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48B" w:rsidRPr="00197CC3" w:rsidRDefault="007B248B" w:rsidP="007B248B">
      <w:pPr>
        <w:jc w:val="center"/>
        <w:rPr>
          <w:rFonts w:ascii="Times New Roman" w:eastAsia="Times New Roman" w:hAnsi="Times New Roman"/>
          <w:sz w:val="30"/>
          <w:szCs w:val="28"/>
          <w:lang w:val="fr-FR"/>
        </w:rPr>
      </w:pPr>
      <w:r w:rsidRPr="00197CC3">
        <w:rPr>
          <w:rFonts w:ascii="Times New Roman" w:eastAsia="Times New Roman" w:hAnsi="Times New Roman"/>
          <w:sz w:val="30"/>
          <w:szCs w:val="28"/>
          <w:lang w:val="fr-FR"/>
        </w:rPr>
        <w:t xml:space="preserve">UỶ BAN NHÂN DÂN TỈNH </w:t>
      </w:r>
      <w:r>
        <w:rPr>
          <w:rFonts w:ascii="Times New Roman" w:eastAsia="Times New Roman" w:hAnsi="Times New Roman"/>
          <w:sz w:val="30"/>
          <w:szCs w:val="28"/>
          <w:lang w:val="fr-FR"/>
        </w:rPr>
        <w:t>QUẢNG BÌNH</w:t>
      </w:r>
    </w:p>
    <w:p w:rsidR="007B248B" w:rsidRPr="00197CC3" w:rsidRDefault="007B248B" w:rsidP="007B248B">
      <w:pPr>
        <w:jc w:val="center"/>
        <w:rPr>
          <w:rFonts w:ascii="Times New Roman" w:eastAsia="Times New Roman" w:hAnsi="Times New Roman"/>
          <w:b/>
          <w:sz w:val="30"/>
          <w:szCs w:val="28"/>
          <w:lang w:val="fr-FR"/>
        </w:rPr>
      </w:pPr>
      <w:r>
        <w:rPr>
          <w:rFonts w:ascii="Times New Roman" w:eastAsia="Times New Roman" w:hAnsi="Times New Roman"/>
          <w:b/>
          <w:sz w:val="30"/>
          <w:szCs w:val="28"/>
          <w:lang w:val="fr-FR"/>
        </w:rPr>
        <w:t xml:space="preserve">BAN SOẠN THẢO </w:t>
      </w:r>
    </w:p>
    <w:p w:rsidR="007B248B" w:rsidRPr="00197CC3" w:rsidRDefault="007B248B" w:rsidP="007B248B">
      <w:pPr>
        <w:jc w:val="center"/>
        <w:rPr>
          <w:rFonts w:ascii="Times New Roman" w:eastAsia="Times New Roman" w:hAnsi="Times New Roman"/>
          <w:b/>
          <w:sz w:val="8"/>
          <w:szCs w:val="8"/>
          <w:lang w:val="fr-FR"/>
        </w:rPr>
      </w:pPr>
      <w:r w:rsidRPr="00197CC3">
        <w:rPr>
          <w:rFonts w:ascii="Times New Roman" w:eastAsia="Times New Roman" w:hAnsi="Times New Roman"/>
          <w:b/>
          <w:sz w:val="8"/>
          <w:szCs w:val="8"/>
          <w:lang w:val="fr-FR"/>
        </w:rPr>
        <w:t>________________</w:t>
      </w:r>
    </w:p>
    <w:p w:rsidR="007B248B" w:rsidRPr="00197CC3" w:rsidRDefault="007B248B" w:rsidP="007B248B">
      <w:pPr>
        <w:jc w:val="center"/>
        <w:rPr>
          <w:rFonts w:ascii="Times New Roman" w:eastAsia="Times New Roman" w:hAnsi="Times New Roman"/>
          <w:b/>
          <w:sz w:val="30"/>
          <w:szCs w:val="28"/>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6F064F" w:rsidRDefault="007B248B" w:rsidP="007B248B">
      <w:pPr>
        <w:spacing w:line="200" w:lineRule="atLeast"/>
        <w:rPr>
          <w:rFonts w:ascii="Times New Roman" w:eastAsia="Times New Roman" w:hAnsi="Times New Roman"/>
          <w:sz w:val="17"/>
          <w:szCs w:val="17"/>
          <w:lang w:val="fr-FR"/>
        </w:rPr>
      </w:pPr>
    </w:p>
    <w:p w:rsidR="007B248B" w:rsidRPr="009667DD" w:rsidRDefault="007B248B" w:rsidP="007B248B">
      <w:pPr>
        <w:spacing w:before="7"/>
        <w:ind w:left="168" w:right="175"/>
        <w:jc w:val="center"/>
        <w:rPr>
          <w:rFonts w:ascii="Times New Roman" w:eastAsia="Times New Roman" w:hAnsi="Times New Roman"/>
          <w:sz w:val="48"/>
          <w:szCs w:val="48"/>
          <w:lang w:val="fr-FR"/>
        </w:rPr>
      </w:pPr>
      <w:r w:rsidRPr="009667DD">
        <w:rPr>
          <w:rFonts w:ascii="Times New Roman" w:eastAsia="Times New Roman" w:hAnsi="Times New Roman"/>
          <w:b/>
          <w:bCs/>
          <w:sz w:val="48"/>
          <w:szCs w:val="48"/>
          <w:lang w:val="fr-FR"/>
        </w:rPr>
        <w:t>BÁO CÁO THUYẾT MINH</w:t>
      </w:r>
    </w:p>
    <w:p w:rsidR="007B248B" w:rsidRPr="009667DD" w:rsidRDefault="007B248B" w:rsidP="009667DD">
      <w:pPr>
        <w:spacing w:before="120" w:after="120" w:line="312" w:lineRule="auto"/>
        <w:ind w:left="170" w:right="176"/>
        <w:jc w:val="center"/>
        <w:rPr>
          <w:rFonts w:ascii="Times New Roman" w:eastAsia="Arial" w:hAnsi="Times New Roman"/>
          <w:sz w:val="32"/>
          <w:szCs w:val="32"/>
          <w:lang w:val="fr-FR"/>
        </w:rPr>
      </w:pPr>
      <w:r w:rsidRPr="009667DD">
        <w:rPr>
          <w:rFonts w:ascii="Times New Roman" w:eastAsia="Arial" w:hAnsi="Times New Roman"/>
          <w:b/>
          <w:bCs/>
          <w:spacing w:val="-1"/>
          <w:sz w:val="32"/>
          <w:szCs w:val="32"/>
          <w:lang w:val="fr-FR"/>
        </w:rPr>
        <w:t>QUY</w:t>
      </w:r>
      <w:r w:rsidRPr="009667DD">
        <w:rPr>
          <w:rFonts w:ascii="Times New Roman" w:eastAsia="Arial" w:hAnsi="Times New Roman"/>
          <w:b/>
          <w:bCs/>
          <w:spacing w:val="1"/>
          <w:sz w:val="32"/>
          <w:szCs w:val="32"/>
          <w:lang w:val="fr-FR"/>
        </w:rPr>
        <w:t xml:space="preserve"> </w:t>
      </w:r>
      <w:r w:rsidRPr="009667DD">
        <w:rPr>
          <w:rFonts w:ascii="Times New Roman" w:eastAsia="Arial" w:hAnsi="Times New Roman"/>
          <w:b/>
          <w:bCs/>
          <w:spacing w:val="-2"/>
          <w:sz w:val="32"/>
          <w:szCs w:val="32"/>
          <w:lang w:val="fr-FR"/>
        </w:rPr>
        <w:t>CHUẨN</w:t>
      </w:r>
      <w:r w:rsidRPr="009667DD">
        <w:rPr>
          <w:rFonts w:ascii="Times New Roman" w:eastAsia="Arial" w:hAnsi="Times New Roman"/>
          <w:b/>
          <w:bCs/>
          <w:spacing w:val="-1"/>
          <w:sz w:val="32"/>
          <w:szCs w:val="32"/>
          <w:lang w:val="fr-FR"/>
        </w:rPr>
        <w:t xml:space="preserve"> KỸ</w:t>
      </w:r>
      <w:r w:rsidRPr="009667DD">
        <w:rPr>
          <w:rFonts w:ascii="Times New Roman" w:eastAsia="Arial" w:hAnsi="Times New Roman"/>
          <w:b/>
          <w:bCs/>
          <w:spacing w:val="1"/>
          <w:sz w:val="32"/>
          <w:szCs w:val="32"/>
          <w:lang w:val="fr-FR"/>
        </w:rPr>
        <w:t xml:space="preserve"> </w:t>
      </w:r>
      <w:r w:rsidRPr="009667DD">
        <w:rPr>
          <w:rFonts w:ascii="Times New Roman" w:eastAsia="Arial" w:hAnsi="Times New Roman"/>
          <w:b/>
          <w:bCs/>
          <w:spacing w:val="-1"/>
          <w:sz w:val="32"/>
          <w:szCs w:val="32"/>
          <w:lang w:val="fr-FR"/>
        </w:rPr>
        <w:t>THUẬT ĐỊA PHƯƠNG</w:t>
      </w:r>
      <w:r w:rsidRPr="009667DD">
        <w:rPr>
          <w:rFonts w:ascii="Times New Roman" w:eastAsia="Arial" w:hAnsi="Times New Roman"/>
          <w:b/>
          <w:bCs/>
          <w:spacing w:val="-5"/>
          <w:sz w:val="32"/>
          <w:szCs w:val="32"/>
          <w:lang w:val="fr-FR"/>
        </w:rPr>
        <w:t xml:space="preserve"> </w:t>
      </w:r>
      <w:r w:rsidRPr="009667DD">
        <w:rPr>
          <w:rFonts w:ascii="Times New Roman" w:eastAsia="Arial" w:hAnsi="Times New Roman"/>
          <w:b/>
          <w:bCs/>
          <w:sz w:val="32"/>
          <w:szCs w:val="32"/>
          <w:lang w:val="fr-FR"/>
        </w:rPr>
        <w:t>VỀ</w:t>
      </w:r>
      <w:r w:rsidRPr="009667DD">
        <w:rPr>
          <w:rFonts w:ascii="Times New Roman" w:eastAsia="Arial" w:hAnsi="Times New Roman"/>
          <w:sz w:val="32"/>
          <w:szCs w:val="32"/>
          <w:lang w:val="fr-FR"/>
        </w:rPr>
        <w:t xml:space="preserve"> </w:t>
      </w:r>
      <w:r w:rsidRPr="009667DD">
        <w:rPr>
          <w:rFonts w:ascii="Times New Roman" w:eastAsia="Arial" w:hAnsi="Times New Roman"/>
          <w:b/>
          <w:bCs/>
          <w:spacing w:val="-2"/>
          <w:sz w:val="32"/>
          <w:szCs w:val="32"/>
          <w:lang w:val="fr-FR"/>
        </w:rPr>
        <w:t>CHẤT</w:t>
      </w:r>
      <w:r w:rsidRPr="009667DD">
        <w:rPr>
          <w:rFonts w:ascii="Times New Roman" w:eastAsia="Arial" w:hAnsi="Times New Roman"/>
          <w:b/>
          <w:bCs/>
          <w:spacing w:val="-1"/>
          <w:sz w:val="32"/>
          <w:szCs w:val="32"/>
          <w:lang w:val="fr-FR"/>
        </w:rPr>
        <w:t xml:space="preserve"> LƯỢNG</w:t>
      </w:r>
      <w:r w:rsidRPr="009667DD">
        <w:rPr>
          <w:rFonts w:ascii="Times New Roman" w:eastAsia="Arial" w:hAnsi="Times New Roman"/>
          <w:b/>
          <w:bCs/>
          <w:spacing w:val="1"/>
          <w:sz w:val="32"/>
          <w:szCs w:val="32"/>
          <w:lang w:val="fr-FR"/>
        </w:rPr>
        <w:t xml:space="preserve"> </w:t>
      </w:r>
      <w:r w:rsidRPr="009667DD">
        <w:rPr>
          <w:rFonts w:ascii="Times New Roman" w:eastAsia="Arial" w:hAnsi="Times New Roman"/>
          <w:b/>
          <w:bCs/>
          <w:spacing w:val="-1"/>
          <w:sz w:val="32"/>
          <w:szCs w:val="32"/>
          <w:lang w:val="fr-FR"/>
        </w:rPr>
        <w:t xml:space="preserve">NƯỚC </w:t>
      </w:r>
      <w:r w:rsidRPr="009667DD">
        <w:rPr>
          <w:rFonts w:ascii="Times New Roman" w:eastAsia="Arial" w:hAnsi="Times New Roman"/>
          <w:b/>
          <w:bCs/>
          <w:spacing w:val="-2"/>
          <w:sz w:val="32"/>
          <w:szCs w:val="32"/>
          <w:lang w:val="fr-FR"/>
        </w:rPr>
        <w:t>SẠCH</w:t>
      </w:r>
      <w:r w:rsidRPr="009667DD">
        <w:rPr>
          <w:rFonts w:ascii="Times New Roman" w:eastAsia="Arial" w:hAnsi="Times New Roman"/>
          <w:b/>
          <w:bCs/>
          <w:spacing w:val="-1"/>
          <w:sz w:val="32"/>
          <w:szCs w:val="32"/>
          <w:lang w:val="fr-FR"/>
        </w:rPr>
        <w:t xml:space="preserve"> </w:t>
      </w:r>
      <w:r w:rsidRPr="009667DD">
        <w:rPr>
          <w:rFonts w:ascii="Times New Roman" w:eastAsia="Arial" w:hAnsi="Times New Roman"/>
          <w:b/>
          <w:bCs/>
          <w:sz w:val="32"/>
          <w:szCs w:val="32"/>
          <w:lang w:val="fr-FR"/>
        </w:rPr>
        <w:t>SỬ</w:t>
      </w:r>
      <w:r w:rsidRPr="009667DD">
        <w:rPr>
          <w:rFonts w:ascii="Times New Roman" w:eastAsia="Arial" w:hAnsi="Times New Roman"/>
          <w:b/>
          <w:bCs/>
          <w:spacing w:val="1"/>
          <w:sz w:val="32"/>
          <w:szCs w:val="32"/>
          <w:lang w:val="fr-FR"/>
        </w:rPr>
        <w:t xml:space="preserve"> </w:t>
      </w:r>
      <w:r w:rsidRPr="009667DD">
        <w:rPr>
          <w:rFonts w:ascii="Times New Roman" w:eastAsia="Arial" w:hAnsi="Times New Roman"/>
          <w:b/>
          <w:bCs/>
          <w:spacing w:val="-2"/>
          <w:sz w:val="32"/>
          <w:szCs w:val="32"/>
          <w:lang w:val="fr-FR"/>
        </w:rPr>
        <w:t>DỤNG</w:t>
      </w:r>
      <w:r w:rsidRPr="009667DD">
        <w:rPr>
          <w:rFonts w:ascii="Times New Roman" w:eastAsia="Arial" w:hAnsi="Times New Roman"/>
          <w:b/>
          <w:bCs/>
          <w:spacing w:val="1"/>
          <w:sz w:val="32"/>
          <w:szCs w:val="32"/>
          <w:lang w:val="fr-FR"/>
        </w:rPr>
        <w:t xml:space="preserve"> </w:t>
      </w:r>
      <w:r w:rsidRPr="009667DD">
        <w:rPr>
          <w:rFonts w:ascii="Times New Roman" w:eastAsia="Arial" w:hAnsi="Times New Roman"/>
          <w:b/>
          <w:bCs/>
          <w:spacing w:val="-2"/>
          <w:sz w:val="32"/>
          <w:szCs w:val="32"/>
          <w:lang w:val="fr-FR"/>
        </w:rPr>
        <w:t xml:space="preserve">CHO </w:t>
      </w:r>
      <w:r w:rsidRPr="009667DD">
        <w:rPr>
          <w:rFonts w:ascii="Times New Roman" w:eastAsia="Arial" w:hAnsi="Times New Roman"/>
          <w:b/>
          <w:bCs/>
          <w:sz w:val="32"/>
          <w:szCs w:val="32"/>
          <w:lang w:val="fr-FR"/>
        </w:rPr>
        <w:t>MỤC</w:t>
      </w:r>
      <w:r w:rsidRPr="009667DD">
        <w:rPr>
          <w:rFonts w:ascii="Times New Roman" w:eastAsia="Arial" w:hAnsi="Times New Roman"/>
          <w:b/>
          <w:bCs/>
          <w:spacing w:val="-3"/>
          <w:sz w:val="32"/>
          <w:szCs w:val="32"/>
          <w:lang w:val="fr-FR"/>
        </w:rPr>
        <w:t xml:space="preserve"> </w:t>
      </w:r>
      <w:r w:rsidRPr="009667DD">
        <w:rPr>
          <w:rFonts w:ascii="Times New Roman" w:eastAsia="Arial" w:hAnsi="Times New Roman"/>
          <w:b/>
          <w:bCs/>
          <w:spacing w:val="-2"/>
          <w:sz w:val="32"/>
          <w:szCs w:val="32"/>
          <w:lang w:val="fr-FR"/>
        </w:rPr>
        <w:t>ĐÍCH</w:t>
      </w:r>
      <w:r w:rsidRPr="009667DD">
        <w:rPr>
          <w:rFonts w:ascii="Times New Roman" w:eastAsia="Arial" w:hAnsi="Times New Roman"/>
          <w:b/>
          <w:bCs/>
          <w:spacing w:val="-1"/>
          <w:sz w:val="32"/>
          <w:szCs w:val="32"/>
          <w:lang w:val="fr-FR"/>
        </w:rPr>
        <w:t xml:space="preserve"> SINH </w:t>
      </w:r>
      <w:r w:rsidRPr="009667DD">
        <w:rPr>
          <w:rFonts w:ascii="Times New Roman" w:eastAsia="Arial" w:hAnsi="Times New Roman"/>
          <w:b/>
          <w:bCs/>
          <w:spacing w:val="-2"/>
          <w:sz w:val="32"/>
          <w:szCs w:val="32"/>
          <w:lang w:val="fr-FR"/>
        </w:rPr>
        <w:t>HOẠT TỈNH QUẢNG BÌNH</w:t>
      </w:r>
    </w:p>
    <w:p w:rsidR="007B248B" w:rsidRPr="00197CC3" w:rsidRDefault="007B248B" w:rsidP="007B248B">
      <w:pPr>
        <w:spacing w:line="280" w:lineRule="atLeast"/>
        <w:rPr>
          <w:rFonts w:ascii="Arial" w:eastAsia="Arial" w:hAnsi="Arial" w:cs="Arial"/>
          <w:sz w:val="24"/>
          <w:szCs w:val="24"/>
          <w:lang w:val="fr-FR"/>
        </w:rPr>
      </w:pPr>
    </w:p>
    <w:p w:rsidR="007B248B" w:rsidRPr="00197CC3"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Pr="006F064F" w:rsidRDefault="007B248B" w:rsidP="007B248B">
      <w:pPr>
        <w:spacing w:line="280" w:lineRule="atLeast"/>
        <w:rPr>
          <w:rFonts w:ascii="Arial" w:eastAsia="Arial" w:hAnsi="Arial" w:cs="Arial"/>
          <w:sz w:val="24"/>
          <w:szCs w:val="24"/>
          <w:lang w:val="fr-FR"/>
        </w:rPr>
      </w:pPr>
    </w:p>
    <w:p w:rsidR="007B248B" w:rsidRDefault="007B248B" w:rsidP="007B248B">
      <w:pPr>
        <w:spacing w:before="4" w:line="400" w:lineRule="atLeast"/>
        <w:rPr>
          <w:rFonts w:ascii="Arial" w:eastAsia="Arial" w:hAnsi="Arial" w:cs="Arial"/>
          <w:sz w:val="34"/>
          <w:szCs w:val="34"/>
          <w:lang w:val="fr-FR"/>
        </w:rPr>
      </w:pPr>
    </w:p>
    <w:p w:rsidR="007B248B" w:rsidRDefault="007B248B" w:rsidP="007B248B">
      <w:pPr>
        <w:spacing w:before="4" w:line="400" w:lineRule="atLeast"/>
        <w:rPr>
          <w:rFonts w:ascii="Arial" w:eastAsia="Arial" w:hAnsi="Arial" w:cs="Arial"/>
          <w:sz w:val="34"/>
          <w:szCs w:val="34"/>
          <w:lang w:val="fr-FR"/>
        </w:rPr>
      </w:pPr>
    </w:p>
    <w:p w:rsidR="007B248B" w:rsidRDefault="007B248B" w:rsidP="007B248B">
      <w:pPr>
        <w:spacing w:before="4" w:line="400" w:lineRule="atLeast"/>
        <w:rPr>
          <w:rFonts w:ascii="Arial" w:eastAsia="Arial" w:hAnsi="Arial" w:cs="Arial"/>
          <w:sz w:val="34"/>
          <w:szCs w:val="34"/>
          <w:lang w:val="fr-FR"/>
        </w:rPr>
      </w:pPr>
    </w:p>
    <w:p w:rsidR="009667DD" w:rsidRDefault="009667DD" w:rsidP="007B248B">
      <w:pPr>
        <w:spacing w:before="4" w:line="400" w:lineRule="atLeast"/>
        <w:rPr>
          <w:rFonts w:ascii="Arial" w:eastAsia="Arial" w:hAnsi="Arial" w:cs="Arial"/>
          <w:sz w:val="34"/>
          <w:szCs w:val="34"/>
          <w:lang w:val="fr-FR"/>
        </w:rPr>
      </w:pPr>
    </w:p>
    <w:p w:rsidR="007B248B" w:rsidRPr="00B87C5B" w:rsidRDefault="007B248B" w:rsidP="007B248B">
      <w:pPr>
        <w:jc w:val="center"/>
        <w:rPr>
          <w:rFonts w:ascii="Times New Roman" w:hAnsi="Times New Roman"/>
          <w:b/>
          <w:bCs/>
          <w:sz w:val="28"/>
          <w:szCs w:val="28"/>
          <w:lang w:val="fr-FR"/>
        </w:rPr>
      </w:pPr>
      <w:r>
        <w:rPr>
          <w:rFonts w:ascii="Times New Roman" w:hAnsi="Times New Roman"/>
          <w:b/>
          <w:spacing w:val="-1"/>
          <w:sz w:val="28"/>
          <w:szCs w:val="28"/>
          <w:lang w:val="fr-FR"/>
        </w:rPr>
        <w:t>Quảng Bình</w:t>
      </w:r>
      <w:r w:rsidRPr="00B87C5B">
        <w:rPr>
          <w:rFonts w:ascii="Times New Roman" w:hAnsi="Times New Roman"/>
          <w:b/>
          <w:sz w:val="28"/>
          <w:szCs w:val="28"/>
          <w:lang w:val="fr-FR"/>
        </w:rPr>
        <w:t>,</w:t>
      </w:r>
      <w:r w:rsidRPr="00B87C5B">
        <w:rPr>
          <w:rFonts w:ascii="Times New Roman" w:hAnsi="Times New Roman"/>
          <w:b/>
          <w:spacing w:val="-7"/>
          <w:sz w:val="28"/>
          <w:szCs w:val="28"/>
          <w:lang w:val="fr-FR"/>
        </w:rPr>
        <w:t xml:space="preserve"> </w:t>
      </w:r>
      <w:r w:rsidRPr="00B87C5B">
        <w:rPr>
          <w:rFonts w:ascii="Times New Roman" w:hAnsi="Times New Roman"/>
          <w:b/>
          <w:spacing w:val="1"/>
          <w:sz w:val="28"/>
          <w:szCs w:val="28"/>
          <w:lang w:val="fr-FR"/>
        </w:rPr>
        <w:t>năm</w:t>
      </w:r>
      <w:r w:rsidRPr="00B87C5B">
        <w:rPr>
          <w:rFonts w:ascii="Times New Roman" w:hAnsi="Times New Roman"/>
          <w:b/>
          <w:spacing w:val="-8"/>
          <w:sz w:val="28"/>
          <w:szCs w:val="28"/>
          <w:lang w:val="fr-FR"/>
        </w:rPr>
        <w:t xml:space="preserve"> </w:t>
      </w:r>
      <w:r>
        <w:rPr>
          <w:rFonts w:ascii="Times New Roman" w:hAnsi="Times New Roman"/>
          <w:b/>
          <w:sz w:val="28"/>
          <w:szCs w:val="28"/>
          <w:lang w:val="fr-FR"/>
        </w:rPr>
        <w:t>2022</w:t>
      </w:r>
    </w:p>
    <w:p w:rsidR="007B248B" w:rsidRDefault="007B248B" w:rsidP="007B248B">
      <w:pPr>
        <w:pStyle w:val="Heading1"/>
        <w:rPr>
          <w:lang w:val="fr-FR"/>
        </w:rPr>
        <w:sectPr w:rsidR="007B248B" w:rsidSect="007B248B">
          <w:footerReference w:type="default" r:id="rId8"/>
          <w:headerReference w:type="first" r:id="rId9"/>
          <w:footerReference w:type="first" r:id="rId10"/>
          <w:pgSz w:w="11907" w:h="16840" w:code="9"/>
          <w:pgMar w:top="1134" w:right="1134" w:bottom="1134" w:left="1701" w:header="720" w:footer="720" w:gutter="0"/>
          <w:cols w:space="720"/>
        </w:sectPr>
      </w:pPr>
    </w:p>
    <w:bookmarkStart w:id="0" w:name="_Toc113456814" w:displacedByCustomXml="next"/>
    <w:sdt>
      <w:sdtPr>
        <w:rPr>
          <w:rFonts w:ascii="Times New Roman" w:eastAsia="Calibri" w:hAnsi="Times New Roman"/>
          <w:color w:val="auto"/>
          <w:sz w:val="28"/>
          <w:szCs w:val="28"/>
        </w:rPr>
        <w:id w:val="-985311212"/>
        <w:docPartObj>
          <w:docPartGallery w:val="Table of Contents"/>
          <w:docPartUnique/>
        </w:docPartObj>
      </w:sdtPr>
      <w:sdtEndPr>
        <w:rPr>
          <w:bCs/>
          <w:noProof/>
        </w:rPr>
      </w:sdtEndPr>
      <w:sdtContent>
        <w:p w:rsidR="007B248B" w:rsidRDefault="007B248B" w:rsidP="002A66F9">
          <w:pPr>
            <w:pStyle w:val="TOCHeading"/>
            <w:jc w:val="center"/>
            <w:outlineLvl w:val="0"/>
            <w:rPr>
              <w:rFonts w:ascii="Times New Roman" w:hAnsi="Times New Roman"/>
              <w:b/>
              <w:color w:val="auto"/>
              <w:sz w:val="28"/>
              <w:szCs w:val="28"/>
            </w:rPr>
          </w:pPr>
          <w:r w:rsidRPr="00F44C91">
            <w:rPr>
              <w:rFonts w:ascii="Times New Roman" w:hAnsi="Times New Roman"/>
              <w:b/>
              <w:color w:val="auto"/>
              <w:sz w:val="28"/>
              <w:szCs w:val="28"/>
            </w:rPr>
            <w:t>MỤC LỤC</w:t>
          </w:r>
          <w:bookmarkEnd w:id="0"/>
        </w:p>
        <w:p w:rsidR="00F60B67" w:rsidRPr="00564F8C" w:rsidRDefault="00F60B67" w:rsidP="00F60B67">
          <w:pPr>
            <w:jc w:val="right"/>
            <w:rPr>
              <w:rFonts w:ascii="Times New Roman" w:hAnsi="Times New Roman"/>
              <w:b/>
              <w:sz w:val="28"/>
              <w:szCs w:val="28"/>
            </w:rPr>
          </w:pPr>
          <w:r w:rsidRPr="00564F8C">
            <w:rPr>
              <w:rFonts w:ascii="Times New Roman" w:hAnsi="Times New Roman"/>
              <w:b/>
              <w:sz w:val="28"/>
              <w:szCs w:val="28"/>
            </w:rPr>
            <w:t>Trang</w:t>
          </w:r>
        </w:p>
        <w:p w:rsidR="00D37FDC" w:rsidRPr="00D37FDC" w:rsidRDefault="007B248B"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r w:rsidRPr="00E759D2">
            <w:rPr>
              <w:sz w:val="28"/>
              <w:szCs w:val="28"/>
            </w:rPr>
            <w:fldChar w:fldCharType="begin"/>
          </w:r>
          <w:r w:rsidRPr="00E759D2">
            <w:rPr>
              <w:sz w:val="28"/>
              <w:szCs w:val="28"/>
            </w:rPr>
            <w:instrText xml:space="preserve"> TOC \o "1-3" \h \z \u </w:instrText>
          </w:r>
          <w:r w:rsidRPr="00E759D2">
            <w:rPr>
              <w:sz w:val="28"/>
              <w:szCs w:val="28"/>
            </w:rPr>
            <w:fldChar w:fldCharType="separate"/>
          </w:r>
          <w:hyperlink w:anchor="_Toc113456814" w:history="1">
            <w:r w:rsidR="00D37FDC" w:rsidRPr="00D37FDC">
              <w:rPr>
                <w:rStyle w:val="Hyperlink"/>
                <w:noProof/>
                <w:sz w:val="28"/>
                <w:szCs w:val="28"/>
              </w:rPr>
              <w:t>MỤC LỤC</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_Toc113456814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i</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15" w:history="1">
            <w:r w:rsidR="00D37FDC" w:rsidRPr="00D37FDC">
              <w:rPr>
                <w:rStyle w:val="Hyperlink"/>
                <w:noProof/>
                <w:sz w:val="28"/>
                <w:szCs w:val="28"/>
                <w:lang w:val="fr-FR"/>
              </w:rPr>
              <w:t>DANH MỤC CÁC TỪ VIẾT TẮT</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_Toc113456815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iii</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16" w:history="1">
            <w:r w:rsidR="00D37FDC" w:rsidRPr="00D37FDC">
              <w:rPr>
                <w:rStyle w:val="Hyperlink"/>
                <w:noProof/>
                <w:sz w:val="28"/>
                <w:szCs w:val="28"/>
                <w:lang w:val="pt-BR"/>
              </w:rPr>
              <w:t>DANH MỤC BẢNG</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_Toc113456816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iv</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17" w:history="1">
            <w:r w:rsidR="00D37FDC" w:rsidRPr="00D37FDC">
              <w:rPr>
                <w:rStyle w:val="Hyperlink"/>
                <w:noProof/>
                <w:sz w:val="28"/>
                <w:szCs w:val="28"/>
                <w:lang w:val="pt-BR"/>
              </w:rPr>
              <w:t>Chương 1.  MỞ ĐẦU</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_Toc113456817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18" w:history="1">
            <w:r w:rsidR="00D37FDC" w:rsidRPr="00D37FDC">
              <w:rPr>
                <w:rStyle w:val="Hyperlink"/>
                <w:noProof/>
                <w:sz w:val="28"/>
                <w:szCs w:val="28"/>
              </w:rPr>
              <w:t>1</w:t>
            </w:r>
            <w:r w:rsidR="00D37FDC" w:rsidRPr="00D37FDC">
              <w:rPr>
                <w:rStyle w:val="Hyperlink"/>
                <w:noProof/>
                <w:sz w:val="28"/>
                <w:szCs w:val="28"/>
                <w:lang w:val="pt-BR"/>
              </w:rPr>
              <w:t>.1.</w:t>
            </w:r>
            <w:r w:rsidR="00D37FDC" w:rsidRPr="00D37FDC">
              <w:rPr>
                <w:rStyle w:val="Hyperlink"/>
                <w:noProof/>
                <w:sz w:val="28"/>
                <w:szCs w:val="28"/>
              </w:rPr>
              <w:t xml:space="preserve"> Tính cấp thiết .</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_Toc113456818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19" w:history="1">
            <w:r w:rsidR="00D37FDC" w:rsidRPr="00D37FDC">
              <w:rPr>
                <w:rStyle w:val="Hyperlink"/>
                <w:noProof/>
                <w:sz w:val="28"/>
                <w:szCs w:val="28"/>
              </w:rPr>
              <w:t>1.</w:t>
            </w:r>
            <w:r w:rsidR="00D37FDC" w:rsidRPr="00D37FDC">
              <w:rPr>
                <w:rStyle w:val="Hyperlink"/>
                <w:noProof/>
                <w:sz w:val="28"/>
                <w:szCs w:val="28"/>
                <w:lang w:val="vi-VN"/>
              </w:rPr>
              <w:t>2.</w:t>
            </w:r>
            <w:r w:rsidR="00D37FDC" w:rsidRPr="00D37FDC">
              <w:rPr>
                <w:rStyle w:val="Hyperlink"/>
                <w:noProof/>
                <w:sz w:val="28"/>
                <w:szCs w:val="28"/>
              </w:rPr>
              <w:t xml:space="preserve"> Cách thức tiếp cận</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_Toc113456819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3</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0" w:history="1">
            <w:r w:rsidR="00D37FDC" w:rsidRPr="00D37FDC">
              <w:rPr>
                <w:rStyle w:val="Hyperlink"/>
                <w:noProof/>
                <w:sz w:val="28"/>
                <w:szCs w:val="28"/>
              </w:rPr>
              <w:t>Chương 2.</w:t>
            </w:r>
            <w:r w:rsidR="00D37FDC" w:rsidRPr="00D37FDC">
              <w:rPr>
                <w:rStyle w:val="Hyperlink"/>
                <w:noProof/>
                <w:sz w:val="28"/>
                <w:szCs w:val="28"/>
                <w:lang w:val="vi-VN"/>
              </w:rPr>
              <w:t xml:space="preserve"> </w:t>
            </w:r>
            <w:r w:rsidR="00D37FDC" w:rsidRPr="00D37FDC">
              <w:rPr>
                <w:rStyle w:val="Hyperlink"/>
                <w:noProof/>
                <w:sz w:val="28"/>
                <w:szCs w:val="28"/>
              </w:rPr>
              <w:t>PHƯƠNG PHÁP THỰC HIỆN</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_Toc113456820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1" w:history="1">
            <w:r w:rsidR="00D37FDC" w:rsidRPr="00D37FDC">
              <w:rPr>
                <w:rStyle w:val="Hyperlink"/>
                <w:noProof/>
                <w:sz w:val="28"/>
                <w:szCs w:val="28"/>
              </w:rPr>
              <w:t>2.1. Phương pháp kế thừa</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_Toc113456821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2" w:history="1">
            <w:r w:rsidR="00D37FDC" w:rsidRPr="00D37FDC">
              <w:rPr>
                <w:rStyle w:val="Hyperlink"/>
                <w:noProof/>
                <w:sz w:val="28"/>
                <w:szCs w:val="28"/>
              </w:rPr>
              <w:t>2.2. Phương pháp hồi cứu</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_Toc113456822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3" w:history="1">
            <w:r w:rsidR="00D37FDC" w:rsidRPr="00D37FDC">
              <w:rPr>
                <w:rStyle w:val="Hyperlink"/>
                <w:noProof/>
                <w:spacing w:val="7"/>
                <w:sz w:val="28"/>
                <w:szCs w:val="28"/>
              </w:rPr>
              <w:t>2.3. Phương pháp điều tra cắt ngang</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_Toc113456823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4" w:history="1">
            <w:r w:rsidR="00D37FDC" w:rsidRPr="00D37FDC">
              <w:rPr>
                <w:rStyle w:val="Hyperlink"/>
                <w:noProof/>
                <w:spacing w:val="7"/>
                <w:sz w:val="28"/>
                <w:szCs w:val="28"/>
              </w:rPr>
              <w:t xml:space="preserve">2.4. </w:t>
            </w:r>
            <w:r w:rsidR="00D37FDC" w:rsidRPr="00D37FDC">
              <w:rPr>
                <w:rStyle w:val="Hyperlink"/>
                <w:noProof/>
                <w:sz w:val="28"/>
                <w:szCs w:val="28"/>
              </w:rPr>
              <w:t xml:space="preserve">Phương pháp thảo luận </w:t>
            </w:r>
            <w:r w:rsidR="00D37FDC" w:rsidRPr="00D37FDC">
              <w:rPr>
                <w:rStyle w:val="Hyperlink"/>
                <w:noProof/>
                <w:spacing w:val="-1"/>
                <w:sz w:val="28"/>
                <w:szCs w:val="28"/>
              </w:rPr>
              <w:t>nhóm</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_Toc113456824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5" w:history="1">
            <w:r w:rsidR="00D37FDC" w:rsidRPr="00D37FDC">
              <w:rPr>
                <w:rStyle w:val="Hyperlink"/>
                <w:noProof/>
                <w:sz w:val="28"/>
                <w:szCs w:val="28"/>
              </w:rPr>
              <w:t>Chương 3.  TỔNG QUAN VỀ ĐIỀU KIỆN TỰ NHIÊN VÀ TÌNH HÌNH PHÁT TRIỂN KINH TẾ XÃ HỘI</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_Toc113456825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6</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6" w:history="1">
            <w:r w:rsidR="00D37FDC" w:rsidRPr="00D37FDC">
              <w:rPr>
                <w:rStyle w:val="Hyperlink"/>
                <w:noProof/>
                <w:sz w:val="28"/>
                <w:szCs w:val="28"/>
              </w:rPr>
              <w:t>3.1. Đặc điểm địa hình, đất đai thổ nhưỡng tỉnh Quảng Bình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_Toc113456826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6</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7" w:history="1">
            <w:r w:rsidR="00D37FDC" w:rsidRPr="00D37FDC">
              <w:rPr>
                <w:rStyle w:val="Hyperlink"/>
                <w:noProof/>
                <w:sz w:val="28"/>
                <w:szCs w:val="28"/>
              </w:rPr>
              <w:t>3.2. Đặc điểm thuỷ văn</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_Toc113456827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8" w:history="1">
            <w:r w:rsidR="00D37FDC" w:rsidRPr="00D37FDC">
              <w:rPr>
                <w:rStyle w:val="Hyperlink"/>
                <w:bCs/>
                <w:noProof/>
                <w:sz w:val="28"/>
                <w:szCs w:val="28"/>
              </w:rPr>
              <w:t>3.2.1. Đặc điểm thủy văn chung</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_Toc113456828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29" w:history="1">
            <w:r w:rsidR="00D37FDC" w:rsidRPr="00D37FDC">
              <w:rPr>
                <w:rStyle w:val="Hyperlink"/>
                <w:noProof/>
                <w:sz w:val="28"/>
                <w:szCs w:val="28"/>
              </w:rPr>
              <w:t>3.2.2. Hệ thống sông ngòi và hồ chứa</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_Toc113456829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9</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0" w:history="1">
            <w:r w:rsidR="00D37FDC" w:rsidRPr="00D37FDC">
              <w:rPr>
                <w:rStyle w:val="Hyperlink"/>
                <w:noProof/>
                <w:sz w:val="28"/>
                <w:szCs w:val="28"/>
              </w:rPr>
              <w:t>3.3. Điều kiện địa chất, thuỷ văn</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_Toc113456830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13</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1" w:history="1">
            <w:r w:rsidR="00D37FDC" w:rsidRPr="00D37FDC">
              <w:rPr>
                <w:rStyle w:val="Hyperlink"/>
                <w:noProof/>
                <w:sz w:val="28"/>
                <w:szCs w:val="28"/>
              </w:rPr>
              <w:t>3.3.1. Các tầng chứa nước lỗ hổng</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_Toc113456831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13</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2" w:history="1">
            <w:r w:rsidR="00D37FDC" w:rsidRPr="00D37FDC">
              <w:rPr>
                <w:rStyle w:val="Hyperlink"/>
                <w:noProof/>
                <w:sz w:val="28"/>
                <w:szCs w:val="28"/>
              </w:rPr>
              <w:t>3.3.2. Các tầng chứa nước khe nứt</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_Toc113456832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13</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3" w:history="1">
            <w:r w:rsidR="00D37FDC" w:rsidRPr="00D37FDC">
              <w:rPr>
                <w:rStyle w:val="Hyperlink"/>
                <w:noProof/>
                <w:sz w:val="28"/>
                <w:szCs w:val="28"/>
              </w:rPr>
              <w:t>Chương 4.  THỰC TRẠNG NGUỒN NƯỚC VÀ CÁC YẾU TỐ CÓ NGUY CƠ GÂY Ô NHIỂM NGUỒN NƯỚC</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_Toc113456833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15</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4" w:history="1">
            <w:r w:rsidR="00D37FDC" w:rsidRPr="00D37FDC">
              <w:rPr>
                <w:rStyle w:val="Hyperlink"/>
                <w:noProof/>
                <w:sz w:val="28"/>
                <w:szCs w:val="28"/>
              </w:rPr>
              <w:t>4.1. Thực trạng về nguồn nước</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_Toc113456834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15</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5" w:history="1">
            <w:r w:rsidR="00D37FDC" w:rsidRPr="00D37FDC">
              <w:rPr>
                <w:rStyle w:val="Hyperlink"/>
                <w:noProof/>
                <w:sz w:val="28"/>
                <w:szCs w:val="28"/>
              </w:rPr>
              <w:t>4.2. Hiện trạng khu vực, vị trí lấy nước nguyên liệu</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_Toc113456835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16</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6" w:history="1">
            <w:r w:rsidR="00D37FDC" w:rsidRPr="00D37FDC">
              <w:rPr>
                <w:rStyle w:val="Hyperlink"/>
                <w:noProof/>
                <w:sz w:val="28"/>
                <w:szCs w:val="28"/>
              </w:rPr>
              <w:t>4.2.1. Các công trình sử dụng nguồn nước mặt là sông, suối.</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_Toc113456836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16</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7" w:history="1">
            <w:r w:rsidR="00D37FDC" w:rsidRPr="00D37FDC">
              <w:rPr>
                <w:rStyle w:val="Hyperlink"/>
                <w:noProof/>
                <w:sz w:val="28"/>
                <w:szCs w:val="28"/>
              </w:rPr>
              <w:t>4.2.2.  Các công trình sử dụng nguồn nước mặt là hồ chứa.</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_Toc113456837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17</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8" w:history="1">
            <w:r w:rsidR="00D37FDC" w:rsidRPr="00D37FDC">
              <w:rPr>
                <w:rStyle w:val="Hyperlink"/>
                <w:noProof/>
                <w:sz w:val="28"/>
                <w:szCs w:val="28"/>
              </w:rPr>
              <w:t>4.2.3. Các công trình sử dụng nước ngầm</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_Toc113456838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18</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39" w:history="1">
            <w:r w:rsidR="00D37FDC" w:rsidRPr="00D37FDC">
              <w:rPr>
                <w:rStyle w:val="Hyperlink"/>
                <w:noProof/>
                <w:sz w:val="28"/>
                <w:szCs w:val="28"/>
                <w:lang w:val="af-ZA"/>
              </w:rPr>
              <w:t xml:space="preserve">4.3.  </w:t>
            </w:r>
            <w:r w:rsidR="00D37FDC" w:rsidRPr="00D37FDC">
              <w:rPr>
                <w:rStyle w:val="Hyperlink"/>
                <w:noProof/>
                <w:sz w:val="28"/>
                <w:szCs w:val="28"/>
              </w:rPr>
              <w:t xml:space="preserve">Các </w:t>
            </w:r>
            <w:r w:rsidR="00D37FDC" w:rsidRPr="00D37FDC">
              <w:rPr>
                <w:rStyle w:val="Hyperlink"/>
                <w:noProof/>
                <w:sz w:val="28"/>
                <w:szCs w:val="28"/>
                <w:lang w:val="af-ZA"/>
              </w:rPr>
              <w:t xml:space="preserve">hoạt động và </w:t>
            </w:r>
            <w:r w:rsidR="00D37FDC" w:rsidRPr="00D37FDC">
              <w:rPr>
                <w:rStyle w:val="Hyperlink"/>
                <w:noProof/>
                <w:sz w:val="28"/>
                <w:szCs w:val="28"/>
              </w:rPr>
              <w:t>yếu tố</w:t>
            </w:r>
            <w:r w:rsidR="00D37FDC" w:rsidRPr="00D37FDC">
              <w:rPr>
                <w:rStyle w:val="Hyperlink"/>
                <w:noProof/>
                <w:sz w:val="28"/>
                <w:szCs w:val="28"/>
                <w:lang w:val="af-ZA"/>
              </w:rPr>
              <w:t xml:space="preserve"> có nguy cơ</w:t>
            </w:r>
            <w:r w:rsidR="00D37FDC" w:rsidRPr="00D37FDC">
              <w:rPr>
                <w:rStyle w:val="Hyperlink"/>
                <w:noProof/>
                <w:sz w:val="28"/>
                <w:szCs w:val="28"/>
              </w:rPr>
              <w:t xml:space="preserve"> gây ô nhiễm nguồn nước</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_Toc113456839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0" w:history="1">
            <w:r w:rsidR="00D37FDC" w:rsidRPr="00D37FDC">
              <w:rPr>
                <w:rStyle w:val="Hyperlink"/>
                <w:noProof/>
                <w:sz w:val="28"/>
                <w:szCs w:val="28"/>
              </w:rPr>
              <w:t>4.3.1. Các hoạt động gây ô nhiễm nguồn nước</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_Toc113456840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18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1" w:history="1">
            <w:r w:rsidR="00D37FDC" w:rsidRPr="00D37FDC">
              <w:rPr>
                <w:rStyle w:val="Hyperlink"/>
                <w:noProof/>
                <w:sz w:val="28"/>
                <w:szCs w:val="28"/>
              </w:rPr>
              <w:t>4.3.2. Các yếu tố có nguy cơ gây ô nhiễm nguồn nước</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_Toc113456841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22</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2" w:history="1">
            <w:r w:rsidR="00D37FDC" w:rsidRPr="00D37FDC">
              <w:rPr>
                <w:rStyle w:val="Hyperlink"/>
                <w:noProof/>
                <w:sz w:val="28"/>
                <w:szCs w:val="28"/>
                <w:lang w:val="af-ZA"/>
              </w:rPr>
              <w:t>4.4.</w:t>
            </w:r>
            <w:r w:rsidR="00D37FDC" w:rsidRPr="00D37FDC">
              <w:rPr>
                <w:rStyle w:val="Hyperlink"/>
                <w:noProof/>
                <w:sz w:val="28"/>
                <w:szCs w:val="28"/>
              </w:rPr>
              <w:t xml:space="preserve"> Thực trạng </w:t>
            </w:r>
            <w:r w:rsidR="00D37FDC" w:rsidRPr="00D37FDC">
              <w:rPr>
                <w:rStyle w:val="Hyperlink"/>
                <w:noProof/>
                <w:sz w:val="28"/>
                <w:szCs w:val="28"/>
                <w:lang w:val="af-ZA"/>
              </w:rPr>
              <w:t>các cơ sở c</w:t>
            </w:r>
            <w:r w:rsidR="00D37FDC" w:rsidRPr="00D37FDC">
              <w:rPr>
                <w:rStyle w:val="Hyperlink"/>
                <w:noProof/>
                <w:sz w:val="28"/>
                <w:szCs w:val="28"/>
                <w:lang w:val="nb-NO"/>
              </w:rPr>
              <w:t xml:space="preserve">ấp nước, </w:t>
            </w:r>
            <w:r w:rsidR="00D37FDC" w:rsidRPr="00D37FDC">
              <w:rPr>
                <w:rStyle w:val="Hyperlink"/>
                <w:noProof/>
                <w:sz w:val="28"/>
                <w:szCs w:val="28"/>
              </w:rPr>
              <w:t>chất lượng nước sạch và quản lý chất lượng nước sạch.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_Toc113456842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23</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3" w:history="1">
            <w:r w:rsidR="00D37FDC" w:rsidRPr="00D37FDC">
              <w:rPr>
                <w:rStyle w:val="Hyperlink"/>
                <w:noProof/>
                <w:sz w:val="28"/>
                <w:szCs w:val="28"/>
                <w:lang w:val="nb-NO"/>
              </w:rPr>
              <w:t xml:space="preserve">4.4.1. </w:t>
            </w:r>
            <w:r w:rsidR="00D37FDC" w:rsidRPr="00D37FDC">
              <w:rPr>
                <w:rStyle w:val="Hyperlink"/>
                <w:noProof/>
                <w:sz w:val="28"/>
                <w:szCs w:val="28"/>
              </w:rPr>
              <w:t>Thực trạng các đơn vị cấp nước trên địa bàn tỉnh Quảng Bình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_Toc113456843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23</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4" w:history="1">
            <w:r w:rsidR="00D37FDC" w:rsidRPr="00D37FDC">
              <w:rPr>
                <w:rStyle w:val="Hyperlink"/>
                <w:noProof/>
                <w:sz w:val="28"/>
                <w:szCs w:val="28"/>
                <w:lang w:val="pt-BR"/>
              </w:rPr>
              <w:t>4.4</w:t>
            </w:r>
            <w:r w:rsidR="00D37FDC" w:rsidRPr="00D37FDC">
              <w:rPr>
                <w:rStyle w:val="Hyperlink"/>
                <w:noProof/>
                <w:sz w:val="28"/>
                <w:szCs w:val="28"/>
              </w:rPr>
              <w:t>.2</w:t>
            </w:r>
            <w:r w:rsidR="00D37FDC" w:rsidRPr="00D37FDC">
              <w:rPr>
                <w:rStyle w:val="Hyperlink"/>
                <w:noProof/>
                <w:sz w:val="28"/>
                <w:szCs w:val="28"/>
                <w:lang w:val="pt-BR"/>
              </w:rPr>
              <w:t>. Thực trạng q</w:t>
            </w:r>
            <w:r w:rsidR="00D37FDC" w:rsidRPr="00D37FDC">
              <w:rPr>
                <w:rStyle w:val="Hyperlink"/>
                <w:noProof/>
                <w:sz w:val="28"/>
                <w:szCs w:val="28"/>
              </w:rPr>
              <w:t>uản lý chất lượng nước sạch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_Toc113456844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26</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5" w:history="1">
            <w:r w:rsidR="00D37FDC" w:rsidRPr="00D37FDC">
              <w:rPr>
                <w:rStyle w:val="Hyperlink"/>
                <w:noProof/>
                <w:sz w:val="28"/>
                <w:szCs w:val="28"/>
                <w:lang w:val="pl-PL"/>
              </w:rPr>
              <w:t xml:space="preserve">4.4.3. Đánh giá việc thực hiện theo </w:t>
            </w:r>
            <w:r w:rsidR="00D37FDC" w:rsidRPr="00D37FDC">
              <w:rPr>
                <w:rStyle w:val="Hyperlink"/>
                <w:noProof/>
                <w:sz w:val="28"/>
                <w:szCs w:val="28"/>
              </w:rPr>
              <w:t>Quy chuẩn nước sạch hiện hành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_Toc113456845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26</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6" w:history="1">
            <w:r w:rsidR="00D37FDC" w:rsidRPr="00D37FDC">
              <w:rPr>
                <w:rStyle w:val="Hyperlink"/>
                <w:noProof/>
                <w:sz w:val="28"/>
                <w:szCs w:val="28"/>
                <w:lang w:val="pl-PL"/>
              </w:rPr>
              <w:t>Chương 5.     KẾT QUẢ PHÂN TÍCH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_Toc113456846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28</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7" w:history="1">
            <w:r w:rsidR="00D37FDC" w:rsidRPr="00D37FDC">
              <w:rPr>
                <w:rStyle w:val="Hyperlink"/>
                <w:noProof/>
                <w:sz w:val="28"/>
                <w:szCs w:val="28"/>
                <w:lang w:val="pl-PL"/>
              </w:rPr>
              <w:t>5</w:t>
            </w:r>
            <w:r w:rsidR="00D37FDC" w:rsidRPr="00D37FDC">
              <w:rPr>
                <w:rStyle w:val="Hyperlink"/>
                <w:noProof/>
                <w:sz w:val="28"/>
                <w:szCs w:val="28"/>
              </w:rPr>
              <w:t>.</w:t>
            </w:r>
            <w:r w:rsidR="00D37FDC" w:rsidRPr="00D37FDC">
              <w:rPr>
                <w:rStyle w:val="Hyperlink"/>
                <w:noProof/>
                <w:sz w:val="28"/>
                <w:szCs w:val="28"/>
                <w:lang w:val="pl-PL"/>
              </w:rPr>
              <w:t>1</w:t>
            </w:r>
            <w:r w:rsidR="00D37FDC" w:rsidRPr="00D37FDC">
              <w:rPr>
                <w:rStyle w:val="Hyperlink"/>
                <w:noProof/>
                <w:sz w:val="28"/>
                <w:szCs w:val="28"/>
              </w:rPr>
              <w:t>. Kết quả hồi cứu.</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_Toc113456847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8" w:history="1">
            <w:r w:rsidR="00D37FDC" w:rsidRPr="00D37FDC">
              <w:rPr>
                <w:rStyle w:val="Hyperlink"/>
                <w:noProof/>
                <w:sz w:val="28"/>
                <w:szCs w:val="28"/>
              </w:rPr>
              <w:t>5.1.1. Nước mặt và nước ngầm.</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_Toc113456848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49" w:history="1">
            <w:r w:rsidR="00D37FDC" w:rsidRPr="00D37FDC">
              <w:rPr>
                <w:rStyle w:val="Hyperlink"/>
                <w:noProof/>
                <w:sz w:val="28"/>
                <w:szCs w:val="28"/>
              </w:rPr>
              <w:t>5.1.2. Nước sạch</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_Toc113456849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28</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0" w:history="1">
            <w:r w:rsidR="00D37FDC" w:rsidRPr="00D37FDC">
              <w:rPr>
                <w:rStyle w:val="Hyperlink"/>
                <w:noProof/>
                <w:sz w:val="28"/>
                <w:szCs w:val="28"/>
                <w:lang w:val="pl-PL"/>
              </w:rPr>
              <w:t>5.2. Kết quả chất lượng nước theo điều tra cắt ngang</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_Toc113456850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40</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1" w:history="1">
            <w:r w:rsidR="00D37FDC" w:rsidRPr="00D37FDC">
              <w:rPr>
                <w:rStyle w:val="Hyperlink"/>
                <w:noProof/>
                <w:sz w:val="28"/>
                <w:szCs w:val="28"/>
              </w:rPr>
              <w:t>5.2.1. Kết quả phân tích nước sạch có nguồn gốc từ nước mặt</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_Toc113456851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40</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2" w:history="1">
            <w:r w:rsidR="00D37FDC" w:rsidRPr="00D37FDC">
              <w:rPr>
                <w:rStyle w:val="Hyperlink"/>
                <w:noProof/>
                <w:sz w:val="28"/>
                <w:szCs w:val="28"/>
              </w:rPr>
              <w:t>5.2.2. Tổng hợp kết quả phân tích nước sạch có nguồn gốc từ nước dưới đất</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_Toc113456852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43</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3" w:history="1">
            <w:r w:rsidR="00D37FDC" w:rsidRPr="00D37FDC">
              <w:rPr>
                <w:rStyle w:val="Hyperlink"/>
                <w:noProof/>
                <w:sz w:val="28"/>
                <w:szCs w:val="28"/>
                <w:lang w:val="pt-BR"/>
              </w:rPr>
              <w:t xml:space="preserve">Chương  6.  </w:t>
            </w:r>
            <w:r w:rsidR="00D37FDC" w:rsidRPr="00D37FDC">
              <w:rPr>
                <w:rStyle w:val="Hyperlink"/>
                <w:noProof/>
                <w:kern w:val="28"/>
                <w:sz w:val="28"/>
                <w:szCs w:val="28"/>
              </w:rPr>
              <w:t>LỰA CHỌN ĐỀ XUẤT CÁC THÔNG SỐ ĐƯA VÀO QUY CHUẨN KỸ THUẬT ĐỊA PHƯƠNG</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_Toc113456853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48</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4" w:history="1">
            <w:r w:rsidR="00D37FDC" w:rsidRPr="00D37FDC">
              <w:rPr>
                <w:rStyle w:val="Hyperlink"/>
                <w:noProof/>
                <w:kern w:val="28"/>
                <w:sz w:val="28"/>
                <w:szCs w:val="28"/>
                <w:lang w:val="pt-BR"/>
              </w:rPr>
              <w:t>6.1. Phương pháp xác định các thông số:</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_Toc113456854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48</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5" w:history="1">
            <w:r w:rsidR="00D37FDC" w:rsidRPr="00D37FDC">
              <w:rPr>
                <w:rStyle w:val="Hyperlink"/>
                <w:noProof/>
                <w:kern w:val="28"/>
                <w:sz w:val="28"/>
                <w:szCs w:val="28"/>
              </w:rPr>
              <w:t>6.2. Dự kiến đề xuất các thông số.</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_Toc113456855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6" w:history="1">
            <w:r w:rsidR="00D37FDC" w:rsidRPr="00D37FDC">
              <w:rPr>
                <w:rStyle w:val="Hyperlink"/>
                <w:noProof/>
                <w:kern w:val="28"/>
                <w:sz w:val="28"/>
                <w:szCs w:val="28"/>
              </w:rPr>
              <w:t>6.2.1. Thông số.</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_Toc113456856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48</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7" w:history="1">
            <w:r w:rsidR="00D37FDC" w:rsidRPr="00D37FDC">
              <w:rPr>
                <w:rStyle w:val="Hyperlink"/>
                <w:noProof/>
                <w:kern w:val="28"/>
                <w:sz w:val="28"/>
                <w:szCs w:val="28"/>
                <w:lang w:val="nl-NL"/>
              </w:rPr>
              <w:t>6.2.2. Giới hạn cho phép, tần suất kiểm tra và giám sát.</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_Toc113456857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49</w:t>
            </w:r>
            <w:r w:rsidR="00D37FDC" w:rsidRPr="00D37FDC">
              <w:rPr>
                <w:noProof/>
                <w:webHidden/>
                <w:sz w:val="28"/>
                <w:szCs w:val="28"/>
              </w:rPr>
              <w:fldChar w:fldCharType="end"/>
            </w:r>
          </w:hyperlink>
        </w:p>
        <w:p w:rsidR="00D37FDC" w:rsidRPr="00D37FDC" w:rsidRDefault="00C876E0" w:rsidP="00D37FDC">
          <w:pPr>
            <w:pStyle w:val="TOC2"/>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8" w:history="1">
            <w:r w:rsidR="00D37FDC" w:rsidRPr="00D37FDC">
              <w:rPr>
                <w:rStyle w:val="Hyperlink"/>
                <w:noProof/>
                <w:sz w:val="28"/>
                <w:szCs w:val="28"/>
                <w:lang w:val="nl-NL"/>
              </w:rPr>
              <w:t>6.3. Thuyết minh các thông số được lựa chọn  đưa vào QCĐP.</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_Toc113456858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51</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59" w:history="1">
            <w:r w:rsidR="00D37FDC" w:rsidRPr="00D37FDC">
              <w:rPr>
                <w:rStyle w:val="Hyperlink"/>
                <w:noProof/>
                <w:kern w:val="28"/>
                <w:sz w:val="28"/>
                <w:szCs w:val="28"/>
                <w:lang w:val="nl-NL"/>
              </w:rPr>
              <w:t>6.3.1. Đối với các thông số nhóm A (08 thông số)</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_Toc113456859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51</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60" w:history="1">
            <w:r w:rsidR="00D37FDC" w:rsidRPr="00D37FDC">
              <w:rPr>
                <w:rStyle w:val="Hyperlink"/>
                <w:noProof/>
                <w:sz w:val="28"/>
                <w:szCs w:val="28"/>
                <w:lang w:val="nl-NL"/>
              </w:rPr>
              <w:t>6.3.2. Đối với các thông số nhóm B dự kiến đưa vào QCĐP (26 thông số).</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_Toc113456860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52</w:t>
            </w:r>
            <w:r w:rsidR="00D37FDC" w:rsidRPr="00D37FDC">
              <w:rPr>
                <w:noProof/>
                <w:webHidden/>
                <w:sz w:val="28"/>
                <w:szCs w:val="28"/>
              </w:rPr>
              <w:fldChar w:fldCharType="end"/>
            </w:r>
          </w:hyperlink>
        </w:p>
        <w:p w:rsidR="00D37FDC" w:rsidRPr="00D37FDC" w:rsidRDefault="00C876E0" w:rsidP="00D37FDC">
          <w:pPr>
            <w:pStyle w:val="TOC3"/>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61" w:history="1">
            <w:r w:rsidR="00D37FDC" w:rsidRPr="00D37FDC">
              <w:rPr>
                <w:rStyle w:val="Hyperlink"/>
                <w:noProof/>
                <w:kern w:val="28"/>
                <w:sz w:val="28"/>
                <w:szCs w:val="28"/>
              </w:rPr>
              <w:t>6.3.3.</w:t>
            </w:r>
            <w:r w:rsidR="00D37FDC" w:rsidRPr="00D37FDC">
              <w:rPr>
                <w:rStyle w:val="Hyperlink"/>
                <w:noProof/>
                <w:sz w:val="28"/>
                <w:szCs w:val="28"/>
              </w:rPr>
              <w:t xml:space="preserve"> Các thông số nhóm B không đưa</w:t>
            </w:r>
            <w:r w:rsidR="00D37FDC" w:rsidRPr="00D37FDC">
              <w:rPr>
                <w:rStyle w:val="Hyperlink"/>
                <w:noProof/>
                <w:kern w:val="28"/>
                <w:sz w:val="28"/>
                <w:szCs w:val="28"/>
              </w:rPr>
              <w:t xml:space="preserve"> vào QCĐP (65 thông số).</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_Toc113456861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68</w:t>
            </w:r>
            <w:r w:rsidR="00D37FDC" w:rsidRPr="00D37FDC">
              <w:rPr>
                <w:noProof/>
                <w:webHidden/>
                <w:sz w:val="28"/>
                <w:szCs w:val="28"/>
              </w:rPr>
              <w:fldChar w:fldCharType="end"/>
            </w:r>
          </w:hyperlink>
        </w:p>
        <w:p w:rsidR="00D37FDC" w:rsidRP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8"/>
              <w:szCs w:val="28"/>
            </w:rPr>
          </w:pPr>
          <w:hyperlink w:anchor="_Toc113456862" w:history="1">
            <w:r w:rsidR="00D37FDC" w:rsidRPr="00D37FDC">
              <w:rPr>
                <w:rStyle w:val="Hyperlink"/>
                <w:noProof/>
                <w:sz w:val="28"/>
                <w:szCs w:val="28"/>
                <w:lang w:val="sv-SE"/>
              </w:rPr>
              <w:t>KẾT LUẬN</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_Toc113456862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79</w:t>
            </w:r>
            <w:r w:rsidR="00D37FDC" w:rsidRPr="00D37FDC">
              <w:rPr>
                <w:noProof/>
                <w:webHidden/>
                <w:sz w:val="28"/>
                <w:szCs w:val="28"/>
              </w:rPr>
              <w:fldChar w:fldCharType="end"/>
            </w:r>
          </w:hyperlink>
        </w:p>
        <w:p w:rsidR="00D37FDC" w:rsidRDefault="00C876E0" w:rsidP="00D37FDC">
          <w:pPr>
            <w:pStyle w:val="TOC1"/>
            <w:tabs>
              <w:tab w:val="right" w:leader="dot" w:pos="9204"/>
            </w:tabs>
            <w:spacing w:before="60" w:after="60" w:line="312" w:lineRule="auto"/>
            <w:ind w:left="0" w:firstLine="0"/>
            <w:jc w:val="both"/>
            <w:rPr>
              <w:rFonts w:asciiTheme="minorHAnsi" w:eastAsiaTheme="minorEastAsia" w:hAnsiTheme="minorHAnsi" w:cstheme="minorBidi"/>
              <w:noProof/>
              <w:sz w:val="22"/>
              <w:szCs w:val="22"/>
            </w:rPr>
          </w:pPr>
          <w:hyperlink w:anchor="_Toc113456863" w:history="1">
            <w:r w:rsidR="00D37FDC" w:rsidRPr="00D37FDC">
              <w:rPr>
                <w:rStyle w:val="Hyperlink"/>
                <w:rFonts w:eastAsia="Calibri"/>
                <w:noProof/>
                <w:sz w:val="28"/>
                <w:szCs w:val="28"/>
              </w:rPr>
              <w:t>TÀI LIỆU THAM KHẢO</w:t>
            </w:r>
            <w:r w:rsidR="00D37FDC" w:rsidRPr="00D37FDC">
              <w:rPr>
                <w:noProof/>
                <w:webHidden/>
                <w:sz w:val="28"/>
                <w:szCs w:val="28"/>
              </w:rPr>
              <w:tab/>
            </w:r>
            <w:r w:rsidR="00D37FDC" w:rsidRPr="00D37FDC">
              <w:rPr>
                <w:noProof/>
                <w:webHidden/>
                <w:sz w:val="28"/>
                <w:szCs w:val="28"/>
              </w:rPr>
              <w:fldChar w:fldCharType="begin"/>
            </w:r>
            <w:r w:rsidR="00D37FDC" w:rsidRPr="00D37FDC">
              <w:rPr>
                <w:noProof/>
                <w:webHidden/>
                <w:sz w:val="28"/>
                <w:szCs w:val="28"/>
              </w:rPr>
              <w:instrText xml:space="preserve"> PAGEREF _Toc113456863 \h </w:instrText>
            </w:r>
            <w:r w:rsidR="00D37FDC" w:rsidRPr="00D37FDC">
              <w:rPr>
                <w:noProof/>
                <w:webHidden/>
                <w:sz w:val="28"/>
                <w:szCs w:val="28"/>
              </w:rPr>
            </w:r>
            <w:r w:rsidR="00D37FDC" w:rsidRPr="00D37FDC">
              <w:rPr>
                <w:noProof/>
                <w:webHidden/>
                <w:sz w:val="28"/>
                <w:szCs w:val="28"/>
              </w:rPr>
              <w:fldChar w:fldCharType="separate"/>
            </w:r>
            <w:r w:rsidR="008A6C87">
              <w:rPr>
                <w:noProof/>
                <w:webHidden/>
                <w:sz w:val="28"/>
                <w:szCs w:val="28"/>
              </w:rPr>
              <w:t>80</w:t>
            </w:r>
            <w:r w:rsidR="00D37FDC" w:rsidRPr="00D37FDC">
              <w:rPr>
                <w:noProof/>
                <w:webHidden/>
                <w:sz w:val="28"/>
                <w:szCs w:val="28"/>
              </w:rPr>
              <w:fldChar w:fldCharType="end"/>
            </w:r>
          </w:hyperlink>
        </w:p>
        <w:p w:rsidR="007B248B" w:rsidRPr="00E759D2" w:rsidRDefault="007B248B" w:rsidP="00E759D2">
          <w:pPr>
            <w:spacing w:before="120" w:after="120" w:line="312" w:lineRule="auto"/>
            <w:jc w:val="both"/>
            <w:rPr>
              <w:rFonts w:ascii="Times New Roman" w:hAnsi="Times New Roman"/>
              <w:bCs/>
              <w:noProof/>
              <w:sz w:val="28"/>
              <w:szCs w:val="28"/>
            </w:rPr>
          </w:pPr>
          <w:r w:rsidRPr="00E759D2">
            <w:rPr>
              <w:rFonts w:ascii="Times New Roman" w:hAnsi="Times New Roman"/>
              <w:bCs/>
              <w:noProof/>
              <w:sz w:val="28"/>
              <w:szCs w:val="28"/>
            </w:rPr>
            <w:fldChar w:fldCharType="end"/>
          </w:r>
        </w:p>
      </w:sdtContent>
    </w:sdt>
    <w:p w:rsidR="007B248B" w:rsidRDefault="007B248B"/>
    <w:p w:rsidR="005B25FB" w:rsidRDefault="005B25FB"/>
    <w:p w:rsidR="007B248B" w:rsidRPr="00D37FDC" w:rsidRDefault="00A75976" w:rsidP="00D37FDC">
      <w:pPr>
        <w:pStyle w:val="Heading1"/>
        <w:jc w:val="center"/>
        <w:rPr>
          <w:sz w:val="28"/>
          <w:szCs w:val="28"/>
          <w:lang w:val="fr-FR"/>
        </w:rPr>
      </w:pPr>
      <w:r>
        <w:br w:type="page"/>
      </w:r>
      <w:bookmarkStart w:id="1" w:name="_Toc91773967"/>
      <w:bookmarkStart w:id="2" w:name="_Toc113456815"/>
      <w:r w:rsidR="007B248B" w:rsidRPr="00D37FDC">
        <w:rPr>
          <w:sz w:val="28"/>
          <w:szCs w:val="28"/>
          <w:lang w:val="fr-FR"/>
        </w:rPr>
        <w:lastRenderedPageBreak/>
        <w:t>DANH MỤC CÁC TỪ VIẾT TẮT</w:t>
      </w:r>
      <w:bookmarkEnd w:id="1"/>
      <w:bookmarkEnd w:id="2"/>
    </w:p>
    <w:p w:rsidR="007B248B" w:rsidRPr="00B16BC0" w:rsidRDefault="007B248B" w:rsidP="007B248B">
      <w:pPr>
        <w:rPr>
          <w:rFonts w:ascii="Times New Roman" w:hAnsi="Times New Roman"/>
          <w:sz w:val="26"/>
          <w:szCs w:val="26"/>
          <w:lang w:val="fr-FR"/>
        </w:rPr>
      </w:pPr>
    </w:p>
    <w:tbl>
      <w:tblPr>
        <w:tblpPr w:leftFromText="180" w:rightFromText="180" w:vertAnchor="text" w:tblpXSpec="center" w:tblpY="1"/>
        <w:tblOverlap w:val="never"/>
        <w:tblW w:w="0" w:type="auto"/>
        <w:tblLook w:val="04A0" w:firstRow="1" w:lastRow="0" w:firstColumn="1" w:lastColumn="0" w:noHBand="0" w:noVBand="1"/>
      </w:tblPr>
      <w:tblGrid>
        <w:gridCol w:w="2285"/>
        <w:gridCol w:w="6337"/>
      </w:tblGrid>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3" w:name="_Toc48632479"/>
            <w:bookmarkStart w:id="4" w:name="_Toc49419388"/>
            <w:bookmarkStart w:id="5" w:name="_Toc49419477"/>
            <w:bookmarkStart w:id="6" w:name="_Toc49491714"/>
            <w:bookmarkStart w:id="7" w:name="_Toc51251620"/>
            <w:bookmarkStart w:id="8" w:name="_Toc51318278"/>
            <w:r w:rsidRPr="007B248B">
              <w:rPr>
                <w:rFonts w:ascii="Times New Roman" w:hAnsi="Times New Roman"/>
                <w:bCs/>
                <w:sz w:val="28"/>
                <w:szCs w:val="28"/>
                <w:lang w:val="fr-FR"/>
              </w:rPr>
              <w:t>BĐKH</w:t>
            </w:r>
            <w:bookmarkEnd w:id="3"/>
            <w:bookmarkEnd w:id="4"/>
            <w:bookmarkEnd w:id="5"/>
            <w:bookmarkEnd w:id="6"/>
            <w:bookmarkEnd w:id="7"/>
            <w:bookmarkEnd w:id="8"/>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9" w:name="_Toc48632480"/>
            <w:bookmarkStart w:id="10" w:name="_Toc49419389"/>
            <w:bookmarkStart w:id="11" w:name="_Toc49419478"/>
            <w:bookmarkStart w:id="12" w:name="_Toc49491715"/>
            <w:bookmarkStart w:id="13" w:name="_Toc51251621"/>
            <w:bookmarkStart w:id="14" w:name="_Toc51318279"/>
            <w:r w:rsidRPr="007B248B">
              <w:rPr>
                <w:rFonts w:ascii="Times New Roman" w:hAnsi="Times New Roman"/>
                <w:bCs/>
                <w:sz w:val="28"/>
                <w:szCs w:val="28"/>
                <w:lang w:val="fr-FR"/>
              </w:rPr>
              <w:t>Biến đổi khí hậu</w:t>
            </w:r>
            <w:bookmarkEnd w:id="9"/>
            <w:bookmarkEnd w:id="10"/>
            <w:bookmarkEnd w:id="11"/>
            <w:bookmarkEnd w:id="12"/>
            <w:bookmarkEnd w:id="13"/>
            <w:bookmarkEnd w:id="14"/>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5" w:name="_Toc48632481"/>
            <w:bookmarkStart w:id="16" w:name="_Toc49419390"/>
            <w:bookmarkStart w:id="17" w:name="_Toc49419479"/>
            <w:bookmarkStart w:id="18" w:name="_Toc49491716"/>
            <w:bookmarkStart w:id="19" w:name="_Toc51251622"/>
            <w:bookmarkStart w:id="20" w:name="_Toc51318280"/>
            <w:r w:rsidRPr="007B248B">
              <w:rPr>
                <w:rFonts w:ascii="Times New Roman" w:hAnsi="Times New Roman"/>
                <w:bCs/>
                <w:sz w:val="28"/>
                <w:szCs w:val="28"/>
                <w:lang w:val="fr-FR"/>
              </w:rPr>
              <w:t>BTNMT</w:t>
            </w:r>
            <w:bookmarkEnd w:id="15"/>
            <w:bookmarkEnd w:id="16"/>
            <w:bookmarkEnd w:id="17"/>
            <w:bookmarkEnd w:id="18"/>
            <w:bookmarkEnd w:id="19"/>
            <w:bookmarkEnd w:id="20"/>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21" w:name="_Toc48632482"/>
            <w:bookmarkStart w:id="22" w:name="_Toc49419391"/>
            <w:bookmarkStart w:id="23" w:name="_Toc49419480"/>
            <w:bookmarkStart w:id="24" w:name="_Toc49491717"/>
            <w:bookmarkStart w:id="25" w:name="_Toc51251623"/>
            <w:bookmarkStart w:id="26" w:name="_Toc51318281"/>
            <w:r w:rsidRPr="007B248B">
              <w:rPr>
                <w:rFonts w:ascii="Times New Roman" w:hAnsi="Times New Roman"/>
                <w:bCs/>
                <w:sz w:val="28"/>
                <w:szCs w:val="28"/>
                <w:lang w:val="fr-FR"/>
              </w:rPr>
              <w:t>Bộ Tài nguyên &amp; môi trường</w:t>
            </w:r>
            <w:bookmarkEnd w:id="21"/>
            <w:bookmarkEnd w:id="22"/>
            <w:bookmarkEnd w:id="23"/>
            <w:bookmarkEnd w:id="24"/>
            <w:bookmarkEnd w:id="25"/>
            <w:bookmarkEnd w:id="26"/>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27" w:name="_Toc48632483"/>
            <w:bookmarkStart w:id="28" w:name="_Toc49419392"/>
            <w:bookmarkStart w:id="29" w:name="_Toc49419481"/>
            <w:bookmarkStart w:id="30" w:name="_Toc49491718"/>
            <w:bookmarkStart w:id="31" w:name="_Toc51251624"/>
            <w:bookmarkStart w:id="32" w:name="_Toc51318282"/>
            <w:r w:rsidRPr="007B248B">
              <w:rPr>
                <w:rFonts w:ascii="Times New Roman" w:hAnsi="Times New Roman"/>
                <w:bCs/>
                <w:sz w:val="28"/>
                <w:szCs w:val="28"/>
                <w:lang w:val="fr-FR"/>
              </w:rPr>
              <w:t>BYT</w:t>
            </w:r>
            <w:bookmarkEnd w:id="27"/>
            <w:bookmarkEnd w:id="28"/>
            <w:bookmarkEnd w:id="29"/>
            <w:bookmarkEnd w:id="30"/>
            <w:bookmarkEnd w:id="31"/>
            <w:bookmarkEnd w:id="32"/>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33" w:name="_Toc48632484"/>
            <w:bookmarkStart w:id="34" w:name="_Toc49419393"/>
            <w:bookmarkStart w:id="35" w:name="_Toc49419482"/>
            <w:bookmarkStart w:id="36" w:name="_Toc49491719"/>
            <w:bookmarkStart w:id="37" w:name="_Toc51251625"/>
            <w:bookmarkStart w:id="38" w:name="_Toc51318283"/>
            <w:r w:rsidRPr="007B248B">
              <w:rPr>
                <w:rFonts w:ascii="Times New Roman" w:hAnsi="Times New Roman"/>
                <w:bCs/>
                <w:sz w:val="28"/>
                <w:szCs w:val="28"/>
                <w:lang w:val="fr-FR"/>
              </w:rPr>
              <w:t>Bộ Y tế</w:t>
            </w:r>
            <w:bookmarkEnd w:id="33"/>
            <w:bookmarkEnd w:id="34"/>
            <w:bookmarkEnd w:id="35"/>
            <w:bookmarkEnd w:id="36"/>
            <w:bookmarkEnd w:id="37"/>
            <w:bookmarkEnd w:id="38"/>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39" w:name="_Toc48632485"/>
            <w:bookmarkStart w:id="40" w:name="_Toc49419394"/>
            <w:bookmarkStart w:id="41" w:name="_Toc49419483"/>
            <w:bookmarkStart w:id="42" w:name="_Toc49491720"/>
            <w:bookmarkStart w:id="43" w:name="_Toc51251626"/>
            <w:bookmarkStart w:id="44" w:name="_Toc51318284"/>
            <w:r w:rsidRPr="007B248B">
              <w:rPr>
                <w:rFonts w:ascii="Times New Roman" w:hAnsi="Times New Roman"/>
                <w:bCs/>
                <w:sz w:val="28"/>
                <w:szCs w:val="28"/>
                <w:lang w:val="fr-FR"/>
              </w:rPr>
              <w:t>CFU</w:t>
            </w:r>
            <w:bookmarkEnd w:id="39"/>
            <w:bookmarkEnd w:id="40"/>
            <w:bookmarkEnd w:id="41"/>
            <w:bookmarkEnd w:id="42"/>
            <w:bookmarkEnd w:id="43"/>
            <w:bookmarkEnd w:id="44"/>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45" w:name="_Toc48632486"/>
            <w:bookmarkStart w:id="46" w:name="_Toc49419395"/>
            <w:bookmarkStart w:id="47" w:name="_Toc49419484"/>
            <w:bookmarkStart w:id="48" w:name="_Toc49491721"/>
            <w:bookmarkStart w:id="49" w:name="_Toc51251627"/>
            <w:bookmarkStart w:id="50" w:name="_Toc51318285"/>
            <w:r w:rsidRPr="007B248B">
              <w:rPr>
                <w:rFonts w:ascii="Times New Roman" w:hAnsi="Times New Roman"/>
                <w:bCs/>
                <w:sz w:val="28"/>
                <w:szCs w:val="28"/>
                <w:lang w:val="fr-FR"/>
              </w:rPr>
              <w:t>Colony Forming Unit- đơn vị hình thành khuẩn lạc</w:t>
            </w:r>
            <w:bookmarkEnd w:id="45"/>
            <w:bookmarkEnd w:id="46"/>
            <w:bookmarkEnd w:id="47"/>
            <w:bookmarkEnd w:id="48"/>
            <w:bookmarkEnd w:id="49"/>
            <w:bookmarkEnd w:id="50"/>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51" w:name="_Toc48632489"/>
            <w:bookmarkStart w:id="52" w:name="_Toc49419398"/>
            <w:bookmarkStart w:id="53" w:name="_Toc49419487"/>
            <w:bookmarkStart w:id="54" w:name="_Toc49491724"/>
            <w:bookmarkStart w:id="55" w:name="_Toc51251628"/>
            <w:bookmarkStart w:id="56" w:name="_Toc51318286"/>
            <w:r w:rsidRPr="007B248B">
              <w:rPr>
                <w:rFonts w:ascii="Times New Roman" w:hAnsi="Times New Roman"/>
                <w:bCs/>
                <w:sz w:val="28"/>
                <w:szCs w:val="28"/>
                <w:lang w:val="fr-FR"/>
              </w:rPr>
              <w:t>GHCP</w:t>
            </w:r>
            <w:bookmarkEnd w:id="51"/>
            <w:bookmarkEnd w:id="52"/>
            <w:bookmarkEnd w:id="53"/>
            <w:bookmarkEnd w:id="54"/>
            <w:bookmarkEnd w:id="55"/>
            <w:bookmarkEnd w:id="56"/>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57" w:name="_Toc48632490"/>
            <w:bookmarkStart w:id="58" w:name="_Toc49419399"/>
            <w:bookmarkStart w:id="59" w:name="_Toc49419488"/>
            <w:bookmarkStart w:id="60" w:name="_Toc49491725"/>
            <w:bookmarkStart w:id="61" w:name="_Toc51251629"/>
            <w:bookmarkStart w:id="62" w:name="_Toc51318287"/>
            <w:r w:rsidRPr="007B248B">
              <w:rPr>
                <w:rFonts w:ascii="Times New Roman" w:hAnsi="Times New Roman"/>
                <w:bCs/>
                <w:sz w:val="28"/>
                <w:szCs w:val="28"/>
                <w:lang w:val="fr-FR"/>
              </w:rPr>
              <w:t>Giới hạn cho phép</w:t>
            </w:r>
            <w:bookmarkEnd w:id="57"/>
            <w:bookmarkEnd w:id="58"/>
            <w:bookmarkEnd w:id="59"/>
            <w:bookmarkEnd w:id="60"/>
            <w:bookmarkEnd w:id="61"/>
            <w:bookmarkEnd w:id="62"/>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63" w:name="_Toc48632491"/>
            <w:bookmarkStart w:id="64" w:name="_Toc49419400"/>
            <w:bookmarkStart w:id="65" w:name="_Toc49419489"/>
            <w:bookmarkStart w:id="66" w:name="_Toc49491726"/>
            <w:bookmarkStart w:id="67" w:name="_Toc51251630"/>
            <w:bookmarkStart w:id="68" w:name="_Toc51318288"/>
            <w:r w:rsidRPr="007B248B">
              <w:rPr>
                <w:rFonts w:ascii="Times New Roman" w:hAnsi="Times New Roman"/>
                <w:bCs/>
                <w:sz w:val="28"/>
                <w:szCs w:val="28"/>
                <w:lang w:val="fr-FR"/>
              </w:rPr>
              <w:t>KCN</w:t>
            </w:r>
            <w:bookmarkEnd w:id="63"/>
            <w:bookmarkEnd w:id="64"/>
            <w:bookmarkEnd w:id="65"/>
            <w:bookmarkEnd w:id="66"/>
            <w:bookmarkEnd w:id="67"/>
            <w:bookmarkEnd w:id="68"/>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69" w:name="_Toc48632492"/>
            <w:bookmarkStart w:id="70" w:name="_Toc49419401"/>
            <w:bookmarkStart w:id="71" w:name="_Toc49419490"/>
            <w:bookmarkStart w:id="72" w:name="_Toc49491727"/>
            <w:bookmarkStart w:id="73" w:name="_Toc51251631"/>
            <w:bookmarkStart w:id="74" w:name="_Toc51318289"/>
            <w:r w:rsidRPr="007B248B">
              <w:rPr>
                <w:rFonts w:ascii="Times New Roman" w:hAnsi="Times New Roman"/>
                <w:bCs/>
                <w:sz w:val="28"/>
                <w:szCs w:val="28"/>
                <w:lang w:val="fr-FR"/>
              </w:rPr>
              <w:t>Khu công nghiệp</w:t>
            </w:r>
            <w:bookmarkEnd w:id="69"/>
            <w:bookmarkEnd w:id="70"/>
            <w:bookmarkEnd w:id="71"/>
            <w:bookmarkEnd w:id="72"/>
            <w:bookmarkEnd w:id="73"/>
            <w:bookmarkEnd w:id="74"/>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75" w:name="_Toc48632493"/>
            <w:bookmarkStart w:id="76" w:name="_Toc49419402"/>
            <w:bookmarkStart w:id="77" w:name="_Toc49419491"/>
            <w:bookmarkStart w:id="78" w:name="_Toc49491728"/>
            <w:bookmarkStart w:id="79" w:name="_Toc51251632"/>
            <w:bookmarkStart w:id="80" w:name="_Toc51318290"/>
            <w:r w:rsidRPr="007B248B">
              <w:rPr>
                <w:rFonts w:ascii="Times New Roman" w:hAnsi="Times New Roman"/>
                <w:bCs/>
                <w:sz w:val="28"/>
                <w:szCs w:val="28"/>
                <w:lang w:val="fr-FR"/>
              </w:rPr>
              <w:t>MDL</w:t>
            </w:r>
            <w:bookmarkEnd w:id="75"/>
            <w:bookmarkEnd w:id="76"/>
            <w:bookmarkEnd w:id="77"/>
            <w:bookmarkEnd w:id="78"/>
            <w:bookmarkEnd w:id="79"/>
            <w:bookmarkEnd w:id="80"/>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81" w:name="_Toc48632494"/>
            <w:bookmarkStart w:id="82" w:name="_Toc49419403"/>
            <w:bookmarkStart w:id="83" w:name="_Toc49419492"/>
            <w:bookmarkStart w:id="84" w:name="_Toc49491729"/>
            <w:bookmarkStart w:id="85" w:name="_Toc51251633"/>
            <w:bookmarkStart w:id="86" w:name="_Toc51318291"/>
            <w:r w:rsidRPr="007B248B">
              <w:rPr>
                <w:rFonts w:ascii="Times New Roman" w:hAnsi="Times New Roman"/>
                <w:bCs/>
                <w:sz w:val="28"/>
                <w:szCs w:val="28"/>
                <w:lang w:val="fr-FR"/>
              </w:rPr>
              <w:t>Giới hạn phát hiện của phương pháp</w:t>
            </w:r>
            <w:bookmarkEnd w:id="81"/>
            <w:bookmarkEnd w:id="82"/>
            <w:bookmarkEnd w:id="83"/>
            <w:bookmarkEnd w:id="84"/>
            <w:bookmarkEnd w:id="85"/>
            <w:bookmarkEnd w:id="86"/>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87" w:name="_Toc48632495"/>
            <w:bookmarkStart w:id="88" w:name="_Toc49419404"/>
            <w:bookmarkStart w:id="89" w:name="_Toc49419493"/>
            <w:bookmarkStart w:id="90" w:name="_Toc49491730"/>
            <w:bookmarkStart w:id="91" w:name="_Toc51251634"/>
            <w:bookmarkStart w:id="92" w:name="_Toc51318292"/>
            <w:r w:rsidRPr="007B248B">
              <w:rPr>
                <w:rFonts w:ascii="Times New Roman" w:hAnsi="Times New Roman"/>
                <w:bCs/>
                <w:sz w:val="28"/>
                <w:szCs w:val="28"/>
                <w:lang w:val="fr-FR"/>
              </w:rPr>
              <w:t>NTU</w:t>
            </w:r>
            <w:bookmarkEnd w:id="87"/>
            <w:bookmarkEnd w:id="88"/>
            <w:bookmarkEnd w:id="89"/>
            <w:bookmarkEnd w:id="90"/>
            <w:bookmarkEnd w:id="91"/>
            <w:bookmarkEnd w:id="92"/>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93" w:name="_Toc48632496"/>
            <w:bookmarkStart w:id="94" w:name="_Toc49419405"/>
            <w:bookmarkStart w:id="95" w:name="_Toc49419494"/>
            <w:bookmarkStart w:id="96" w:name="_Toc49491731"/>
            <w:bookmarkStart w:id="97" w:name="_Toc51251635"/>
            <w:bookmarkStart w:id="98" w:name="_Toc51318293"/>
            <w:r w:rsidRPr="007B248B">
              <w:rPr>
                <w:rFonts w:ascii="Times New Roman" w:hAnsi="Times New Roman"/>
                <w:bCs/>
                <w:sz w:val="28"/>
                <w:szCs w:val="28"/>
                <w:lang w:val="fr-FR"/>
              </w:rPr>
              <w:t>Nephelometric Turbidity Unit- đơn vị đo độ đục</w:t>
            </w:r>
            <w:bookmarkEnd w:id="93"/>
            <w:bookmarkEnd w:id="94"/>
            <w:bookmarkEnd w:id="95"/>
            <w:bookmarkEnd w:id="96"/>
            <w:bookmarkEnd w:id="97"/>
            <w:bookmarkEnd w:id="98"/>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99" w:name="_Toc48632497"/>
            <w:bookmarkStart w:id="100" w:name="_Toc49419406"/>
            <w:bookmarkStart w:id="101" w:name="_Toc49419495"/>
            <w:bookmarkStart w:id="102" w:name="_Toc49491732"/>
            <w:bookmarkStart w:id="103" w:name="_Toc51251636"/>
            <w:bookmarkStart w:id="104" w:name="_Toc51318294"/>
            <w:r w:rsidRPr="007B248B">
              <w:rPr>
                <w:rFonts w:ascii="Times New Roman" w:hAnsi="Times New Roman"/>
                <w:bCs/>
                <w:sz w:val="28"/>
                <w:szCs w:val="28"/>
                <w:lang w:val="fr-FR"/>
              </w:rPr>
              <w:t>QCĐP</w:t>
            </w:r>
            <w:bookmarkEnd w:id="99"/>
            <w:bookmarkEnd w:id="100"/>
            <w:bookmarkEnd w:id="101"/>
            <w:bookmarkEnd w:id="102"/>
            <w:bookmarkEnd w:id="103"/>
            <w:bookmarkEnd w:id="104"/>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05" w:name="_Toc48632498"/>
            <w:bookmarkStart w:id="106" w:name="_Toc49419407"/>
            <w:bookmarkStart w:id="107" w:name="_Toc49419496"/>
            <w:bookmarkStart w:id="108" w:name="_Toc49491733"/>
            <w:bookmarkStart w:id="109" w:name="_Toc51251637"/>
            <w:bookmarkStart w:id="110" w:name="_Toc51318295"/>
            <w:r w:rsidRPr="007B248B">
              <w:rPr>
                <w:rFonts w:ascii="Times New Roman" w:hAnsi="Times New Roman"/>
                <w:bCs/>
                <w:sz w:val="28"/>
                <w:szCs w:val="28"/>
                <w:lang w:val="fr-FR"/>
              </w:rPr>
              <w:t>Quy chuẩn kỹ thuật địa phương</w:t>
            </w:r>
            <w:bookmarkEnd w:id="105"/>
            <w:bookmarkEnd w:id="106"/>
            <w:bookmarkEnd w:id="107"/>
            <w:bookmarkEnd w:id="108"/>
            <w:bookmarkEnd w:id="109"/>
            <w:bookmarkEnd w:id="110"/>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11" w:name="_Toc48632499"/>
            <w:bookmarkStart w:id="112" w:name="_Toc49419408"/>
            <w:bookmarkStart w:id="113" w:name="_Toc49419497"/>
            <w:bookmarkStart w:id="114" w:name="_Toc49491734"/>
            <w:bookmarkStart w:id="115" w:name="_Toc51251638"/>
            <w:bookmarkStart w:id="116" w:name="_Toc51318296"/>
            <w:r w:rsidRPr="007B248B">
              <w:rPr>
                <w:rFonts w:ascii="Times New Roman" w:hAnsi="Times New Roman"/>
                <w:bCs/>
                <w:sz w:val="28"/>
                <w:szCs w:val="28"/>
                <w:lang w:val="fr-FR"/>
              </w:rPr>
              <w:t>QCVN</w:t>
            </w:r>
            <w:bookmarkEnd w:id="111"/>
            <w:bookmarkEnd w:id="112"/>
            <w:bookmarkEnd w:id="113"/>
            <w:bookmarkEnd w:id="114"/>
            <w:bookmarkEnd w:id="115"/>
            <w:bookmarkEnd w:id="116"/>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17" w:name="_Toc48632500"/>
            <w:bookmarkStart w:id="118" w:name="_Toc49419409"/>
            <w:bookmarkStart w:id="119" w:name="_Toc49419498"/>
            <w:bookmarkStart w:id="120" w:name="_Toc49491735"/>
            <w:bookmarkStart w:id="121" w:name="_Toc51251639"/>
            <w:bookmarkStart w:id="122" w:name="_Toc51318297"/>
            <w:r w:rsidRPr="007B248B">
              <w:rPr>
                <w:rFonts w:ascii="Times New Roman" w:hAnsi="Times New Roman"/>
                <w:bCs/>
                <w:sz w:val="28"/>
                <w:szCs w:val="28"/>
                <w:lang w:val="fr-FR"/>
              </w:rPr>
              <w:t>Quy chuẩn kỹ thuật quốc gia</w:t>
            </w:r>
            <w:bookmarkEnd w:id="117"/>
            <w:bookmarkEnd w:id="118"/>
            <w:bookmarkEnd w:id="119"/>
            <w:bookmarkEnd w:id="120"/>
            <w:bookmarkEnd w:id="121"/>
            <w:bookmarkEnd w:id="122"/>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23" w:name="_Toc48632501"/>
            <w:bookmarkStart w:id="124" w:name="_Toc49419410"/>
            <w:bookmarkStart w:id="125" w:name="_Toc49419499"/>
            <w:bookmarkStart w:id="126" w:name="_Toc49491736"/>
            <w:bookmarkStart w:id="127" w:name="_Toc51251640"/>
            <w:bookmarkStart w:id="128" w:name="_Toc51318298"/>
            <w:r w:rsidRPr="007B248B">
              <w:rPr>
                <w:rFonts w:ascii="Times New Roman" w:hAnsi="Times New Roman"/>
                <w:bCs/>
                <w:sz w:val="28"/>
                <w:szCs w:val="28"/>
                <w:lang w:val="fr-FR"/>
              </w:rPr>
              <w:t>TCVN</w:t>
            </w:r>
            <w:bookmarkEnd w:id="123"/>
            <w:bookmarkEnd w:id="124"/>
            <w:bookmarkEnd w:id="125"/>
            <w:bookmarkEnd w:id="126"/>
            <w:bookmarkEnd w:id="127"/>
            <w:bookmarkEnd w:id="128"/>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29" w:name="_Toc48632502"/>
            <w:bookmarkStart w:id="130" w:name="_Toc49419411"/>
            <w:bookmarkStart w:id="131" w:name="_Toc49419500"/>
            <w:bookmarkStart w:id="132" w:name="_Toc49491737"/>
            <w:bookmarkStart w:id="133" w:name="_Toc51251641"/>
            <w:bookmarkStart w:id="134" w:name="_Toc51318299"/>
            <w:r w:rsidRPr="007B248B">
              <w:rPr>
                <w:rFonts w:ascii="Times New Roman" w:hAnsi="Times New Roman"/>
                <w:bCs/>
                <w:sz w:val="28"/>
                <w:szCs w:val="28"/>
                <w:lang w:val="fr-FR"/>
              </w:rPr>
              <w:t>Tiêu chuẩn quốc gia</w:t>
            </w:r>
            <w:bookmarkEnd w:id="129"/>
            <w:bookmarkEnd w:id="130"/>
            <w:bookmarkEnd w:id="131"/>
            <w:bookmarkEnd w:id="132"/>
            <w:bookmarkEnd w:id="133"/>
            <w:bookmarkEnd w:id="134"/>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35" w:name="_Toc48632503"/>
            <w:bookmarkStart w:id="136" w:name="_Toc49419412"/>
            <w:bookmarkStart w:id="137" w:name="_Toc49419501"/>
            <w:bookmarkStart w:id="138" w:name="_Toc49491738"/>
            <w:bookmarkStart w:id="139" w:name="_Toc51251642"/>
            <w:bookmarkStart w:id="140" w:name="_Toc51318300"/>
            <w:r w:rsidRPr="007B248B">
              <w:rPr>
                <w:rFonts w:ascii="Times New Roman" w:hAnsi="Times New Roman"/>
                <w:bCs/>
                <w:sz w:val="28"/>
                <w:szCs w:val="28"/>
                <w:lang w:val="fr-FR"/>
              </w:rPr>
              <w:t>TCU</w:t>
            </w:r>
            <w:bookmarkEnd w:id="135"/>
            <w:bookmarkEnd w:id="136"/>
            <w:bookmarkEnd w:id="137"/>
            <w:bookmarkEnd w:id="138"/>
            <w:bookmarkEnd w:id="139"/>
            <w:bookmarkEnd w:id="140"/>
          </w:p>
        </w:tc>
        <w:tc>
          <w:tcPr>
            <w:tcW w:w="6337" w:type="dxa"/>
            <w:shd w:val="clear" w:color="auto" w:fill="auto"/>
          </w:tcPr>
          <w:p w:rsidR="007B248B" w:rsidRPr="007B248B" w:rsidRDefault="007B248B" w:rsidP="00C03A14">
            <w:pPr>
              <w:spacing w:line="312" w:lineRule="auto"/>
              <w:rPr>
                <w:rFonts w:ascii="Times New Roman" w:hAnsi="Times New Roman"/>
                <w:bCs/>
                <w:sz w:val="28"/>
                <w:szCs w:val="28"/>
              </w:rPr>
            </w:pPr>
            <w:bookmarkStart w:id="141" w:name="_Toc48632504"/>
            <w:bookmarkStart w:id="142" w:name="_Toc49419413"/>
            <w:bookmarkStart w:id="143" w:name="_Toc49419502"/>
            <w:bookmarkStart w:id="144" w:name="_Toc49491739"/>
            <w:bookmarkStart w:id="145" w:name="_Toc51251643"/>
            <w:bookmarkStart w:id="146" w:name="_Toc51318301"/>
            <w:r w:rsidRPr="007B248B">
              <w:rPr>
                <w:rFonts w:ascii="Times New Roman" w:hAnsi="Times New Roman"/>
                <w:bCs/>
                <w:sz w:val="28"/>
                <w:szCs w:val="28"/>
              </w:rPr>
              <w:t>True Color Unit- đơn vị đo màu sắc</w:t>
            </w:r>
            <w:bookmarkEnd w:id="141"/>
            <w:bookmarkEnd w:id="142"/>
            <w:bookmarkEnd w:id="143"/>
            <w:bookmarkEnd w:id="144"/>
            <w:bookmarkEnd w:id="145"/>
            <w:bookmarkEnd w:id="146"/>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47" w:name="_Toc48632505"/>
            <w:bookmarkStart w:id="148" w:name="_Toc49419414"/>
            <w:bookmarkStart w:id="149" w:name="_Toc49419503"/>
            <w:bookmarkStart w:id="150" w:name="_Toc49491740"/>
            <w:bookmarkStart w:id="151" w:name="_Toc51251644"/>
            <w:bookmarkStart w:id="152" w:name="_Toc51318302"/>
            <w:r w:rsidRPr="007B248B">
              <w:rPr>
                <w:rFonts w:ascii="Times New Roman" w:hAnsi="Times New Roman"/>
                <w:bCs/>
                <w:sz w:val="28"/>
                <w:szCs w:val="28"/>
                <w:lang w:val="fr-FR"/>
              </w:rPr>
              <w:t>TNN</w:t>
            </w:r>
            <w:bookmarkEnd w:id="147"/>
            <w:bookmarkEnd w:id="148"/>
            <w:bookmarkEnd w:id="149"/>
            <w:bookmarkEnd w:id="150"/>
            <w:bookmarkEnd w:id="151"/>
            <w:bookmarkEnd w:id="152"/>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53" w:name="_Toc48632506"/>
            <w:bookmarkStart w:id="154" w:name="_Toc49419415"/>
            <w:bookmarkStart w:id="155" w:name="_Toc49419504"/>
            <w:bookmarkStart w:id="156" w:name="_Toc49491741"/>
            <w:bookmarkStart w:id="157" w:name="_Toc51251645"/>
            <w:bookmarkStart w:id="158" w:name="_Toc51318303"/>
            <w:r w:rsidRPr="007B248B">
              <w:rPr>
                <w:rFonts w:ascii="Times New Roman" w:hAnsi="Times New Roman"/>
                <w:bCs/>
                <w:sz w:val="28"/>
                <w:szCs w:val="28"/>
                <w:lang w:val="fr-FR"/>
              </w:rPr>
              <w:t>Tài nguyên nước</w:t>
            </w:r>
            <w:bookmarkEnd w:id="153"/>
            <w:bookmarkEnd w:id="154"/>
            <w:bookmarkEnd w:id="155"/>
            <w:bookmarkEnd w:id="156"/>
            <w:bookmarkEnd w:id="157"/>
            <w:bookmarkEnd w:id="158"/>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59" w:name="_Toc48632509"/>
            <w:bookmarkStart w:id="160" w:name="_Toc49419418"/>
            <w:bookmarkStart w:id="161" w:name="_Toc49419507"/>
            <w:bookmarkStart w:id="162" w:name="_Toc49491744"/>
            <w:bookmarkStart w:id="163" w:name="_Toc51251646"/>
            <w:bookmarkStart w:id="164" w:name="_Toc51318304"/>
            <w:r w:rsidRPr="007B248B">
              <w:rPr>
                <w:rFonts w:ascii="Times New Roman" w:hAnsi="Times New Roman"/>
                <w:bCs/>
                <w:sz w:val="28"/>
                <w:szCs w:val="28"/>
                <w:lang w:val="fr-FR"/>
              </w:rPr>
              <w:t>UBND</w:t>
            </w:r>
            <w:bookmarkEnd w:id="159"/>
            <w:bookmarkEnd w:id="160"/>
            <w:bookmarkEnd w:id="161"/>
            <w:bookmarkEnd w:id="162"/>
            <w:bookmarkEnd w:id="163"/>
            <w:bookmarkEnd w:id="164"/>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65" w:name="_Toc48632510"/>
            <w:bookmarkStart w:id="166" w:name="_Toc49419419"/>
            <w:bookmarkStart w:id="167" w:name="_Toc49419508"/>
            <w:bookmarkStart w:id="168" w:name="_Toc49491745"/>
            <w:bookmarkStart w:id="169" w:name="_Toc51251647"/>
            <w:bookmarkStart w:id="170" w:name="_Toc51318305"/>
            <w:r w:rsidRPr="007B248B">
              <w:rPr>
                <w:rFonts w:ascii="Times New Roman" w:hAnsi="Times New Roman"/>
                <w:bCs/>
                <w:sz w:val="28"/>
                <w:szCs w:val="28"/>
                <w:lang w:val="fr-FR"/>
              </w:rPr>
              <w:t>Ủy ban nhân dân</w:t>
            </w:r>
            <w:bookmarkEnd w:id="165"/>
            <w:bookmarkEnd w:id="166"/>
            <w:bookmarkEnd w:id="167"/>
            <w:bookmarkEnd w:id="168"/>
            <w:bookmarkEnd w:id="169"/>
            <w:bookmarkEnd w:id="170"/>
          </w:p>
        </w:tc>
      </w:tr>
      <w:tr w:rsidR="007B248B" w:rsidRPr="007B248B" w:rsidTr="007B248B">
        <w:trPr>
          <w:trHeight w:val="223"/>
        </w:trPr>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71" w:name="_Toc48632511"/>
            <w:bookmarkStart w:id="172" w:name="_Toc49419420"/>
            <w:bookmarkStart w:id="173" w:name="_Toc49419509"/>
            <w:bookmarkStart w:id="174" w:name="_Toc49491746"/>
            <w:bookmarkStart w:id="175" w:name="_Toc51251648"/>
            <w:bookmarkStart w:id="176" w:name="_Toc51318306"/>
            <w:r w:rsidRPr="007B248B">
              <w:rPr>
                <w:rFonts w:ascii="Times New Roman" w:hAnsi="Times New Roman"/>
                <w:bCs/>
                <w:sz w:val="28"/>
                <w:szCs w:val="28"/>
                <w:lang w:val="fr-FR"/>
              </w:rPr>
              <w:t>WHO</w:t>
            </w:r>
            <w:bookmarkEnd w:id="171"/>
            <w:bookmarkEnd w:id="172"/>
            <w:bookmarkEnd w:id="173"/>
            <w:bookmarkEnd w:id="174"/>
            <w:bookmarkEnd w:id="175"/>
            <w:bookmarkEnd w:id="176"/>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bookmarkStart w:id="177" w:name="_Toc48632512"/>
            <w:bookmarkStart w:id="178" w:name="_Toc49419421"/>
            <w:bookmarkStart w:id="179" w:name="_Toc49419510"/>
            <w:bookmarkStart w:id="180" w:name="_Toc49491747"/>
            <w:bookmarkStart w:id="181" w:name="_Toc51251649"/>
            <w:bookmarkStart w:id="182" w:name="_Toc51318307"/>
            <w:r w:rsidRPr="007B248B">
              <w:rPr>
                <w:rFonts w:ascii="Times New Roman" w:hAnsi="Times New Roman"/>
                <w:bCs/>
                <w:sz w:val="28"/>
                <w:szCs w:val="28"/>
                <w:lang w:val="fr-FR"/>
              </w:rPr>
              <w:t>Tổ chức Y tế Thế giớ</w:t>
            </w:r>
            <w:bookmarkEnd w:id="177"/>
            <w:bookmarkEnd w:id="178"/>
            <w:bookmarkEnd w:id="179"/>
            <w:bookmarkEnd w:id="180"/>
            <w:bookmarkEnd w:id="181"/>
            <w:bookmarkEnd w:id="182"/>
            <w:r w:rsidRPr="007B248B">
              <w:rPr>
                <w:rFonts w:ascii="Times New Roman" w:hAnsi="Times New Roman"/>
                <w:bCs/>
                <w:sz w:val="28"/>
                <w:szCs w:val="28"/>
                <w:lang w:val="fr-FR"/>
              </w:rPr>
              <w:t>i</w:t>
            </w:r>
          </w:p>
        </w:tc>
      </w:tr>
      <w:tr w:rsidR="007B248B" w:rsidRPr="007B248B" w:rsidTr="007B248B">
        <w:trPr>
          <w:trHeight w:val="223"/>
        </w:trPr>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r w:rsidRPr="007B248B">
              <w:rPr>
                <w:rFonts w:ascii="Times New Roman" w:hAnsi="Times New Roman"/>
                <w:bCs/>
                <w:sz w:val="28"/>
                <w:szCs w:val="28"/>
                <w:lang w:val="fr-FR"/>
              </w:rPr>
              <w:t>UNICEF</w:t>
            </w:r>
          </w:p>
        </w:tc>
        <w:tc>
          <w:tcPr>
            <w:tcW w:w="6337" w:type="dxa"/>
            <w:shd w:val="clear" w:color="auto" w:fill="auto"/>
          </w:tcPr>
          <w:p w:rsidR="007B248B" w:rsidRPr="007B248B" w:rsidRDefault="007B248B" w:rsidP="00C03A14">
            <w:pPr>
              <w:spacing w:line="312" w:lineRule="auto"/>
              <w:rPr>
                <w:rFonts w:ascii="Times New Roman" w:hAnsi="Times New Roman"/>
                <w:color w:val="000000"/>
                <w:sz w:val="28"/>
                <w:szCs w:val="28"/>
              </w:rPr>
            </w:pPr>
            <w:r w:rsidRPr="007B248B">
              <w:rPr>
                <w:rFonts w:ascii="Times New Roman" w:hAnsi="Times New Roman"/>
                <w:color w:val="000000"/>
                <w:sz w:val="28"/>
                <w:szCs w:val="28"/>
              </w:rPr>
              <w:t>Quỹ nhi đồng Liên hiệp quốc</w:t>
            </w:r>
          </w:p>
        </w:tc>
      </w:tr>
      <w:tr w:rsidR="007B248B" w:rsidRPr="007B248B" w:rsidTr="007B248B">
        <w:tc>
          <w:tcPr>
            <w:tcW w:w="2117" w:type="dxa"/>
            <w:shd w:val="clear" w:color="auto" w:fill="auto"/>
          </w:tcPr>
          <w:p w:rsidR="007B248B" w:rsidRPr="007B248B" w:rsidRDefault="007B248B" w:rsidP="00C03A14">
            <w:pPr>
              <w:spacing w:line="312" w:lineRule="auto"/>
              <w:rPr>
                <w:rFonts w:ascii="Times New Roman" w:hAnsi="Times New Roman"/>
                <w:bCs/>
                <w:sz w:val="28"/>
                <w:szCs w:val="28"/>
                <w:lang w:val="fr-FR"/>
              </w:rPr>
            </w:pPr>
            <w:r w:rsidRPr="007B248B">
              <w:rPr>
                <w:rFonts w:ascii="Times New Roman" w:hAnsi="Times New Roman"/>
                <w:bCs/>
                <w:sz w:val="28"/>
                <w:szCs w:val="28"/>
                <w:lang w:val="fr-FR"/>
              </w:rPr>
              <w:t>TTNS&amp;VSMTNT</w:t>
            </w:r>
          </w:p>
          <w:p w:rsidR="007B248B" w:rsidRDefault="007B248B" w:rsidP="00C03A14">
            <w:pPr>
              <w:spacing w:line="312" w:lineRule="auto"/>
              <w:rPr>
                <w:rFonts w:ascii="Times New Roman" w:hAnsi="Times New Roman"/>
                <w:bCs/>
                <w:sz w:val="28"/>
                <w:szCs w:val="28"/>
                <w:lang w:val="fr-FR"/>
              </w:rPr>
            </w:pPr>
            <w:r w:rsidRPr="007B248B">
              <w:rPr>
                <w:rFonts w:ascii="Times New Roman" w:hAnsi="Times New Roman"/>
                <w:bCs/>
                <w:sz w:val="28"/>
                <w:szCs w:val="28"/>
                <w:lang w:val="fr-FR"/>
              </w:rPr>
              <w:t>BVTV</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NMN</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QLDA</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PAC</w:t>
            </w:r>
          </w:p>
          <w:p w:rsidR="007370D5" w:rsidRDefault="007370D5" w:rsidP="00C03A14">
            <w:pPr>
              <w:spacing w:line="312" w:lineRule="auto"/>
              <w:rPr>
                <w:rFonts w:ascii="Times New Roman" w:eastAsia="Times New Roman" w:hAnsi="Times New Roman"/>
                <w:sz w:val="28"/>
                <w:szCs w:val="28"/>
                <w:lang w:val="pt-BR"/>
              </w:rPr>
            </w:pPr>
            <w:r>
              <w:rPr>
                <w:rFonts w:ascii="Times New Roman" w:eastAsia="Times New Roman" w:hAnsi="Times New Roman"/>
                <w:sz w:val="28"/>
                <w:szCs w:val="28"/>
                <w:lang w:val="pt-BR"/>
              </w:rPr>
              <w:t>HDPE</w:t>
            </w:r>
          </w:p>
          <w:p w:rsidR="007370D5" w:rsidRDefault="007370D5" w:rsidP="00C03A14">
            <w:pPr>
              <w:spacing w:line="312" w:lineRule="auto"/>
              <w:rPr>
                <w:rFonts w:ascii="Times New Roman" w:hAnsi="Times New Roman"/>
                <w:bCs/>
                <w:sz w:val="28"/>
                <w:szCs w:val="28"/>
                <w:lang w:val="fr-FR"/>
              </w:rPr>
            </w:pPr>
            <w:r w:rsidRPr="001E31FD">
              <w:rPr>
                <w:rFonts w:ascii="Times New Roman" w:eastAsia="Times New Roman" w:hAnsi="Times New Roman"/>
                <w:sz w:val="28"/>
                <w:szCs w:val="28"/>
                <w:lang w:val="pt-BR"/>
              </w:rPr>
              <w:t>uPVC</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PE</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COD</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BOD</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KPH</w:t>
            </w:r>
          </w:p>
          <w:p w:rsidR="00A869EB" w:rsidRPr="007B248B" w:rsidRDefault="00A869EB" w:rsidP="00C03A14">
            <w:pPr>
              <w:spacing w:line="312" w:lineRule="auto"/>
              <w:rPr>
                <w:rFonts w:ascii="Times New Roman" w:hAnsi="Times New Roman"/>
                <w:bCs/>
                <w:sz w:val="28"/>
                <w:szCs w:val="28"/>
                <w:lang w:val="fr-FR"/>
              </w:rPr>
            </w:pPr>
          </w:p>
        </w:tc>
        <w:tc>
          <w:tcPr>
            <w:tcW w:w="6337" w:type="dxa"/>
            <w:shd w:val="clear" w:color="auto" w:fill="auto"/>
          </w:tcPr>
          <w:p w:rsidR="007B248B" w:rsidRPr="007B248B" w:rsidRDefault="007B248B" w:rsidP="00C03A14">
            <w:pPr>
              <w:spacing w:line="312" w:lineRule="auto"/>
              <w:rPr>
                <w:rFonts w:ascii="Times New Roman" w:hAnsi="Times New Roman"/>
                <w:bCs/>
                <w:sz w:val="28"/>
                <w:szCs w:val="28"/>
                <w:lang w:val="fr-FR"/>
              </w:rPr>
            </w:pPr>
            <w:r w:rsidRPr="007B248B">
              <w:rPr>
                <w:rFonts w:ascii="Times New Roman" w:hAnsi="Times New Roman"/>
                <w:bCs/>
                <w:sz w:val="28"/>
                <w:szCs w:val="28"/>
                <w:lang w:val="fr-FR"/>
              </w:rPr>
              <w:t>Trung tâm nước sạch và vệ sinh môi trường nông thôn</w:t>
            </w:r>
          </w:p>
          <w:p w:rsidR="007B248B" w:rsidRDefault="007B248B" w:rsidP="00C03A14">
            <w:pPr>
              <w:spacing w:line="312" w:lineRule="auto"/>
              <w:rPr>
                <w:rFonts w:ascii="Times New Roman" w:hAnsi="Times New Roman"/>
                <w:bCs/>
                <w:sz w:val="28"/>
                <w:szCs w:val="28"/>
                <w:lang w:val="fr-FR"/>
              </w:rPr>
            </w:pPr>
            <w:r w:rsidRPr="007B248B">
              <w:rPr>
                <w:rFonts w:ascii="Times New Roman" w:hAnsi="Times New Roman"/>
                <w:bCs/>
                <w:sz w:val="28"/>
                <w:szCs w:val="28"/>
                <w:lang w:val="fr-FR"/>
              </w:rPr>
              <w:t>Bảo vệ thực vật</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Nhà máy nước</w:t>
            </w:r>
          </w:p>
          <w:p w:rsidR="00A869EB" w:rsidRDefault="00A869EB" w:rsidP="00C03A14">
            <w:pPr>
              <w:spacing w:line="312" w:lineRule="auto"/>
              <w:rPr>
                <w:rFonts w:ascii="Times New Roman" w:hAnsi="Times New Roman"/>
                <w:bCs/>
                <w:sz w:val="28"/>
                <w:szCs w:val="28"/>
                <w:lang w:val="fr-FR"/>
              </w:rPr>
            </w:pPr>
            <w:r>
              <w:rPr>
                <w:rFonts w:ascii="Times New Roman" w:hAnsi="Times New Roman"/>
                <w:bCs/>
                <w:sz w:val="28"/>
                <w:szCs w:val="28"/>
                <w:lang w:val="fr-FR"/>
              </w:rPr>
              <w:t>Quản lý dự án</w:t>
            </w:r>
          </w:p>
          <w:p w:rsidR="00A869EB" w:rsidRPr="0077659E" w:rsidRDefault="00A869EB" w:rsidP="0077659E">
            <w:pPr>
              <w:spacing w:line="312" w:lineRule="auto"/>
              <w:rPr>
                <w:rFonts w:ascii="Times New Roman" w:hAnsi="Times New Roman"/>
                <w:bCs/>
                <w:sz w:val="28"/>
                <w:szCs w:val="28"/>
                <w:lang w:val="fr-FR"/>
              </w:rPr>
            </w:pPr>
            <w:r w:rsidRPr="0077659E">
              <w:rPr>
                <w:rFonts w:ascii="Times New Roman" w:hAnsi="Times New Roman"/>
                <w:bCs/>
                <w:sz w:val="28"/>
                <w:szCs w:val="28"/>
                <w:lang w:val="fr-FR"/>
              </w:rPr>
              <w:t>P</w:t>
            </w:r>
            <w:r w:rsidR="0077659E">
              <w:rPr>
                <w:rFonts w:ascii="Times New Roman" w:hAnsi="Times New Roman"/>
                <w:bCs/>
                <w:sz w:val="28"/>
                <w:szCs w:val="28"/>
                <w:lang w:val="fr-FR"/>
              </w:rPr>
              <w:t>oly</w:t>
            </w:r>
            <w:r w:rsidRPr="0077659E">
              <w:rPr>
                <w:rFonts w:ascii="Times New Roman" w:hAnsi="Times New Roman"/>
                <w:bCs/>
                <w:sz w:val="28"/>
                <w:szCs w:val="28"/>
                <w:lang w:val="fr-FR"/>
              </w:rPr>
              <w:t xml:space="preserve"> A</w:t>
            </w:r>
            <w:r w:rsidR="0077659E">
              <w:rPr>
                <w:rFonts w:ascii="Times New Roman" w:hAnsi="Times New Roman"/>
                <w:bCs/>
                <w:sz w:val="28"/>
                <w:szCs w:val="28"/>
                <w:lang w:val="fr-FR"/>
              </w:rPr>
              <w:t>luminium Chloride</w:t>
            </w:r>
          </w:p>
          <w:p w:rsidR="007370D5" w:rsidRPr="007370D5" w:rsidRDefault="007370D5" w:rsidP="00C03A14">
            <w:pPr>
              <w:spacing w:line="312" w:lineRule="auto"/>
              <w:rPr>
                <w:rFonts w:ascii="Times New Roman" w:hAnsi="Times New Roman"/>
                <w:bCs/>
                <w:sz w:val="28"/>
                <w:szCs w:val="28"/>
                <w:lang w:val="fr-FR"/>
              </w:rPr>
            </w:pPr>
            <w:r w:rsidRPr="007370D5">
              <w:rPr>
                <w:rFonts w:ascii="Times New Roman" w:hAnsi="Times New Roman"/>
                <w:sz w:val="28"/>
                <w:szCs w:val="28"/>
                <w:lang w:val="fr-FR"/>
              </w:rPr>
              <w:t>H</w:t>
            </w:r>
            <w:r w:rsidRPr="007370D5">
              <w:rPr>
                <w:rFonts w:ascii="Times New Roman" w:hAnsi="Times New Roman"/>
                <w:bCs/>
                <w:sz w:val="28"/>
                <w:szCs w:val="28"/>
                <w:lang w:val="fr-FR"/>
              </w:rPr>
              <w:t>ight </w:t>
            </w:r>
            <w:r w:rsidRPr="007370D5">
              <w:rPr>
                <w:rFonts w:ascii="Times New Roman" w:hAnsi="Times New Roman"/>
                <w:sz w:val="28"/>
                <w:szCs w:val="28"/>
                <w:lang w:val="fr-FR"/>
              </w:rPr>
              <w:t>D</w:t>
            </w:r>
            <w:r w:rsidRPr="007370D5">
              <w:rPr>
                <w:rFonts w:ascii="Times New Roman" w:hAnsi="Times New Roman"/>
                <w:bCs/>
                <w:sz w:val="28"/>
                <w:szCs w:val="28"/>
                <w:lang w:val="fr-FR"/>
              </w:rPr>
              <w:t>ensity </w:t>
            </w:r>
            <w:r w:rsidRPr="007370D5">
              <w:rPr>
                <w:rFonts w:ascii="Times New Roman" w:hAnsi="Times New Roman"/>
                <w:sz w:val="28"/>
                <w:szCs w:val="28"/>
                <w:lang w:val="fr-FR"/>
              </w:rPr>
              <w:t>P</w:t>
            </w:r>
            <w:r w:rsidRPr="007370D5">
              <w:rPr>
                <w:rFonts w:ascii="Times New Roman" w:hAnsi="Times New Roman"/>
                <w:bCs/>
                <w:sz w:val="28"/>
                <w:szCs w:val="28"/>
                <w:lang w:val="fr-FR"/>
              </w:rPr>
              <w:t>ol</w:t>
            </w:r>
            <w:r>
              <w:rPr>
                <w:rFonts w:ascii="Times New Roman" w:hAnsi="Times New Roman"/>
                <w:bCs/>
                <w:sz w:val="28"/>
                <w:szCs w:val="28"/>
                <w:lang w:val="fr-FR"/>
              </w:rPr>
              <w:t>y</w:t>
            </w:r>
            <w:r w:rsidRPr="007370D5">
              <w:rPr>
                <w:rFonts w:ascii="Times New Roman" w:hAnsi="Times New Roman"/>
                <w:bCs/>
                <w:sz w:val="28"/>
                <w:szCs w:val="28"/>
                <w:lang w:val="fr-FR"/>
              </w:rPr>
              <w:t> </w:t>
            </w:r>
            <w:r w:rsidRPr="007370D5">
              <w:rPr>
                <w:rFonts w:ascii="Times New Roman" w:hAnsi="Times New Roman"/>
                <w:sz w:val="28"/>
                <w:szCs w:val="28"/>
                <w:lang w:val="fr-FR"/>
              </w:rPr>
              <w:t>E</w:t>
            </w:r>
            <w:r w:rsidRPr="007370D5">
              <w:rPr>
                <w:rFonts w:ascii="Times New Roman" w:hAnsi="Times New Roman"/>
                <w:bCs/>
                <w:sz w:val="28"/>
                <w:szCs w:val="28"/>
                <w:lang w:val="fr-FR"/>
              </w:rPr>
              <w:t>t</w:t>
            </w:r>
            <w:r>
              <w:rPr>
                <w:rFonts w:ascii="Times New Roman" w:hAnsi="Times New Roman"/>
                <w:bCs/>
                <w:sz w:val="28"/>
                <w:szCs w:val="28"/>
                <w:lang w:val="fr-FR"/>
              </w:rPr>
              <w:t>hy</w:t>
            </w:r>
            <w:r w:rsidRPr="007370D5">
              <w:rPr>
                <w:rFonts w:ascii="Times New Roman" w:hAnsi="Times New Roman"/>
                <w:bCs/>
                <w:sz w:val="28"/>
                <w:szCs w:val="28"/>
                <w:lang w:val="fr-FR"/>
              </w:rPr>
              <w:t>len</w:t>
            </w:r>
          </w:p>
          <w:p w:rsidR="007370D5" w:rsidRPr="007370D5" w:rsidRDefault="007370D5" w:rsidP="00C03A14">
            <w:pPr>
              <w:spacing w:line="312" w:lineRule="auto"/>
              <w:rPr>
                <w:rFonts w:ascii="Times New Roman" w:hAnsi="Times New Roman"/>
                <w:bCs/>
                <w:sz w:val="28"/>
                <w:szCs w:val="28"/>
                <w:lang w:val="fr-FR"/>
              </w:rPr>
            </w:pPr>
            <w:r w:rsidRPr="007370D5">
              <w:rPr>
                <w:rFonts w:ascii="Times New Roman" w:hAnsi="Times New Roman"/>
                <w:sz w:val="28"/>
                <w:szCs w:val="28"/>
                <w:lang w:val="fr-FR"/>
              </w:rPr>
              <w:t>U</w:t>
            </w:r>
            <w:r w:rsidRPr="007370D5">
              <w:rPr>
                <w:rFonts w:ascii="Times New Roman" w:hAnsi="Times New Roman"/>
                <w:bCs/>
                <w:sz w:val="28"/>
                <w:szCs w:val="28"/>
                <w:lang w:val="fr-FR"/>
              </w:rPr>
              <w:t>nplasticized </w:t>
            </w:r>
            <w:r w:rsidRPr="007370D5">
              <w:rPr>
                <w:rFonts w:ascii="Times New Roman" w:hAnsi="Times New Roman"/>
                <w:sz w:val="28"/>
                <w:szCs w:val="28"/>
                <w:lang w:val="fr-FR"/>
              </w:rPr>
              <w:t>P</w:t>
            </w:r>
            <w:r w:rsidRPr="007370D5">
              <w:rPr>
                <w:rFonts w:ascii="Times New Roman" w:hAnsi="Times New Roman"/>
                <w:bCs/>
                <w:sz w:val="28"/>
                <w:szCs w:val="28"/>
                <w:lang w:val="fr-FR"/>
              </w:rPr>
              <w:t>oly </w:t>
            </w:r>
            <w:r w:rsidRPr="007370D5">
              <w:rPr>
                <w:rFonts w:ascii="Times New Roman" w:hAnsi="Times New Roman"/>
                <w:sz w:val="28"/>
                <w:szCs w:val="28"/>
                <w:lang w:val="fr-FR"/>
              </w:rPr>
              <w:t>V</w:t>
            </w:r>
            <w:r w:rsidRPr="007370D5">
              <w:rPr>
                <w:rFonts w:ascii="Times New Roman" w:hAnsi="Times New Roman"/>
                <w:bCs/>
                <w:sz w:val="28"/>
                <w:szCs w:val="28"/>
                <w:lang w:val="fr-FR"/>
              </w:rPr>
              <w:t>inyl </w:t>
            </w:r>
            <w:r w:rsidRPr="007370D5">
              <w:rPr>
                <w:rFonts w:ascii="Times New Roman" w:hAnsi="Times New Roman"/>
                <w:sz w:val="28"/>
                <w:szCs w:val="28"/>
                <w:lang w:val="fr-FR"/>
              </w:rPr>
              <w:t>C</w:t>
            </w:r>
            <w:r w:rsidRPr="007370D5">
              <w:rPr>
                <w:rFonts w:ascii="Times New Roman" w:hAnsi="Times New Roman"/>
                <w:bCs/>
                <w:sz w:val="28"/>
                <w:szCs w:val="28"/>
                <w:lang w:val="fr-FR"/>
              </w:rPr>
              <w:t>hloride</w:t>
            </w:r>
          </w:p>
          <w:p w:rsidR="00A869EB" w:rsidRDefault="0077659E" w:rsidP="00C03A14">
            <w:pPr>
              <w:spacing w:line="312" w:lineRule="auto"/>
              <w:rPr>
                <w:rFonts w:ascii="Times New Roman" w:hAnsi="Times New Roman"/>
                <w:bCs/>
                <w:sz w:val="28"/>
                <w:szCs w:val="28"/>
                <w:lang w:val="fr-FR"/>
              </w:rPr>
            </w:pPr>
            <w:r>
              <w:rPr>
                <w:rFonts w:ascii="Times New Roman" w:hAnsi="Times New Roman"/>
                <w:bCs/>
                <w:sz w:val="28"/>
                <w:szCs w:val="28"/>
                <w:lang w:val="fr-FR"/>
              </w:rPr>
              <w:t>Poly Ethyl</w:t>
            </w:r>
            <w:r w:rsidR="007370D5">
              <w:rPr>
                <w:rFonts w:ascii="Times New Roman" w:hAnsi="Times New Roman"/>
                <w:bCs/>
                <w:sz w:val="28"/>
                <w:szCs w:val="28"/>
                <w:lang w:val="fr-FR"/>
              </w:rPr>
              <w:t>en</w:t>
            </w:r>
          </w:p>
          <w:p w:rsidR="0077659E" w:rsidRDefault="0077659E" w:rsidP="00C03A14">
            <w:pPr>
              <w:spacing w:line="312" w:lineRule="auto"/>
              <w:rPr>
                <w:rFonts w:ascii="Times New Roman" w:hAnsi="Times New Roman"/>
                <w:bCs/>
                <w:sz w:val="28"/>
                <w:szCs w:val="28"/>
                <w:lang w:val="fr-FR"/>
              </w:rPr>
            </w:pPr>
            <w:r w:rsidRPr="0077659E">
              <w:rPr>
                <w:rFonts w:ascii="Times New Roman" w:hAnsi="Times New Roman"/>
                <w:bCs/>
                <w:sz w:val="28"/>
                <w:szCs w:val="28"/>
                <w:lang w:val="fr-FR"/>
              </w:rPr>
              <w:t>Chemical Oxygen Demand</w:t>
            </w:r>
            <w:r>
              <w:rPr>
                <w:rFonts w:ascii="Times New Roman" w:hAnsi="Times New Roman"/>
                <w:bCs/>
                <w:sz w:val="28"/>
                <w:szCs w:val="28"/>
                <w:lang w:val="fr-FR"/>
              </w:rPr>
              <w:t xml:space="preserve"> (Nhu cầu oxi hóa học)</w:t>
            </w:r>
          </w:p>
          <w:p w:rsidR="0077659E" w:rsidRDefault="0077659E" w:rsidP="0077659E">
            <w:pPr>
              <w:spacing w:line="312" w:lineRule="auto"/>
              <w:rPr>
                <w:rFonts w:ascii="Times New Roman" w:hAnsi="Times New Roman"/>
                <w:bCs/>
                <w:sz w:val="28"/>
                <w:szCs w:val="28"/>
                <w:lang w:val="fr-FR"/>
              </w:rPr>
            </w:pPr>
            <w:r w:rsidRPr="0077659E">
              <w:rPr>
                <w:rFonts w:ascii="Times New Roman" w:hAnsi="Times New Roman"/>
                <w:bCs/>
                <w:sz w:val="28"/>
                <w:szCs w:val="28"/>
                <w:lang w:val="fr-FR"/>
              </w:rPr>
              <w:t>Biochemical Oxygen Demand</w:t>
            </w:r>
            <w:r>
              <w:rPr>
                <w:rFonts w:ascii="Times New Roman" w:hAnsi="Times New Roman"/>
                <w:bCs/>
                <w:sz w:val="28"/>
                <w:szCs w:val="28"/>
                <w:lang w:val="fr-FR"/>
              </w:rPr>
              <w:t xml:space="preserve"> (Nhu cầu oxi sinh hóa)</w:t>
            </w:r>
          </w:p>
          <w:p w:rsidR="0077659E" w:rsidRPr="007B248B" w:rsidRDefault="0077659E" w:rsidP="0077659E">
            <w:pPr>
              <w:spacing w:line="312" w:lineRule="auto"/>
              <w:rPr>
                <w:rFonts w:ascii="Times New Roman" w:hAnsi="Times New Roman"/>
                <w:bCs/>
                <w:sz w:val="28"/>
                <w:szCs w:val="28"/>
                <w:lang w:val="fr-FR"/>
              </w:rPr>
            </w:pPr>
            <w:r>
              <w:rPr>
                <w:rFonts w:ascii="Times New Roman" w:hAnsi="Times New Roman"/>
                <w:bCs/>
                <w:sz w:val="28"/>
                <w:szCs w:val="28"/>
                <w:lang w:val="fr-FR"/>
              </w:rPr>
              <w:t>Không phát hiện</w:t>
            </w:r>
          </w:p>
        </w:tc>
      </w:tr>
    </w:tbl>
    <w:p w:rsidR="007B248B" w:rsidRDefault="007B248B"/>
    <w:p w:rsidR="007B248B" w:rsidRDefault="007B248B"/>
    <w:p w:rsidR="007B248B" w:rsidRDefault="007B248B"/>
    <w:p w:rsidR="007B248B" w:rsidRDefault="007B248B"/>
    <w:p w:rsidR="007B248B" w:rsidRDefault="007B248B"/>
    <w:p w:rsidR="007B248B" w:rsidRDefault="007B248B"/>
    <w:p w:rsidR="007B248B" w:rsidRDefault="007B248B"/>
    <w:p w:rsidR="007B248B" w:rsidRDefault="007B248B"/>
    <w:p w:rsidR="007B248B" w:rsidRDefault="007B248B"/>
    <w:p w:rsidR="00E759D2" w:rsidRDefault="00E759D2"/>
    <w:p w:rsidR="00E759D2" w:rsidRDefault="00E759D2"/>
    <w:p w:rsidR="007B248B" w:rsidRDefault="007B248B"/>
    <w:p w:rsidR="003038C5" w:rsidRDefault="007B248B" w:rsidP="006601E4">
      <w:pPr>
        <w:pStyle w:val="Heading1"/>
        <w:ind w:left="0"/>
        <w:jc w:val="center"/>
        <w:rPr>
          <w:sz w:val="28"/>
          <w:szCs w:val="28"/>
          <w:lang w:val="pt-BR"/>
        </w:rPr>
      </w:pPr>
      <w:bookmarkStart w:id="183" w:name="_Toc113456816"/>
      <w:bookmarkStart w:id="184" w:name="_Toc49419427"/>
      <w:bookmarkStart w:id="185" w:name="_Toc59436763"/>
      <w:bookmarkStart w:id="186" w:name="_Toc44055194"/>
      <w:r w:rsidRPr="00432C23">
        <w:rPr>
          <w:sz w:val="28"/>
          <w:szCs w:val="28"/>
          <w:lang w:val="pt-BR"/>
        </w:rPr>
        <w:t>DANH MỤC BẢNG</w:t>
      </w:r>
      <w:bookmarkEnd w:id="183"/>
    </w:p>
    <w:p w:rsidR="006601E4" w:rsidRDefault="006601E4" w:rsidP="006601E4">
      <w:pPr>
        <w:pStyle w:val="Heading1"/>
        <w:ind w:left="0"/>
        <w:rPr>
          <w:sz w:val="28"/>
          <w:szCs w:val="28"/>
          <w:lang w:val="pt-BR"/>
        </w:rPr>
      </w:pPr>
    </w:p>
    <w:p w:rsidR="00324934" w:rsidRPr="00324934" w:rsidRDefault="00324934" w:rsidP="00324934">
      <w:pPr>
        <w:tabs>
          <w:tab w:val="left" w:leader="dot" w:pos="9072"/>
        </w:tabs>
        <w:spacing w:before="60" w:after="60" w:line="312" w:lineRule="auto"/>
        <w:ind w:right="-284"/>
        <w:rPr>
          <w:rFonts w:ascii="Times New Roman" w:hAnsi="Times New Roman"/>
          <w:bCs/>
          <w:sz w:val="28"/>
          <w:szCs w:val="28"/>
        </w:rPr>
      </w:pPr>
      <w:r w:rsidRPr="00324934">
        <w:rPr>
          <w:rFonts w:ascii="Times New Roman" w:hAnsi="Times New Roman"/>
          <w:sz w:val="28"/>
          <w:szCs w:val="28"/>
          <w:lang w:val="pt-BR"/>
        </w:rPr>
        <w:t xml:space="preserve">Bảng 4.1. </w:t>
      </w:r>
      <w:r w:rsidRPr="00324934">
        <w:rPr>
          <w:rFonts w:ascii="Times New Roman" w:hAnsi="Times New Roman"/>
          <w:bCs/>
          <w:sz w:val="28"/>
          <w:szCs w:val="28"/>
        </w:rPr>
        <w:t xml:space="preserve">Kết quả quan trắc chất lượng nước nguyên liệu hàng năm </w:t>
      </w:r>
      <w:r>
        <w:rPr>
          <w:rFonts w:ascii="Times New Roman" w:hAnsi="Times New Roman"/>
          <w:bCs/>
          <w:sz w:val="28"/>
          <w:szCs w:val="28"/>
        </w:rPr>
        <w:tab/>
      </w:r>
      <w:r w:rsidR="008A6C87" w:rsidRPr="008A6C87">
        <w:rPr>
          <w:rFonts w:ascii="Times New Roman" w:hAnsi="Times New Roman"/>
          <w:bCs/>
          <w:color w:val="FF0000"/>
          <w:sz w:val="28"/>
          <w:szCs w:val="28"/>
        </w:rPr>
        <w:t>15</w:t>
      </w:r>
    </w:p>
    <w:p w:rsidR="00324934" w:rsidRPr="00324934" w:rsidRDefault="00324934" w:rsidP="00324934">
      <w:pPr>
        <w:tabs>
          <w:tab w:val="left" w:leader="dot" w:pos="9072"/>
        </w:tabs>
        <w:spacing w:before="60" w:after="60" w:line="312" w:lineRule="auto"/>
        <w:ind w:right="-284"/>
        <w:rPr>
          <w:rFonts w:ascii="Times New Roman" w:hAnsi="Times New Roman"/>
          <w:sz w:val="28"/>
          <w:szCs w:val="28"/>
        </w:rPr>
      </w:pPr>
      <w:r w:rsidRPr="00324934">
        <w:rPr>
          <w:rFonts w:ascii="Times New Roman" w:hAnsi="Times New Roman"/>
          <w:sz w:val="28"/>
          <w:szCs w:val="28"/>
        </w:rPr>
        <w:t xml:space="preserve">Bảng 4.2. Danh mục các khu công nghiệp tỉnh Quảng Bình </w:t>
      </w:r>
      <w:r>
        <w:rPr>
          <w:rFonts w:ascii="Times New Roman" w:hAnsi="Times New Roman"/>
          <w:sz w:val="28"/>
          <w:szCs w:val="28"/>
        </w:rPr>
        <w:tab/>
      </w:r>
      <w:r w:rsidR="008A6C87" w:rsidRPr="008A6C87">
        <w:rPr>
          <w:rFonts w:ascii="Times New Roman" w:hAnsi="Times New Roman"/>
          <w:color w:val="FF0000"/>
          <w:sz w:val="28"/>
          <w:szCs w:val="28"/>
        </w:rPr>
        <w:t>18</w:t>
      </w:r>
    </w:p>
    <w:p w:rsidR="00324934" w:rsidRPr="00324934" w:rsidRDefault="00324934" w:rsidP="00324934">
      <w:pPr>
        <w:tabs>
          <w:tab w:val="left" w:leader="dot" w:pos="9072"/>
        </w:tabs>
        <w:spacing w:before="60" w:after="60" w:line="312" w:lineRule="auto"/>
        <w:ind w:right="-284"/>
        <w:rPr>
          <w:rFonts w:ascii="Times New Roman" w:hAnsi="Times New Roman"/>
          <w:sz w:val="28"/>
          <w:szCs w:val="28"/>
          <w:lang w:val="af-ZA"/>
        </w:rPr>
      </w:pPr>
      <w:r w:rsidRPr="00324934">
        <w:rPr>
          <w:rFonts w:ascii="Times New Roman" w:hAnsi="Times New Roman"/>
          <w:sz w:val="28"/>
          <w:szCs w:val="28"/>
          <w:lang w:val="af-ZA"/>
        </w:rPr>
        <w:t xml:space="preserve">Bảng 4.3. Một số hóa chất bảo vệ thực vậy hay sử dụng </w:t>
      </w:r>
      <w:r>
        <w:rPr>
          <w:rFonts w:ascii="Times New Roman" w:hAnsi="Times New Roman"/>
          <w:sz w:val="28"/>
          <w:szCs w:val="28"/>
          <w:lang w:val="af-ZA"/>
        </w:rPr>
        <w:tab/>
      </w:r>
      <w:r w:rsidR="008A6C87" w:rsidRPr="008A6C87">
        <w:rPr>
          <w:rFonts w:ascii="Times New Roman" w:hAnsi="Times New Roman"/>
          <w:color w:val="FF0000"/>
          <w:sz w:val="28"/>
          <w:szCs w:val="28"/>
          <w:lang w:val="af-ZA"/>
        </w:rPr>
        <w:t>20</w:t>
      </w:r>
    </w:p>
    <w:p w:rsidR="00324934" w:rsidRPr="00324934" w:rsidRDefault="00324934" w:rsidP="00324934">
      <w:pPr>
        <w:tabs>
          <w:tab w:val="left" w:pos="567"/>
          <w:tab w:val="left" w:leader="dot" w:pos="9072"/>
        </w:tabs>
        <w:spacing w:before="60" w:after="60" w:line="312" w:lineRule="auto"/>
        <w:ind w:right="-284"/>
        <w:rPr>
          <w:rFonts w:ascii="Times New Roman" w:eastAsia="Times New Roman" w:hAnsi="Times New Roman"/>
          <w:bCs/>
          <w:sz w:val="28"/>
          <w:szCs w:val="28"/>
          <w:lang w:val="pt-BR"/>
        </w:rPr>
      </w:pPr>
      <w:r w:rsidRPr="00324934">
        <w:rPr>
          <w:rFonts w:ascii="Times New Roman" w:eastAsia="Times New Roman" w:hAnsi="Times New Roman"/>
          <w:bCs/>
          <w:sz w:val="28"/>
          <w:szCs w:val="28"/>
          <w:lang w:val="pt-BR"/>
        </w:rPr>
        <w:t xml:space="preserve">Bảng 4.4. Công nghệ xử lý của các </w:t>
      </w:r>
      <w:r w:rsidR="008A6C87">
        <w:rPr>
          <w:rFonts w:ascii="Times New Roman" w:eastAsia="Times New Roman" w:hAnsi="Times New Roman"/>
          <w:bCs/>
          <w:sz w:val="28"/>
          <w:szCs w:val="28"/>
          <w:lang w:val="pt-BR"/>
        </w:rPr>
        <w:t>Nhà máy nước</w:t>
      </w:r>
      <w:r w:rsidR="00540C3E">
        <w:rPr>
          <w:rFonts w:ascii="Times New Roman" w:eastAsia="Times New Roman" w:hAnsi="Times New Roman"/>
          <w:bCs/>
          <w:sz w:val="28"/>
          <w:szCs w:val="28"/>
          <w:lang w:val="pt-BR"/>
        </w:rPr>
        <w:t xml:space="preserve"> </w:t>
      </w:r>
      <w:r>
        <w:rPr>
          <w:rFonts w:ascii="Times New Roman" w:eastAsia="Times New Roman" w:hAnsi="Times New Roman"/>
          <w:bCs/>
          <w:sz w:val="28"/>
          <w:szCs w:val="28"/>
          <w:lang w:val="pt-BR"/>
        </w:rPr>
        <w:tab/>
      </w:r>
      <w:r w:rsidR="008A6C87">
        <w:rPr>
          <w:rFonts w:ascii="Times New Roman" w:eastAsia="Times New Roman" w:hAnsi="Times New Roman"/>
          <w:bCs/>
          <w:color w:val="FF0000"/>
          <w:sz w:val="28"/>
          <w:szCs w:val="28"/>
          <w:lang w:val="pt-BR"/>
        </w:rPr>
        <w:t>24</w:t>
      </w:r>
    </w:p>
    <w:p w:rsidR="00324934" w:rsidRPr="00324934" w:rsidRDefault="00324934" w:rsidP="00324934">
      <w:pPr>
        <w:pStyle w:val="Heading4"/>
        <w:tabs>
          <w:tab w:val="left" w:leader="dot" w:pos="9072"/>
        </w:tabs>
        <w:spacing w:before="60" w:line="312" w:lineRule="auto"/>
        <w:ind w:right="-284"/>
        <w:rPr>
          <w:rFonts w:ascii="Times New Roman" w:hAnsi="Times New Roman"/>
          <w:b w:val="0"/>
          <w:lang w:val="pl-PL"/>
        </w:rPr>
      </w:pPr>
      <w:r w:rsidRPr="00324934">
        <w:rPr>
          <w:rFonts w:ascii="Times New Roman" w:hAnsi="Times New Roman"/>
          <w:b w:val="0"/>
          <w:lang w:val="pl-PL"/>
        </w:rPr>
        <w:t xml:space="preserve">Bảng 5.1. Số liệu tổng hợp chất lượng nước sạch từ năm 2018 – 2021 </w:t>
      </w:r>
      <w:r>
        <w:rPr>
          <w:rFonts w:ascii="Times New Roman" w:hAnsi="Times New Roman"/>
          <w:b w:val="0"/>
          <w:lang w:val="pl-PL"/>
        </w:rPr>
        <w:tab/>
      </w:r>
      <w:r w:rsidR="008A6C87">
        <w:rPr>
          <w:rFonts w:ascii="Times New Roman" w:hAnsi="Times New Roman"/>
          <w:b w:val="0"/>
          <w:color w:val="FF0000"/>
          <w:lang w:val="pl-PL"/>
        </w:rPr>
        <w:t>29</w:t>
      </w:r>
    </w:p>
    <w:p w:rsidR="00324934" w:rsidRPr="00324934" w:rsidRDefault="00324934" w:rsidP="00324934">
      <w:pPr>
        <w:pStyle w:val="Caption"/>
        <w:tabs>
          <w:tab w:val="left" w:leader="dot" w:pos="9072"/>
        </w:tabs>
        <w:spacing w:before="60" w:after="60" w:line="312" w:lineRule="auto"/>
        <w:ind w:right="-284"/>
        <w:rPr>
          <w:b w:val="0"/>
          <w:color w:val="000000"/>
          <w:sz w:val="28"/>
          <w:szCs w:val="28"/>
        </w:rPr>
      </w:pPr>
      <w:r w:rsidRPr="00324934">
        <w:rPr>
          <w:b w:val="0"/>
          <w:color w:val="000000"/>
          <w:sz w:val="28"/>
          <w:szCs w:val="28"/>
        </w:rPr>
        <w:t xml:space="preserve">Bảng 5.2. Tổng hợp kết quả phân tích nước sạch có nguồn gốc từ nước mặt </w:t>
      </w:r>
      <w:r>
        <w:rPr>
          <w:b w:val="0"/>
          <w:color w:val="000000"/>
          <w:sz w:val="28"/>
          <w:szCs w:val="28"/>
        </w:rPr>
        <w:tab/>
      </w:r>
      <w:r w:rsidR="008A6C87">
        <w:rPr>
          <w:b w:val="0"/>
          <w:color w:val="FF0000"/>
          <w:sz w:val="28"/>
          <w:szCs w:val="28"/>
        </w:rPr>
        <w:t>39</w:t>
      </w:r>
    </w:p>
    <w:p w:rsidR="00324934" w:rsidRPr="00324934" w:rsidRDefault="00324934" w:rsidP="00324934">
      <w:pPr>
        <w:tabs>
          <w:tab w:val="left" w:leader="dot" w:pos="9072"/>
        </w:tabs>
        <w:spacing w:before="60" w:after="60" w:line="312" w:lineRule="auto"/>
        <w:ind w:right="-284"/>
        <w:jc w:val="both"/>
        <w:rPr>
          <w:rFonts w:ascii="Times New Roman" w:hAnsi="Times New Roman"/>
          <w:color w:val="000000"/>
          <w:sz w:val="28"/>
          <w:szCs w:val="28"/>
        </w:rPr>
      </w:pPr>
      <w:r w:rsidRPr="00324934">
        <w:rPr>
          <w:rFonts w:ascii="Times New Roman" w:hAnsi="Times New Roman"/>
          <w:color w:val="000000"/>
          <w:sz w:val="28"/>
          <w:szCs w:val="28"/>
        </w:rPr>
        <w:t xml:space="preserve">Bảng 5.3. Tổng hợp kết quả phân tích nước sạch có nguồn gốc từ nước dưới đất </w:t>
      </w:r>
      <w:r>
        <w:rPr>
          <w:rFonts w:ascii="Times New Roman" w:hAnsi="Times New Roman"/>
          <w:color w:val="000000"/>
          <w:sz w:val="28"/>
          <w:szCs w:val="28"/>
        </w:rPr>
        <w:tab/>
      </w:r>
      <w:r w:rsidRPr="00324934">
        <w:rPr>
          <w:rFonts w:ascii="Times New Roman" w:hAnsi="Times New Roman"/>
          <w:color w:val="000000"/>
          <w:sz w:val="28"/>
          <w:szCs w:val="28"/>
        </w:rPr>
        <w:t>4</w:t>
      </w:r>
      <w:r w:rsidR="008A6C87">
        <w:rPr>
          <w:rFonts w:ascii="Times New Roman" w:hAnsi="Times New Roman"/>
          <w:color w:val="FF0000"/>
          <w:sz w:val="28"/>
          <w:szCs w:val="28"/>
        </w:rPr>
        <w:t>3</w:t>
      </w:r>
    </w:p>
    <w:p w:rsidR="00324934" w:rsidRPr="00324934" w:rsidRDefault="00324934" w:rsidP="00324934">
      <w:pPr>
        <w:pStyle w:val="BodyText"/>
        <w:tabs>
          <w:tab w:val="left" w:leader="dot" w:pos="9072"/>
        </w:tabs>
        <w:spacing w:before="60" w:after="60" w:line="312" w:lineRule="auto"/>
        <w:ind w:left="0" w:right="-284" w:firstLine="0"/>
        <w:jc w:val="both"/>
        <w:rPr>
          <w:kern w:val="28"/>
          <w:sz w:val="28"/>
          <w:szCs w:val="28"/>
          <w:lang w:val="nl-NL"/>
        </w:rPr>
      </w:pPr>
      <w:r w:rsidRPr="00324934">
        <w:rPr>
          <w:kern w:val="28"/>
          <w:sz w:val="28"/>
          <w:szCs w:val="28"/>
          <w:lang w:val="nl-NL"/>
        </w:rPr>
        <w:t>Bảng 6.1</w:t>
      </w:r>
      <w:r>
        <w:rPr>
          <w:kern w:val="28"/>
          <w:sz w:val="28"/>
          <w:szCs w:val="28"/>
          <w:lang w:val="nl-NL"/>
        </w:rPr>
        <w:t>.</w:t>
      </w:r>
      <w:r w:rsidRPr="00324934">
        <w:rPr>
          <w:kern w:val="28"/>
          <w:sz w:val="28"/>
          <w:szCs w:val="28"/>
          <w:lang w:val="nl-NL"/>
        </w:rPr>
        <w:t xml:space="preserve"> Ngưỡng giới hạn cho phép của các thông số lựa chọn </w:t>
      </w:r>
      <w:r>
        <w:rPr>
          <w:kern w:val="28"/>
          <w:sz w:val="28"/>
          <w:szCs w:val="28"/>
          <w:lang w:val="nl-NL"/>
        </w:rPr>
        <w:tab/>
      </w:r>
      <w:r w:rsidRPr="00324934">
        <w:rPr>
          <w:kern w:val="28"/>
          <w:sz w:val="28"/>
          <w:szCs w:val="28"/>
          <w:lang w:val="nl-NL"/>
        </w:rPr>
        <w:t>49</w:t>
      </w:r>
    </w:p>
    <w:p w:rsidR="006601E4" w:rsidRPr="00324934" w:rsidRDefault="006601E4" w:rsidP="00324934">
      <w:pPr>
        <w:tabs>
          <w:tab w:val="left" w:leader="dot" w:pos="9072"/>
        </w:tabs>
        <w:spacing w:before="60" w:after="60" w:line="312" w:lineRule="auto"/>
        <w:ind w:right="-284"/>
        <w:jc w:val="both"/>
        <w:rPr>
          <w:rFonts w:ascii="Times New Roman" w:hAnsi="Times New Roman"/>
          <w:sz w:val="28"/>
          <w:szCs w:val="28"/>
          <w:lang w:val="pt-BR"/>
        </w:rPr>
        <w:sectPr w:rsidR="006601E4" w:rsidRPr="00324934" w:rsidSect="00A75976">
          <w:headerReference w:type="default" r:id="rId11"/>
          <w:footerReference w:type="default" r:id="rId12"/>
          <w:pgSz w:w="11907" w:h="16840" w:code="9"/>
          <w:pgMar w:top="992" w:right="992" w:bottom="992" w:left="1701" w:header="510" w:footer="510" w:gutter="0"/>
          <w:pgNumType w:fmt="lowerRoman" w:start="1"/>
          <w:cols w:space="720"/>
          <w:titlePg/>
          <w:docGrid w:linePitch="299"/>
        </w:sectPr>
      </w:pPr>
    </w:p>
    <w:p w:rsidR="004E0B78" w:rsidRDefault="007B248B" w:rsidP="00873538">
      <w:pPr>
        <w:pStyle w:val="Heading1"/>
        <w:spacing w:after="240"/>
        <w:ind w:left="527"/>
        <w:jc w:val="center"/>
        <w:rPr>
          <w:sz w:val="28"/>
          <w:szCs w:val="28"/>
          <w:lang w:val="pt-BR"/>
        </w:rPr>
      </w:pPr>
      <w:bookmarkStart w:id="187" w:name="_Toc113456817"/>
      <w:r>
        <w:rPr>
          <w:sz w:val="28"/>
          <w:szCs w:val="28"/>
          <w:lang w:val="pt-BR"/>
        </w:rPr>
        <w:lastRenderedPageBreak/>
        <w:t xml:space="preserve">Chương 1. </w:t>
      </w:r>
      <w:r w:rsidR="004E0B78" w:rsidRPr="000E4E4A">
        <w:rPr>
          <w:sz w:val="28"/>
          <w:szCs w:val="28"/>
          <w:lang w:val="pt-BR"/>
        </w:rPr>
        <w:t xml:space="preserve"> MỞ ĐẦU</w:t>
      </w:r>
      <w:bookmarkEnd w:id="184"/>
      <w:bookmarkEnd w:id="185"/>
      <w:bookmarkEnd w:id="187"/>
    </w:p>
    <w:p w:rsidR="004E0B78" w:rsidRPr="00951EC2" w:rsidRDefault="00420C18" w:rsidP="00D16A81">
      <w:pPr>
        <w:pStyle w:val="Heading2"/>
        <w:spacing w:before="60" w:after="60" w:line="276" w:lineRule="auto"/>
        <w:ind w:left="0" w:firstLine="0"/>
        <w:jc w:val="both"/>
        <w:rPr>
          <w:bCs w:val="0"/>
          <w:i w:val="0"/>
          <w:sz w:val="28"/>
          <w:szCs w:val="28"/>
        </w:rPr>
      </w:pPr>
      <w:bookmarkStart w:id="188" w:name="_Toc59436764"/>
      <w:bookmarkStart w:id="189" w:name="_Toc113456818"/>
      <w:r w:rsidRPr="00951EC2">
        <w:rPr>
          <w:i w:val="0"/>
          <w:sz w:val="28"/>
          <w:szCs w:val="28"/>
        </w:rPr>
        <w:t>1</w:t>
      </w:r>
      <w:r w:rsidR="004E0B78" w:rsidRPr="00951EC2">
        <w:rPr>
          <w:i w:val="0"/>
          <w:sz w:val="28"/>
          <w:szCs w:val="28"/>
          <w:lang w:val="pt-BR"/>
        </w:rPr>
        <w:t>.</w:t>
      </w:r>
      <w:r w:rsidR="006B0525">
        <w:rPr>
          <w:i w:val="0"/>
          <w:sz w:val="28"/>
          <w:szCs w:val="28"/>
          <w:lang w:val="pt-BR"/>
        </w:rPr>
        <w:t>1.</w:t>
      </w:r>
      <w:r w:rsidR="004E0B78" w:rsidRPr="00951EC2">
        <w:rPr>
          <w:i w:val="0"/>
          <w:sz w:val="28"/>
          <w:szCs w:val="28"/>
        </w:rPr>
        <w:t xml:space="preserve"> Tính c</w:t>
      </w:r>
      <w:r w:rsidR="00B554EC" w:rsidRPr="00951EC2">
        <w:rPr>
          <w:i w:val="0"/>
          <w:sz w:val="28"/>
          <w:szCs w:val="28"/>
        </w:rPr>
        <w:softHyphen/>
      </w:r>
      <w:r w:rsidR="00B554EC" w:rsidRPr="00951EC2">
        <w:rPr>
          <w:i w:val="0"/>
          <w:sz w:val="28"/>
          <w:szCs w:val="28"/>
        </w:rPr>
        <w:softHyphen/>
      </w:r>
      <w:r w:rsidR="00B554EC" w:rsidRPr="00951EC2">
        <w:rPr>
          <w:i w:val="0"/>
          <w:sz w:val="28"/>
          <w:szCs w:val="28"/>
        </w:rPr>
        <w:softHyphen/>
      </w:r>
      <w:r w:rsidR="00B554EC" w:rsidRPr="00951EC2">
        <w:rPr>
          <w:i w:val="0"/>
          <w:sz w:val="28"/>
          <w:szCs w:val="28"/>
        </w:rPr>
        <w:softHyphen/>
      </w:r>
      <w:r w:rsidR="00B554EC" w:rsidRPr="00951EC2">
        <w:rPr>
          <w:i w:val="0"/>
          <w:sz w:val="28"/>
          <w:szCs w:val="28"/>
        </w:rPr>
        <w:softHyphen/>
      </w:r>
      <w:r w:rsidR="00B554EC" w:rsidRPr="00951EC2">
        <w:rPr>
          <w:i w:val="0"/>
          <w:sz w:val="28"/>
          <w:szCs w:val="28"/>
        </w:rPr>
        <w:softHyphen/>
      </w:r>
      <w:r w:rsidR="00B554EC" w:rsidRPr="00951EC2">
        <w:rPr>
          <w:i w:val="0"/>
          <w:sz w:val="28"/>
          <w:szCs w:val="28"/>
        </w:rPr>
        <w:softHyphen/>
      </w:r>
      <w:r w:rsidR="004E0B78" w:rsidRPr="00951EC2">
        <w:rPr>
          <w:i w:val="0"/>
          <w:sz w:val="28"/>
          <w:szCs w:val="28"/>
        </w:rPr>
        <w:t>ấp thiết</w:t>
      </w:r>
      <w:r w:rsidR="00B554EC" w:rsidRPr="00951EC2">
        <w:rPr>
          <w:i w:val="0"/>
          <w:sz w:val="28"/>
          <w:szCs w:val="28"/>
        </w:rPr>
        <w:t xml:space="preserve"> </w:t>
      </w:r>
      <w:r w:rsidR="004E0B78" w:rsidRPr="00951EC2">
        <w:rPr>
          <w:i w:val="0"/>
          <w:sz w:val="28"/>
          <w:szCs w:val="28"/>
        </w:rPr>
        <w:t>.</w:t>
      </w:r>
      <w:bookmarkEnd w:id="188"/>
      <w:bookmarkEnd w:id="189"/>
    </w:p>
    <w:p w:rsidR="00C85216" w:rsidRPr="00E759D2" w:rsidRDefault="00432C23" w:rsidP="00D16A81">
      <w:pPr>
        <w:spacing w:before="60" w:after="60" w:line="276" w:lineRule="auto"/>
        <w:ind w:firstLine="567"/>
        <w:jc w:val="both"/>
        <w:rPr>
          <w:rFonts w:ascii="Times New Roman" w:hAnsi="Times New Roman"/>
          <w:sz w:val="28"/>
          <w:szCs w:val="28"/>
        </w:rPr>
      </w:pPr>
      <w:r w:rsidRPr="00E759D2">
        <w:rPr>
          <w:rFonts w:ascii="Times New Roman" w:hAnsi="Times New Roman"/>
          <w:sz w:val="28"/>
          <w:szCs w:val="28"/>
        </w:rPr>
        <w:t xml:space="preserve">Nước sạch là nguồn tài nguyên thiên nhiên quan trọng và là nhu cầu thiết yếu trong cuộc sống của mỗi người dân. Nguồn nước sử dụng cho các mục đích sinh hoạt, đặc biệt cho ăn uống rất quan trọng bởi lẽ có vai trò và những tác động trực tiếp lên sức khỏe con người. Hàm lượng các thông số chất lượng nước quá thấp hoặc quá cao đều gây ra những ảnh hưởng đến sức khỏe. Theo thống kê của Tổ chức Y tế thế giới và Quỹ nhi đồng Liên hiệp quốc (WHO-UNICEF, 2015) hiện có khoảng 663 triệu người không được tiếp cận các nguồn nước sạch. </w:t>
      </w:r>
    </w:p>
    <w:p w:rsidR="00432C23" w:rsidRPr="00E759D2" w:rsidRDefault="00432C23" w:rsidP="00D16A81">
      <w:pPr>
        <w:spacing w:before="60" w:after="60" w:line="276" w:lineRule="auto"/>
        <w:ind w:firstLine="567"/>
        <w:jc w:val="both"/>
        <w:rPr>
          <w:rFonts w:ascii="Times New Roman" w:hAnsi="Times New Roman"/>
          <w:sz w:val="28"/>
          <w:szCs w:val="28"/>
        </w:rPr>
      </w:pPr>
      <w:r w:rsidRPr="00E759D2">
        <w:rPr>
          <w:rFonts w:ascii="Times New Roman" w:hAnsi="Times New Roman"/>
          <w:sz w:val="28"/>
          <w:szCs w:val="28"/>
        </w:rPr>
        <w:t>Theo thống kê của BYT và BTNMT, hiện mỗi năm, có khoảng 9.000 người</w:t>
      </w:r>
      <w:r w:rsidRPr="00E759D2">
        <w:rPr>
          <w:rStyle w:val="Strong"/>
          <w:rFonts w:ascii="Times New Roman" w:hAnsi="Times New Roman"/>
          <w:sz w:val="28"/>
          <w:szCs w:val="28"/>
        </w:rPr>
        <w:t> </w:t>
      </w:r>
      <w:r w:rsidRPr="00E759D2">
        <w:rPr>
          <w:rFonts w:ascii="Times New Roman" w:hAnsi="Times New Roman"/>
          <w:sz w:val="28"/>
          <w:szCs w:val="28"/>
        </w:rPr>
        <w:t xml:space="preserve">tử vong do nguồn nước và vệ sinh kém, gần 250 ngàn người nhập viện vì bị tiêu chảy cấp bởi nguồn nước sinh hoạt bị ô nhiễm, khoảng 200.000 người mắc bệnh ung thư mỗi năm mà một trong những nguyên nhân chính là do ô nhiễm nguồn nước. Theo một nghiên cứu của WHO về tình trạng suy dinh dưỡng ở trẻ em Việt Nam, đã đưa ra cảnh báo, hiện có khoảng 44% trẻ em bị nhiễm giun và 27% trẻ em dưới 5 tuổi bị suy dinh dưỡng mà nguyên nhân chính là do thiếu nước sạch và kém về vệ sinh. Bên cạnh đó, có khoảng 21% dân số đang sử dụng nguồn nước bị nhiễm Asen. Điều rất đáng lo ngại là, trên thực tế vẫn còn một bộ phận dân cư bất chấp những con số báo động đỏ này. Theo một số báo cáo gần đây của BTNMT vẫn còn khoảng 30% dân số chưa nhận thức được tầm quan trọng của việc sử dụng nước an toàn. Vì những lý do đó, WHO xếp Việt Nam vào số những nước có tình trạng an ninh nguồn nước đáng báo động, nhất là ở khu vực nông thôn </w:t>
      </w:r>
      <w:r w:rsidRPr="00E759D2">
        <w:rPr>
          <w:rFonts w:ascii="Times New Roman" w:hAnsi="Times New Roman"/>
          <w:sz w:val="28"/>
          <w:szCs w:val="28"/>
        </w:rPr>
        <w:fldChar w:fldCharType="begin" w:fldLock="1"/>
      </w:r>
      <w:r w:rsidRPr="00E759D2">
        <w:rPr>
          <w:rFonts w:ascii="Times New Roman" w:hAnsi="Times New Roman"/>
          <w:sz w:val="28"/>
          <w:szCs w:val="28"/>
        </w:rPr>
        <w:instrText>ADDIN CSL_CITATION {"citationItems":[{"id":"ITEM-1","itemData":{"author":[{"dropping-particle":"","family":"Tạp chí Ban tuyên giáo Trung ương (17/06/2020)","given":"","non-dropping-particle":"","parse-names":false,"suffix":""}],"id":"ITEM-1","issued":{"date-parts":[["0"]]},"title":"http://tuyengiao.vn/van-hoa-xa-hoi/xa-hoi/nuoc-sach-va-van-de-an-ninh-nguon-nuoc-khu-vuc-nong-thon-128336","type":"article-journal"},"uris":["http://www.mendeley.com/documents/?uuid=7c9d1b50-fef8-41e2-82e7-bb7bb54bf475"]}],"mendeley":{"formattedCitation":"[1]","plainTextFormattedCitation":"[1]","previouslyFormattedCitation":"[1]"},"properties":{"noteIndex":0},"schema":"https://github.com/citation-style-language/schema/raw/master/csl-citation.json"}</w:instrText>
      </w:r>
      <w:r w:rsidRPr="00E759D2">
        <w:rPr>
          <w:rFonts w:ascii="Times New Roman" w:hAnsi="Times New Roman"/>
          <w:sz w:val="28"/>
          <w:szCs w:val="28"/>
        </w:rPr>
        <w:fldChar w:fldCharType="separate"/>
      </w:r>
      <w:r w:rsidRPr="00E759D2">
        <w:rPr>
          <w:rFonts w:ascii="Times New Roman" w:hAnsi="Times New Roman"/>
          <w:noProof/>
          <w:sz w:val="28"/>
          <w:szCs w:val="28"/>
        </w:rPr>
        <w:t>[1]</w:t>
      </w:r>
      <w:r w:rsidRPr="00E759D2">
        <w:rPr>
          <w:rFonts w:ascii="Times New Roman" w:hAnsi="Times New Roman"/>
          <w:sz w:val="28"/>
          <w:szCs w:val="28"/>
        </w:rPr>
        <w:fldChar w:fldCharType="end"/>
      </w:r>
    </w:p>
    <w:p w:rsidR="00477C21" w:rsidRDefault="007646B0" w:rsidP="00D16A81">
      <w:pPr>
        <w:spacing w:before="60" w:after="60" w:line="276" w:lineRule="auto"/>
        <w:ind w:firstLine="567"/>
        <w:jc w:val="both"/>
        <w:rPr>
          <w:rFonts w:ascii="Times New Roman" w:eastAsia="Times New Roman" w:hAnsi="Times New Roman"/>
          <w:sz w:val="28"/>
          <w:szCs w:val="28"/>
          <w:lang w:val="vi-VN"/>
        </w:rPr>
      </w:pPr>
      <w:r w:rsidRPr="00951EC2">
        <w:rPr>
          <w:rFonts w:ascii="Times New Roman" w:eastAsia="Times New Roman" w:hAnsi="Times New Roman"/>
          <w:sz w:val="28"/>
          <w:szCs w:val="28"/>
          <w:lang w:val="vi-VN"/>
        </w:rPr>
        <w:t>Nước</w:t>
      </w:r>
      <w:r w:rsidR="004E0B78" w:rsidRPr="00951EC2">
        <w:rPr>
          <w:rFonts w:ascii="Times New Roman" w:eastAsia="Times New Roman" w:hAnsi="Times New Roman"/>
          <w:sz w:val="28"/>
          <w:szCs w:val="28"/>
          <w:lang w:val="vi-VN"/>
        </w:rPr>
        <w:t xml:space="preserve"> chiếm 70</w:t>
      </w:r>
      <w:r w:rsidR="00477C21">
        <w:rPr>
          <w:rFonts w:ascii="Times New Roman" w:eastAsia="Times New Roman" w:hAnsi="Times New Roman"/>
          <w:sz w:val="28"/>
          <w:szCs w:val="28"/>
        </w:rPr>
        <w:t>-</w:t>
      </w:r>
      <w:r w:rsidR="00477C21" w:rsidRPr="00E759D2">
        <w:rPr>
          <w:rFonts w:ascii="Times New Roman" w:eastAsia="Times New Roman" w:hAnsi="Times New Roman"/>
          <w:sz w:val="28"/>
          <w:szCs w:val="28"/>
        </w:rPr>
        <w:t>80</w:t>
      </w:r>
      <w:r w:rsidR="004E0B78" w:rsidRPr="00E759D2">
        <w:rPr>
          <w:rFonts w:ascii="Times New Roman" w:eastAsia="Times New Roman" w:hAnsi="Times New Roman"/>
          <w:sz w:val="28"/>
          <w:szCs w:val="28"/>
          <w:lang w:val="vi-VN"/>
        </w:rPr>
        <w:t>%</w:t>
      </w:r>
      <w:r w:rsidR="004E0B78" w:rsidRPr="00951EC2">
        <w:rPr>
          <w:rFonts w:ascii="Times New Roman" w:eastAsia="Times New Roman" w:hAnsi="Times New Roman"/>
          <w:sz w:val="28"/>
          <w:szCs w:val="28"/>
          <w:lang w:val="vi-VN"/>
        </w:rPr>
        <w:t xml:space="preserve"> trọng lượng cơ thể </w:t>
      </w:r>
      <w:r w:rsidR="004E0B78" w:rsidRPr="00951EC2">
        <w:rPr>
          <w:rFonts w:ascii="Times New Roman" w:eastAsia="Times New Roman" w:hAnsi="Times New Roman"/>
          <w:sz w:val="28"/>
          <w:szCs w:val="28"/>
        </w:rPr>
        <w:t xml:space="preserve">và nước sạch </w:t>
      </w:r>
      <w:r w:rsidR="004E0B78" w:rsidRPr="00951EC2">
        <w:rPr>
          <w:rFonts w:ascii="Times New Roman" w:eastAsia="Times New Roman" w:hAnsi="Times New Roman"/>
          <w:sz w:val="28"/>
          <w:szCs w:val="28"/>
          <w:lang w:val="vi-VN"/>
        </w:rPr>
        <w:t>có vai trò hết sức quan trọng trong đời sống, sức khỏe con người</w:t>
      </w:r>
      <w:r w:rsidR="003F10B6">
        <w:rPr>
          <w:rFonts w:ascii="Times New Roman" w:eastAsia="Times New Roman" w:hAnsi="Times New Roman"/>
          <w:sz w:val="28"/>
          <w:szCs w:val="28"/>
        </w:rPr>
        <w:t xml:space="preserve"> </w:t>
      </w:r>
      <w:r w:rsidR="004E0B78" w:rsidRPr="00951EC2">
        <w:rPr>
          <w:rFonts w:ascii="Times New Roman" w:eastAsia="Times New Roman" w:hAnsi="Times New Roman"/>
          <w:sz w:val="28"/>
          <w:szCs w:val="28"/>
          <w:lang w:val="vi-VN"/>
        </w:rPr>
        <w:t xml:space="preserve">(chuyển hóa, thải độc, vận chuyển dinh dưỡng và dưỡng khí, điều hòa thân nhiệt…). Nước đồng thời cũng là yếu tố gây nên các bệnh lây nhiễm và các bệnh không lây nhiễm nếu việc cấp nước không tuân thủ đảm bảo an toàn - nước bị nhiễm bẩn. </w:t>
      </w:r>
    </w:p>
    <w:p w:rsidR="00432C23" w:rsidRDefault="004E0B78" w:rsidP="00D16A81">
      <w:pPr>
        <w:spacing w:before="60" w:after="60" w:line="276" w:lineRule="auto"/>
        <w:ind w:firstLine="567"/>
        <w:jc w:val="both"/>
        <w:rPr>
          <w:rFonts w:ascii="Times New Roman" w:eastAsia="Times New Roman" w:hAnsi="Times New Roman"/>
          <w:sz w:val="28"/>
          <w:szCs w:val="28"/>
          <w:lang w:val="vi-VN"/>
        </w:rPr>
      </w:pPr>
      <w:r w:rsidRPr="00951EC2">
        <w:rPr>
          <w:rFonts w:ascii="Times New Roman" w:eastAsia="Times New Roman" w:hAnsi="Times New Roman"/>
          <w:sz w:val="28"/>
          <w:szCs w:val="28"/>
          <w:lang w:val="vi-VN"/>
        </w:rPr>
        <w:t xml:space="preserve">Hiện nay, an ninh nguồn nước sinh hoạt của cả nước nói chung và </w:t>
      </w:r>
      <w:r w:rsidR="00385BD6" w:rsidRPr="00951EC2">
        <w:rPr>
          <w:rFonts w:ascii="Times New Roman" w:eastAsia="Times New Roman" w:hAnsi="Times New Roman"/>
          <w:sz w:val="28"/>
          <w:szCs w:val="28"/>
        </w:rPr>
        <w:t xml:space="preserve">tỉnh </w:t>
      </w:r>
      <w:r w:rsidR="004C6B71" w:rsidRPr="00951EC2">
        <w:rPr>
          <w:rFonts w:ascii="Times New Roman" w:eastAsia="Times New Roman" w:hAnsi="Times New Roman"/>
          <w:sz w:val="28"/>
          <w:szCs w:val="28"/>
        </w:rPr>
        <w:t>Quảng Bình</w:t>
      </w:r>
      <w:r w:rsidRPr="00951EC2">
        <w:rPr>
          <w:rFonts w:ascii="Times New Roman" w:eastAsia="Times New Roman" w:hAnsi="Times New Roman"/>
          <w:sz w:val="28"/>
          <w:szCs w:val="28"/>
          <w:lang w:val="vi-VN"/>
        </w:rPr>
        <w:t xml:space="preserve"> nói riêng đã, đang và sẽ còn là vấn đề nóng, cần sự quan tâm của các cấp chính quyền, của cộng đồng và của mọi người dân. Vấn đề này cần</w:t>
      </w:r>
      <w:r w:rsidR="004C6B71" w:rsidRPr="00951EC2">
        <w:rPr>
          <w:rFonts w:ascii="Times New Roman" w:eastAsia="Times New Roman" w:hAnsi="Times New Roman"/>
          <w:sz w:val="28"/>
          <w:szCs w:val="28"/>
        </w:rPr>
        <w:t xml:space="preserve"> sự</w:t>
      </w:r>
      <w:r w:rsidRPr="00951EC2">
        <w:rPr>
          <w:rFonts w:ascii="Times New Roman" w:eastAsia="Times New Roman" w:hAnsi="Times New Roman"/>
          <w:sz w:val="28"/>
          <w:szCs w:val="28"/>
          <w:lang w:val="vi-VN"/>
        </w:rPr>
        <w:t xml:space="preserve"> quyết tâm của cả hệ thống chính trị, sự nỗ lực của các cơ quan chức năng và ý </w:t>
      </w:r>
      <w:r w:rsidR="00432C23">
        <w:rPr>
          <w:rFonts w:ascii="Times New Roman" w:eastAsia="Times New Roman" w:hAnsi="Times New Roman"/>
          <w:sz w:val="28"/>
          <w:szCs w:val="28"/>
          <w:lang w:val="vi-VN"/>
        </w:rPr>
        <w:t>thức trách nhiệm của người dân.</w:t>
      </w:r>
    </w:p>
    <w:p w:rsidR="00477C21" w:rsidRPr="00E759D2" w:rsidRDefault="00477C21" w:rsidP="00D16A81">
      <w:pPr>
        <w:spacing w:before="60" w:after="60" w:line="276" w:lineRule="auto"/>
        <w:ind w:firstLine="567"/>
        <w:jc w:val="both"/>
        <w:rPr>
          <w:rFonts w:ascii="Times New Roman" w:eastAsia="Times New Roman" w:hAnsi="Times New Roman"/>
          <w:sz w:val="28"/>
          <w:szCs w:val="28"/>
          <w:lang w:val="vi-VN"/>
        </w:rPr>
      </w:pPr>
      <w:r w:rsidRPr="00E759D2">
        <w:rPr>
          <w:rFonts w:ascii="Times New Roman" w:hAnsi="Times New Roman"/>
          <w:sz w:val="28"/>
          <w:szCs w:val="28"/>
        </w:rPr>
        <w:t xml:space="preserve">Trước tình trạng đó, Chính phủ, Bộ Y tế đã có nhiều chính sách cũng như nhiều văn bản hướng dẫn các địa phương thực hiện việc kiểm tra, giám sát chất lượng nước, như: QCVN 01:2009/BYT – Quy chuẩn kỹ thuật quốc gia về nước săn uống; QCVN 02:2009/BYT – Quy chuẩn kỹ thuật quốc gia về nước sinh hoạt …. gần đây nhất vào ngày 14/12/2018, Bộ Y tế ban hành Thông tư số 41/2018/TT-BYT ngày 14/12/2018 của Bộ trưởng Bộ Y tế về việc ban hành quy chuẩn kỹ thuật </w:t>
      </w:r>
      <w:r w:rsidRPr="00E759D2">
        <w:rPr>
          <w:rFonts w:ascii="Times New Roman" w:hAnsi="Times New Roman"/>
          <w:sz w:val="28"/>
          <w:szCs w:val="28"/>
        </w:rPr>
        <w:lastRenderedPageBreak/>
        <w:t>quốc gia (QCVN 01:2018/BYT- Quy chuẩn kỹ thuật quốc gia về chất lượng nước sạch sử dụng cho mục đích sinh hoạt) và quy định kiểm tra, giám sát chất lượng nước sạch sử dụng cho mục đích sinh hoạt, trong đó giao UBND tỉnh căn cứ vào các hướng dẫn của Chính phủ, các Bộ chuyên ngành và điều kiện tự nhiên, kinh tế xã hội của tỉnh tổ chức xây dựng QCĐP về chất lượng nước sạch sử dụng cho mục đích sinh hoạt</w:t>
      </w:r>
    </w:p>
    <w:p w:rsidR="0064126E" w:rsidRPr="00951EC2" w:rsidRDefault="0064126E" w:rsidP="00D16A81">
      <w:pPr>
        <w:spacing w:before="60" w:after="60" w:line="276" w:lineRule="auto"/>
        <w:ind w:firstLine="567"/>
        <w:jc w:val="both"/>
        <w:rPr>
          <w:rFonts w:ascii="Times New Roman" w:hAnsi="Times New Roman"/>
          <w:color w:val="FF0000"/>
          <w:sz w:val="28"/>
          <w:szCs w:val="28"/>
          <w:lang w:val="vi-VN"/>
        </w:rPr>
      </w:pPr>
      <w:r w:rsidRPr="00951EC2">
        <w:rPr>
          <w:rFonts w:ascii="Times New Roman" w:hAnsi="Times New Roman"/>
          <w:sz w:val="28"/>
          <w:szCs w:val="28"/>
        </w:rPr>
        <w:t>Quảng Bình là tỉnh ven biển Bắc Trung Bộ, Việt Nam</w:t>
      </w:r>
      <w:r w:rsidR="003F10B6">
        <w:rPr>
          <w:rFonts w:ascii="Times New Roman" w:hAnsi="Times New Roman"/>
          <w:sz w:val="28"/>
          <w:szCs w:val="28"/>
        </w:rPr>
        <w:t xml:space="preserve"> </w:t>
      </w:r>
      <w:r w:rsidRPr="00951EC2">
        <w:rPr>
          <w:rFonts w:ascii="Times New Roman" w:hAnsi="Times New Roman"/>
          <w:sz w:val="28"/>
          <w:szCs w:val="28"/>
          <w:lang w:val="vi-VN"/>
        </w:rPr>
        <w:t>có toạ độ địa lý:</w:t>
      </w:r>
      <w:r w:rsidR="00477C21">
        <w:rPr>
          <w:rFonts w:ascii="Times New Roman" w:hAnsi="Times New Roman"/>
          <w:sz w:val="28"/>
          <w:szCs w:val="28"/>
        </w:rPr>
        <w:t xml:space="preserve"> </w:t>
      </w:r>
      <w:r w:rsidRPr="00951EC2">
        <w:rPr>
          <w:rFonts w:ascii="Times New Roman" w:hAnsi="Times New Roman"/>
          <w:sz w:val="28"/>
          <w:szCs w:val="28"/>
        </w:rPr>
        <w:t>Điểm cực Bắc: 18</w:t>
      </w:r>
      <w:r w:rsidRPr="00951EC2">
        <w:rPr>
          <w:rFonts w:ascii="Times New Roman" w:hAnsi="Times New Roman"/>
          <w:sz w:val="28"/>
          <w:szCs w:val="28"/>
          <w:vertAlign w:val="superscript"/>
        </w:rPr>
        <w:t>0</w:t>
      </w:r>
      <w:r w:rsidRPr="00951EC2">
        <w:rPr>
          <w:rFonts w:ascii="Times New Roman" w:hAnsi="Times New Roman"/>
          <w:sz w:val="28"/>
          <w:szCs w:val="28"/>
        </w:rPr>
        <w:t>05'12'' vĩ độ Bắc; Điểm cực Nam: 17</w:t>
      </w:r>
      <w:r w:rsidRPr="00951EC2">
        <w:rPr>
          <w:rFonts w:ascii="Times New Roman" w:hAnsi="Times New Roman"/>
          <w:sz w:val="28"/>
          <w:szCs w:val="28"/>
          <w:vertAlign w:val="superscript"/>
        </w:rPr>
        <w:t>0</w:t>
      </w:r>
      <w:r w:rsidRPr="00951EC2">
        <w:rPr>
          <w:rFonts w:ascii="Times New Roman" w:hAnsi="Times New Roman"/>
          <w:sz w:val="28"/>
          <w:szCs w:val="28"/>
        </w:rPr>
        <w:t>05'02'' vĩ độ Bắc; Điểm cực Đông: 106</w:t>
      </w:r>
      <w:r w:rsidRPr="00951EC2">
        <w:rPr>
          <w:rFonts w:ascii="Times New Roman" w:hAnsi="Times New Roman"/>
          <w:sz w:val="28"/>
          <w:szCs w:val="28"/>
          <w:vertAlign w:val="superscript"/>
        </w:rPr>
        <w:t>0</w:t>
      </w:r>
      <w:r w:rsidRPr="00951EC2">
        <w:rPr>
          <w:rFonts w:ascii="Times New Roman" w:hAnsi="Times New Roman"/>
          <w:sz w:val="28"/>
          <w:szCs w:val="28"/>
        </w:rPr>
        <w:t>59'37'' kinh độ Đông; Điểm cực Tây: 105</w:t>
      </w:r>
      <w:r w:rsidRPr="00951EC2">
        <w:rPr>
          <w:rFonts w:ascii="Times New Roman" w:hAnsi="Times New Roman"/>
          <w:sz w:val="28"/>
          <w:szCs w:val="28"/>
          <w:vertAlign w:val="superscript"/>
        </w:rPr>
        <w:t>0</w:t>
      </w:r>
      <w:r w:rsidRPr="00951EC2">
        <w:rPr>
          <w:rFonts w:ascii="Times New Roman" w:hAnsi="Times New Roman"/>
          <w:sz w:val="28"/>
          <w:szCs w:val="28"/>
        </w:rPr>
        <w:t>36'55' kinh độ Đông</w:t>
      </w:r>
      <w:r w:rsidR="00334FB3" w:rsidRPr="00951EC2">
        <w:rPr>
          <w:rFonts w:ascii="Times New Roman" w:eastAsia="Times New Roman" w:hAnsi="Times New Roman"/>
          <w:b/>
          <w:bCs/>
          <w:spacing w:val="-6"/>
          <w:sz w:val="28"/>
          <w:szCs w:val="28"/>
        </w:rPr>
        <w:t xml:space="preserve">. </w:t>
      </w:r>
      <w:r w:rsidRPr="00951EC2">
        <w:rPr>
          <w:rFonts w:ascii="Times New Roman" w:hAnsi="Times New Roman"/>
          <w:sz w:val="28"/>
          <w:szCs w:val="28"/>
        </w:rPr>
        <w:t>Tỉnh Quảng Bình có bờ biển dài 116,04km ở phía Đông, có vịnh và cảng Hòn La, cảng Gianh, cảng Nhật Lệ; có chung biên giới với nước CHDCND Lào 201,87km ở phía Tây;</w:t>
      </w:r>
      <w:r w:rsidRPr="00951EC2">
        <w:rPr>
          <w:rFonts w:ascii="Times New Roman" w:hAnsi="Times New Roman"/>
          <w:spacing w:val="-4"/>
          <w:sz w:val="28"/>
          <w:szCs w:val="28"/>
        </w:rPr>
        <w:t xml:space="preserve"> phía Bắc tiếp giáp tỉnh Hà Tĩnh với chiều dài địa giới 136,5km; phía Nam giáp tỉnh Quảng Trị với địa giới 78,8km. </w:t>
      </w:r>
      <w:r w:rsidRPr="00951EC2">
        <w:rPr>
          <w:rFonts w:ascii="Times New Roman" w:hAnsi="Times New Roman"/>
          <w:sz w:val="28"/>
          <w:szCs w:val="28"/>
        </w:rPr>
        <w:t>Trên địa bàn Quảng Bình có quốc lộ 1A, đường Hồ Chí Minh, đường sắt Bắc Nam. Các đường</w:t>
      </w:r>
      <w:r w:rsidRPr="00951EC2">
        <w:rPr>
          <w:rFonts w:ascii="Times New Roman" w:hAnsi="Times New Roman"/>
          <w:spacing w:val="-4"/>
          <w:sz w:val="28"/>
          <w:szCs w:val="28"/>
        </w:rPr>
        <w:t xml:space="preserve"> quốc lộ 12A, đường xuyên Á </w:t>
      </w:r>
      <w:r w:rsidRPr="00951EC2">
        <w:rPr>
          <w:rFonts w:ascii="Times New Roman" w:hAnsi="Times New Roman"/>
          <w:sz w:val="28"/>
          <w:szCs w:val="28"/>
        </w:rPr>
        <w:t xml:space="preserve">và </w:t>
      </w:r>
      <w:r w:rsidRPr="00951EC2">
        <w:rPr>
          <w:rFonts w:ascii="Times New Roman" w:hAnsi="Times New Roman"/>
          <w:spacing w:val="-4"/>
          <w:sz w:val="28"/>
          <w:szCs w:val="28"/>
        </w:rPr>
        <w:t>tỉnh lộ TL10, TL11, TL16 và TL20 chạy từ  Đông sang Tây gián tiếp hoặc trực tiếp qua cửa khẩu Quốc tế Cha Lo và một số cửa khẩu phụ khác nối liền với nước CHDCND Lào</w:t>
      </w:r>
      <w:r w:rsidR="00477C21">
        <w:rPr>
          <w:rFonts w:ascii="Times New Roman" w:hAnsi="Times New Roman"/>
          <w:spacing w:val="-4"/>
          <w:sz w:val="28"/>
          <w:szCs w:val="28"/>
        </w:rPr>
        <w:t xml:space="preserve"> </w:t>
      </w:r>
      <w:r w:rsidR="00477C21">
        <w:rPr>
          <w:rFonts w:ascii="Times New Roman" w:hAnsi="Times New Roman"/>
          <w:spacing w:val="-4"/>
          <w:sz w:val="28"/>
          <w:szCs w:val="28"/>
        </w:rPr>
        <w:fldChar w:fldCharType="begin" w:fldLock="1"/>
      </w:r>
      <w:r w:rsidR="006B0525">
        <w:rPr>
          <w:rFonts w:ascii="Times New Roman" w:hAnsi="Times New Roman"/>
          <w:spacing w:val="-4"/>
          <w:sz w:val="28"/>
          <w:szCs w:val="28"/>
        </w:rPr>
        <w:instrText>ADDIN CSL_CITATION {"citationItems":[{"id":"ITEM-1","itemData":{"id":"ITEM-1","issued":{"date-parts":[["0"]]},"title":"https://vi.wikipedia.org/wiki/Qu%E1%BA%A3ng_B%C3%ACnh","type":"article-journal"},"uris":["http://www.mendeley.com/documents/?uuid=fab64d9b-e01e-46ad-a6aa-0de7f7af4906"]}],"mendeley":{"formattedCitation":"[2]","plainTextFormattedCitation":"[2]","previouslyFormattedCitation":"[2]"},"properties":{"noteIndex":0},"schema":"https://github.com/citation-style-language/schema/raw/master/csl-citation.json"}</w:instrText>
      </w:r>
      <w:r w:rsidR="00477C21">
        <w:rPr>
          <w:rFonts w:ascii="Times New Roman" w:hAnsi="Times New Roman"/>
          <w:spacing w:val="-4"/>
          <w:sz w:val="28"/>
          <w:szCs w:val="28"/>
        </w:rPr>
        <w:fldChar w:fldCharType="separate"/>
      </w:r>
      <w:r w:rsidR="00477C21" w:rsidRPr="00477C21">
        <w:rPr>
          <w:rFonts w:ascii="Times New Roman" w:hAnsi="Times New Roman"/>
          <w:noProof/>
          <w:spacing w:val="-4"/>
          <w:sz w:val="28"/>
          <w:szCs w:val="28"/>
        </w:rPr>
        <w:t>[2]</w:t>
      </w:r>
      <w:r w:rsidR="00477C21">
        <w:rPr>
          <w:rFonts w:ascii="Times New Roman" w:hAnsi="Times New Roman"/>
          <w:spacing w:val="-4"/>
          <w:sz w:val="28"/>
          <w:szCs w:val="28"/>
        </w:rPr>
        <w:fldChar w:fldCharType="end"/>
      </w:r>
      <w:r w:rsidRPr="00951EC2">
        <w:rPr>
          <w:rFonts w:ascii="Times New Roman" w:hAnsi="Times New Roman"/>
          <w:spacing w:val="-4"/>
          <w:sz w:val="28"/>
          <w:szCs w:val="28"/>
        </w:rPr>
        <w:t>.</w:t>
      </w:r>
    </w:p>
    <w:p w:rsidR="00334FB3" w:rsidRPr="00626B97" w:rsidRDefault="00334FB3" w:rsidP="00D16A81">
      <w:pPr>
        <w:spacing w:before="60" w:after="60" w:line="276" w:lineRule="auto"/>
        <w:ind w:firstLine="567"/>
        <w:jc w:val="both"/>
        <w:rPr>
          <w:rFonts w:ascii="Times New Roman" w:hAnsi="Times New Roman"/>
          <w:iCs/>
          <w:sz w:val="28"/>
          <w:szCs w:val="28"/>
        </w:rPr>
      </w:pPr>
      <w:r w:rsidRPr="00951EC2">
        <w:rPr>
          <w:rFonts w:ascii="Times New Roman" w:hAnsi="Times New Roman"/>
          <w:sz w:val="28"/>
          <w:szCs w:val="28"/>
        </w:rPr>
        <w:t xml:space="preserve">Dân số Quảng Bình năm 2020 là 901.984 người. Phần lớn cư dân địa phương là người Kinh. Dân tộc ít người thuộc hai nhóm chính là Chứt và Bru-Vân Kiều gồm những tộc người chính là: Khùa, Mã Liềng, Rục, Sách, Vân Kiều, Mày, Arem,... sống tập trung ở hai huyện miền núi Tuyên Hoá và Minh Hoá và một số xã miền Tây Bố Trạch, Quảng Ninh, Lệ Thuỷ. Dân cư phân bố không đều </w:t>
      </w:r>
      <w:r w:rsidR="00612A17" w:rsidRPr="00951EC2">
        <w:rPr>
          <w:rFonts w:ascii="Times New Roman" w:hAnsi="Times New Roman"/>
          <w:sz w:val="28"/>
          <w:szCs w:val="28"/>
        </w:rPr>
        <w:t>77,04</w:t>
      </w:r>
      <w:r w:rsidRPr="00951EC2">
        <w:rPr>
          <w:rFonts w:ascii="Times New Roman" w:hAnsi="Times New Roman"/>
          <w:sz w:val="28"/>
          <w:szCs w:val="28"/>
        </w:rPr>
        <w:t xml:space="preserve">% sống ở vùng nông thôn và </w:t>
      </w:r>
      <w:r w:rsidR="00612A17" w:rsidRPr="00951EC2">
        <w:rPr>
          <w:rFonts w:ascii="Times New Roman" w:hAnsi="Times New Roman"/>
          <w:sz w:val="28"/>
          <w:szCs w:val="28"/>
        </w:rPr>
        <w:t>22,96</w:t>
      </w:r>
      <w:r w:rsidRPr="00951EC2">
        <w:rPr>
          <w:rFonts w:ascii="Times New Roman" w:hAnsi="Times New Roman"/>
          <w:sz w:val="28"/>
          <w:szCs w:val="28"/>
        </w:rPr>
        <w:t>% sống ở thành thị</w:t>
      </w:r>
      <w:r w:rsidR="003F10B6">
        <w:rPr>
          <w:rFonts w:ascii="Times New Roman" w:hAnsi="Times New Roman"/>
          <w:sz w:val="28"/>
          <w:szCs w:val="28"/>
        </w:rPr>
        <w:t xml:space="preserve"> </w:t>
      </w:r>
      <w:r w:rsidR="00626B97">
        <w:rPr>
          <w:color w:val="000000"/>
          <w:sz w:val="28"/>
          <w:szCs w:val="28"/>
        </w:rPr>
        <w:fldChar w:fldCharType="begin" w:fldLock="1"/>
      </w:r>
      <w:r w:rsidR="006B0525">
        <w:rPr>
          <w:color w:val="000000"/>
          <w:sz w:val="28"/>
          <w:szCs w:val="28"/>
        </w:rPr>
        <w:instrText>ADDIN CSL_CITATION {"citationItems":[{"id":"ITEM-1","itemData":{"abstract":"http://www.thuvienthongke.com/nien-giam-thong-ke-quang-binh-2020/v7474.aspx","author":[{"dropping-particle":"","family":"Thư viện thống kê (2020)","given":"","non-dropping-particle":"","parse-names":false,"suffix":""}],"id":"ITEM-1","issued":{"date-parts":[["0"]]},"title":"Http://www.thuvienthongke.com/nien-giam-thong-ke-quang-binh-2020/v7474.aspx","type":"article-journal"},"uris":["http://www.mendeley.com/documents/?uuid=82e26de9-086f-4f81-aa13-34ccaf4177e7"]}],"mendeley":{"formattedCitation":"[3]","plainTextFormattedCitation":"[3]","previouslyFormattedCitation":"[3]"},"properties":{"noteIndex":0},"schema":"https://github.com/citation-style-language/schema/raw/master/csl-citation.json"}</w:instrText>
      </w:r>
      <w:r w:rsidR="00626B97">
        <w:rPr>
          <w:color w:val="000000"/>
          <w:sz w:val="28"/>
          <w:szCs w:val="28"/>
        </w:rPr>
        <w:fldChar w:fldCharType="separate"/>
      </w:r>
      <w:r w:rsidR="00477C21" w:rsidRPr="00477C21">
        <w:rPr>
          <w:noProof/>
          <w:color w:val="000000"/>
          <w:sz w:val="28"/>
          <w:szCs w:val="28"/>
        </w:rPr>
        <w:t>[3]</w:t>
      </w:r>
      <w:r w:rsidR="00626B97">
        <w:rPr>
          <w:color w:val="000000"/>
          <w:sz w:val="28"/>
          <w:szCs w:val="28"/>
        </w:rPr>
        <w:fldChar w:fldCharType="end"/>
      </w:r>
    </w:p>
    <w:p w:rsidR="00612A17" w:rsidRPr="00951EC2" w:rsidRDefault="00612A17" w:rsidP="00D16A81">
      <w:pPr>
        <w:spacing w:before="60" w:after="60" w:line="276" w:lineRule="auto"/>
        <w:ind w:firstLine="567"/>
        <w:jc w:val="both"/>
        <w:rPr>
          <w:rFonts w:ascii="Times New Roman" w:hAnsi="Times New Roman"/>
          <w:color w:val="000000" w:themeColor="text1"/>
          <w:sz w:val="28"/>
          <w:szCs w:val="28"/>
        </w:rPr>
      </w:pPr>
      <w:r w:rsidRPr="00951EC2">
        <w:rPr>
          <w:rFonts w:ascii="Times New Roman" w:hAnsi="Times New Roman"/>
          <w:color w:val="000000" w:themeColor="text1"/>
          <w:sz w:val="28"/>
          <w:szCs w:val="28"/>
          <w:lang w:val="vi-VN"/>
        </w:rPr>
        <w:t xml:space="preserve">Đặc điểm về vị trí địa lý trở thành một trong những điều kiện thuận lợi cho sự phát triển kinh tế, văn hóa - xã hội của tỉnh </w:t>
      </w:r>
      <w:r w:rsidRPr="00951EC2">
        <w:rPr>
          <w:rFonts w:ascii="Times New Roman" w:hAnsi="Times New Roman"/>
          <w:color w:val="000000" w:themeColor="text1"/>
          <w:sz w:val="28"/>
          <w:szCs w:val="28"/>
        </w:rPr>
        <w:t>Quảng Bình</w:t>
      </w:r>
      <w:r w:rsidRPr="00951EC2">
        <w:rPr>
          <w:rFonts w:ascii="Times New Roman" w:hAnsi="Times New Roman"/>
          <w:color w:val="000000" w:themeColor="text1"/>
          <w:sz w:val="28"/>
          <w:szCs w:val="28"/>
          <w:lang w:val="vi-VN"/>
        </w:rPr>
        <w:t>.</w:t>
      </w:r>
      <w:r w:rsidRPr="00951EC2">
        <w:rPr>
          <w:rFonts w:ascii="Times New Roman" w:hAnsi="Times New Roman"/>
          <w:color w:val="000000" w:themeColor="text1"/>
          <w:sz w:val="28"/>
          <w:szCs w:val="28"/>
        </w:rPr>
        <w:t xml:space="preserve"> Theo đó, việc </w:t>
      </w:r>
      <w:r w:rsidRPr="00951EC2">
        <w:rPr>
          <w:rFonts w:ascii="Times New Roman" w:hAnsi="Times New Roman"/>
          <w:color w:val="000000" w:themeColor="text1"/>
          <w:sz w:val="28"/>
          <w:szCs w:val="28"/>
          <w:lang w:val="vi-VN"/>
        </w:rPr>
        <w:t>cung cấp nguồn nước sạch dùng cho mục đích sinh hoạt không ngừng tăng cao cả về chất lượng số lượng, ở cả khu vực thành thị và nông thôn</w:t>
      </w:r>
      <w:r w:rsidRPr="00951EC2">
        <w:rPr>
          <w:rFonts w:ascii="Times New Roman" w:hAnsi="Times New Roman"/>
          <w:bCs/>
          <w:color w:val="000000" w:themeColor="text1"/>
          <w:spacing w:val="8"/>
          <w:sz w:val="28"/>
          <w:szCs w:val="28"/>
          <w:shd w:val="clear" w:color="auto" w:fill="FFFFFF"/>
          <w:lang w:val="vi-VN"/>
        </w:rPr>
        <w:t>, nước sạch không chỉ phục vụ sinh hoạt mà còn phục vụ cả sản xuất nông nghiệp, công nghiệp sạch</w:t>
      </w:r>
      <w:r w:rsidRPr="00951EC2">
        <w:rPr>
          <w:rFonts w:ascii="Times New Roman" w:hAnsi="Times New Roman"/>
          <w:color w:val="000000" w:themeColor="text1"/>
          <w:sz w:val="28"/>
          <w:szCs w:val="28"/>
          <w:lang w:val="vi-VN"/>
        </w:rPr>
        <w:t>.</w:t>
      </w:r>
    </w:p>
    <w:p w:rsidR="00E126FA" w:rsidRPr="00951EC2" w:rsidRDefault="00E126FA" w:rsidP="00D16A81">
      <w:pPr>
        <w:spacing w:before="60" w:after="60" w:line="276" w:lineRule="auto"/>
        <w:ind w:firstLine="567"/>
        <w:jc w:val="both"/>
        <w:rPr>
          <w:rFonts w:ascii="Times New Roman" w:eastAsia="Times New Roman" w:hAnsi="Times New Roman"/>
          <w:bCs/>
          <w:spacing w:val="-2"/>
          <w:sz w:val="28"/>
          <w:szCs w:val="28"/>
          <w:lang w:val="pt-BR"/>
        </w:rPr>
      </w:pPr>
      <w:r w:rsidRPr="00951EC2">
        <w:rPr>
          <w:rFonts w:ascii="Times New Roman" w:hAnsi="Times New Roman"/>
          <w:sz w:val="28"/>
          <w:szCs w:val="28"/>
        </w:rPr>
        <w:t>T</w:t>
      </w:r>
      <w:r w:rsidR="002411A2" w:rsidRPr="00951EC2">
        <w:rPr>
          <w:rFonts w:ascii="Times New Roman" w:hAnsi="Times New Roman"/>
          <w:sz w:val="28"/>
          <w:szCs w:val="28"/>
          <w:lang w:val="vi-VN"/>
        </w:rPr>
        <w:t xml:space="preserve">heo thống kê của </w:t>
      </w:r>
      <w:r w:rsidR="002411A2" w:rsidRPr="00951EC2">
        <w:rPr>
          <w:rFonts w:ascii="Times New Roman" w:hAnsi="Times New Roman"/>
          <w:sz w:val="28"/>
          <w:szCs w:val="28"/>
          <w:lang w:val="pt-BR"/>
        </w:rPr>
        <w:t xml:space="preserve">Trung tâm Kiểm soát Bệnh tật tỉnh, </w:t>
      </w:r>
      <w:r w:rsidRPr="00951EC2">
        <w:rPr>
          <w:rFonts w:ascii="Times New Roman" w:hAnsi="Times New Roman"/>
          <w:spacing w:val="-4"/>
          <w:sz w:val="28"/>
          <w:szCs w:val="28"/>
          <w:lang w:val="pt-BR"/>
        </w:rPr>
        <w:t xml:space="preserve">hiện nay trên địa bàn tỉnh Quảng Bình có </w:t>
      </w:r>
      <w:r w:rsidR="000B749F" w:rsidRPr="00951EC2">
        <w:rPr>
          <w:rFonts w:ascii="Times New Roman" w:hAnsi="Times New Roman"/>
          <w:spacing w:val="-4"/>
          <w:sz w:val="28"/>
          <w:szCs w:val="28"/>
          <w:lang w:val="pt-BR"/>
        </w:rPr>
        <w:t>45</w:t>
      </w:r>
      <w:r w:rsidRPr="00951EC2">
        <w:rPr>
          <w:rFonts w:ascii="Times New Roman" w:hAnsi="Times New Roman"/>
          <w:spacing w:val="-4"/>
          <w:sz w:val="28"/>
          <w:szCs w:val="28"/>
          <w:lang w:val="pt-BR"/>
        </w:rPr>
        <w:t xml:space="preserve"> cơ sở cung cấp nướ</w:t>
      </w:r>
      <w:r w:rsidR="008407CD" w:rsidRPr="00951EC2">
        <w:rPr>
          <w:rFonts w:ascii="Times New Roman" w:hAnsi="Times New Roman"/>
          <w:spacing w:val="-4"/>
          <w:sz w:val="28"/>
          <w:szCs w:val="28"/>
          <w:lang w:val="pt-BR"/>
        </w:rPr>
        <w:t>c</w:t>
      </w:r>
      <w:r w:rsidR="007D4F24" w:rsidRPr="00951EC2">
        <w:rPr>
          <w:rFonts w:ascii="Times New Roman" w:hAnsi="Times New Roman"/>
          <w:spacing w:val="-4"/>
          <w:sz w:val="28"/>
          <w:szCs w:val="28"/>
          <w:lang w:val="pt-BR"/>
        </w:rPr>
        <w:t xml:space="preserve">, </w:t>
      </w:r>
      <w:r w:rsidRPr="00951EC2">
        <w:rPr>
          <w:rFonts w:ascii="Times New Roman" w:hAnsi="Times New Roman"/>
          <w:spacing w:val="-4"/>
          <w:sz w:val="28"/>
          <w:szCs w:val="28"/>
          <w:lang w:val="pt-BR"/>
        </w:rPr>
        <w:t xml:space="preserve">trong đó có 13 cơ sở có công suất thiết kế 1000 </w:t>
      </w:r>
      <w:r w:rsidRPr="00951EC2">
        <w:rPr>
          <w:rFonts w:ascii="Times New Roman" w:hAnsi="Times New Roman"/>
          <w:sz w:val="28"/>
          <w:szCs w:val="28"/>
        </w:rPr>
        <w:t>m</w:t>
      </w:r>
      <w:r w:rsidRPr="00951EC2">
        <w:rPr>
          <w:rFonts w:ascii="Times New Roman" w:hAnsi="Times New Roman"/>
          <w:sz w:val="28"/>
          <w:szCs w:val="28"/>
          <w:vertAlign w:val="superscript"/>
        </w:rPr>
        <w:t>3</w:t>
      </w:r>
      <w:r w:rsidRPr="00951EC2">
        <w:rPr>
          <w:rFonts w:ascii="Times New Roman" w:hAnsi="Times New Roman"/>
          <w:spacing w:val="-4"/>
          <w:sz w:val="28"/>
          <w:szCs w:val="28"/>
          <w:lang w:val="pt-BR"/>
        </w:rPr>
        <w:t>/ngđ trở</w:t>
      </w:r>
      <w:r w:rsidR="002C643C" w:rsidRPr="00951EC2">
        <w:rPr>
          <w:rFonts w:ascii="Times New Roman" w:hAnsi="Times New Roman"/>
          <w:spacing w:val="-4"/>
          <w:sz w:val="28"/>
          <w:szCs w:val="28"/>
          <w:lang w:val="pt-BR"/>
        </w:rPr>
        <w:t xml:space="preserve"> lên;</w:t>
      </w:r>
      <w:r w:rsidRPr="00951EC2">
        <w:rPr>
          <w:rFonts w:ascii="Times New Roman" w:hAnsi="Times New Roman"/>
          <w:spacing w:val="-4"/>
          <w:sz w:val="28"/>
          <w:szCs w:val="28"/>
          <w:lang w:val="pt-BR"/>
        </w:rPr>
        <w:t xml:space="preserve"> </w:t>
      </w:r>
      <w:r w:rsidR="00BE1503" w:rsidRPr="00951EC2">
        <w:rPr>
          <w:rFonts w:ascii="Times New Roman" w:hAnsi="Times New Roman"/>
          <w:spacing w:val="-4"/>
          <w:sz w:val="28"/>
          <w:szCs w:val="28"/>
          <w:lang w:val="pt-BR"/>
        </w:rPr>
        <w:t>02 cơ sở cấp nước có công suất thiết kế &lt;1000m</w:t>
      </w:r>
      <w:r w:rsidR="00BE1503" w:rsidRPr="00951EC2">
        <w:rPr>
          <w:rFonts w:ascii="Times New Roman" w:hAnsi="Times New Roman"/>
          <w:spacing w:val="-4"/>
          <w:sz w:val="28"/>
          <w:szCs w:val="28"/>
          <w:vertAlign w:val="superscript"/>
          <w:lang w:val="pt-BR"/>
        </w:rPr>
        <w:t xml:space="preserve">3 </w:t>
      </w:r>
      <w:r w:rsidR="00BE1503" w:rsidRPr="00951EC2">
        <w:rPr>
          <w:rFonts w:ascii="Times New Roman" w:hAnsi="Times New Roman"/>
          <w:spacing w:val="-4"/>
          <w:sz w:val="28"/>
          <w:szCs w:val="28"/>
          <w:lang w:val="pt-BR"/>
        </w:rPr>
        <w:t>nhưng cung cấp nước ăn uống cho &gt; 10.000 hộ dân/mỗi cơ sở</w:t>
      </w:r>
      <w:r w:rsidR="002411A2" w:rsidRPr="00951EC2">
        <w:rPr>
          <w:rFonts w:ascii="Times New Roman" w:hAnsi="Times New Roman"/>
          <w:sz w:val="28"/>
          <w:szCs w:val="28"/>
          <w:lang w:val="pt-BR"/>
        </w:rPr>
        <w:t xml:space="preserve">. </w:t>
      </w:r>
      <w:r w:rsidRPr="00951EC2">
        <w:rPr>
          <w:rFonts w:ascii="Times New Roman" w:hAnsi="Times New Roman"/>
          <w:sz w:val="28"/>
          <w:szCs w:val="28"/>
          <w:lang w:val="pt-BR"/>
        </w:rPr>
        <w:t xml:space="preserve">Từ trước đến nay việc quản lý, kiểm tra, giám sát chất lượng nước của các cơ sở cấp nước này tuân thủ theo </w:t>
      </w:r>
      <w:r w:rsidRPr="00951EC2">
        <w:rPr>
          <w:rFonts w:ascii="Times New Roman" w:hAnsi="Times New Roman"/>
          <w:iCs/>
          <w:sz w:val="28"/>
          <w:szCs w:val="28"/>
        </w:rPr>
        <w:t xml:space="preserve">Quy chuẩn kỹ thuật quốc gia về chất lượng nước ăn uống (QCVN 01:2009/BYT) theo </w:t>
      </w:r>
      <w:r w:rsidRPr="00951EC2">
        <w:rPr>
          <w:rFonts w:ascii="Times New Roman" w:hAnsi="Times New Roman"/>
          <w:spacing w:val="2"/>
          <w:sz w:val="28"/>
          <w:szCs w:val="28"/>
        </w:rPr>
        <w:t>Thông tư số 04/2009/TT - BYT ngày 17/6/2009 của Bộ Y tế</w:t>
      </w:r>
      <w:r w:rsidRPr="00951EC2">
        <w:rPr>
          <w:rFonts w:ascii="Times New Roman" w:hAnsi="Times New Roman"/>
          <w:iCs/>
          <w:sz w:val="28"/>
          <w:szCs w:val="28"/>
        </w:rPr>
        <w:t xml:space="preserve">; </w:t>
      </w:r>
      <w:r w:rsidRPr="00951EC2">
        <w:rPr>
          <w:rFonts w:ascii="Times New Roman" w:hAnsi="Times New Roman"/>
          <w:spacing w:val="2"/>
          <w:sz w:val="28"/>
          <w:szCs w:val="28"/>
        </w:rPr>
        <w:t xml:space="preserve">Thông tư số 50/2015/TT - BYT ngày 11/12/2015 của Bộ Y tế; </w:t>
      </w:r>
      <w:r w:rsidRPr="00951EC2">
        <w:rPr>
          <w:rFonts w:ascii="Times New Roman" w:hAnsi="Times New Roman"/>
          <w:iCs/>
          <w:sz w:val="28"/>
          <w:szCs w:val="28"/>
        </w:rPr>
        <w:t xml:space="preserve">Quy chuẩn kỹ thuật quốc gia về chất lượng nước sinh hoạt (QCVN 02:2009/BYT) theo </w:t>
      </w:r>
      <w:r w:rsidRPr="00951EC2">
        <w:rPr>
          <w:rFonts w:ascii="Times New Roman" w:hAnsi="Times New Roman"/>
          <w:sz w:val="28"/>
          <w:szCs w:val="28"/>
        </w:rPr>
        <w:t>Thông tư số 05/2009/TT - BYT ngày 17/6/2009 của Bộ Y tế</w:t>
      </w:r>
      <w:r w:rsidRPr="00951EC2">
        <w:rPr>
          <w:rFonts w:ascii="Times New Roman" w:hAnsi="Times New Roman"/>
          <w:iCs/>
          <w:sz w:val="28"/>
          <w:szCs w:val="28"/>
        </w:rPr>
        <w:t>, tùy theo quy mô cung cấp của các đơn vị cấp nước</w:t>
      </w:r>
      <w:r w:rsidR="006B0525">
        <w:rPr>
          <w:rFonts w:ascii="Times New Roman" w:hAnsi="Times New Roman"/>
          <w:iCs/>
          <w:sz w:val="28"/>
          <w:szCs w:val="28"/>
        </w:rPr>
        <w:t xml:space="preserve"> </w:t>
      </w:r>
      <w:r w:rsidR="006B0525">
        <w:rPr>
          <w:rFonts w:ascii="Times New Roman" w:hAnsi="Times New Roman"/>
          <w:iCs/>
          <w:sz w:val="28"/>
          <w:szCs w:val="28"/>
        </w:rPr>
        <w:fldChar w:fldCharType="begin" w:fldLock="1"/>
      </w:r>
      <w:r w:rsidR="006B0525">
        <w:rPr>
          <w:rFonts w:ascii="Times New Roman" w:hAnsi="Times New Roman"/>
          <w:iCs/>
          <w:sz w:val="28"/>
          <w:szCs w:val="28"/>
        </w:rPr>
        <w:instrText>ADDIN CSL_CITATION {"citationItems":[{"id":"ITEM-1","itemData":{"author":[{"dropping-particle":"","family":"Trung tâm Kiểm soát bệnh tật tỉnh Quảng Bình (2020)","given":"","non-dropping-particle":"","parse-names":false,"suffix":""}],"id":"ITEM-1","issued":{"date-parts":[["0"]]},"title":"Báo cáo cơ sở cung cấp nước trên địa bàn Quảng Bình","type":"article-journal"},"uris":["http://www.mendeley.com/documents/?uuid=49890ceb-032c-4755-a445-2fac5fd1df2c"]}],"mendeley":{"formattedCitation":"[4]","plainTextFormattedCitation":"[4]","previouslyFormattedCitation":"[4]"},"properties":{"noteIndex":0},"schema":"https://github.com/citation-style-language/schema/raw/master/csl-citation.json"}</w:instrText>
      </w:r>
      <w:r w:rsidR="006B0525">
        <w:rPr>
          <w:rFonts w:ascii="Times New Roman" w:hAnsi="Times New Roman"/>
          <w:iCs/>
          <w:sz w:val="28"/>
          <w:szCs w:val="28"/>
        </w:rPr>
        <w:fldChar w:fldCharType="separate"/>
      </w:r>
      <w:r w:rsidR="006B0525" w:rsidRPr="006B0525">
        <w:rPr>
          <w:rFonts w:ascii="Times New Roman" w:hAnsi="Times New Roman"/>
          <w:iCs/>
          <w:noProof/>
          <w:sz w:val="28"/>
          <w:szCs w:val="28"/>
        </w:rPr>
        <w:t>[4]</w:t>
      </w:r>
      <w:r w:rsidR="006B0525">
        <w:rPr>
          <w:rFonts w:ascii="Times New Roman" w:hAnsi="Times New Roman"/>
          <w:iCs/>
          <w:sz w:val="28"/>
          <w:szCs w:val="28"/>
        </w:rPr>
        <w:fldChar w:fldCharType="end"/>
      </w:r>
      <w:r w:rsidR="006B0525">
        <w:rPr>
          <w:rFonts w:ascii="Times New Roman" w:hAnsi="Times New Roman"/>
          <w:iCs/>
          <w:sz w:val="28"/>
          <w:szCs w:val="28"/>
        </w:rPr>
        <w:t>.</w:t>
      </w:r>
      <w:r w:rsidR="00626B97">
        <w:rPr>
          <w:rFonts w:ascii="Times New Roman" w:hAnsi="Times New Roman"/>
          <w:iCs/>
          <w:sz w:val="28"/>
          <w:szCs w:val="28"/>
        </w:rPr>
        <w:t xml:space="preserve"> </w:t>
      </w:r>
    </w:p>
    <w:p w:rsidR="002411A2" w:rsidRPr="007261E5" w:rsidRDefault="00E126FA" w:rsidP="00D16A81">
      <w:pPr>
        <w:spacing w:before="60" w:after="60" w:line="276" w:lineRule="auto"/>
        <w:ind w:firstLine="567"/>
        <w:jc w:val="both"/>
        <w:rPr>
          <w:rFonts w:ascii="Times New Roman" w:hAnsi="Times New Roman"/>
          <w:spacing w:val="-2"/>
          <w:sz w:val="28"/>
          <w:szCs w:val="28"/>
        </w:rPr>
      </w:pPr>
      <w:r w:rsidRPr="007261E5">
        <w:rPr>
          <w:rFonts w:ascii="Times New Roman" w:hAnsi="Times New Roman"/>
          <w:spacing w:val="-2"/>
          <w:sz w:val="28"/>
          <w:szCs w:val="28"/>
        </w:rPr>
        <w:lastRenderedPageBreak/>
        <w:t>Ngày 14/12/2018, Bộ Y tế đã ban hành Thông tư số 41/2018/TT - BYT, về việc ban hành Quy chuẩn kỹ thuật quốc gia và quy định kiểm tra giám sát chất lượng nước sạch sử dụng cho mục đích sinh hoạt Quy định chất lượng nước ăn uống sinh hoạt, trong đó quy định UBND tỉnh, thành phố trực thuộc Trung ương có trách nhiệm ban hành Quy chuẩn kỹ thuật địa phương về chất lượng nước sạch sử dụng cho mục đích sinh hoạt bảo đảm có hiệu lực trước ngày 01/07/2021</w:t>
      </w:r>
      <w:r w:rsidR="007261E5" w:rsidRPr="007261E5">
        <w:rPr>
          <w:rFonts w:ascii="Times New Roman" w:hAnsi="Times New Roman"/>
          <w:spacing w:val="-2"/>
          <w:sz w:val="28"/>
          <w:szCs w:val="28"/>
        </w:rPr>
        <w:fldChar w:fldCharType="begin" w:fldLock="1"/>
      </w:r>
      <w:r w:rsidR="006B0525">
        <w:rPr>
          <w:rFonts w:ascii="Times New Roman" w:hAnsi="Times New Roman"/>
          <w:spacing w:val="-2"/>
          <w:sz w:val="28"/>
          <w:szCs w:val="28"/>
        </w:rPr>
        <w:instrText>ADDIN CSL_CITATION {"citationItems":[{"id":"ITEM-1","itemData":{"author":[{"dropping-particle":"","family":"Bộ Y tế (2018)","given":"","non-dropping-particle":"","parse-names":false,"suffix":""}],"id":"ITEM-1","issued":{"date-parts":[["0"]]},"title":"Thông tư số 41/2018/TT-BYT ngày 14/12/2018 về việc ban hành Quy chuẩn kỹ thuật quốc gia và quy định kiểm tra, giám sát chất lượng nước sạch sử dụng cho mục đích sinh hoạt","type":"article-journal"},"uris":["http://www.mendeley.com/documents/?uuid=fe811219-98b5-4e61-a04a-4882739d2b92"]}],"mendeley":{"formattedCitation":"[5]","plainTextFormattedCitation":"[5]","previouslyFormattedCitation":"[5]"},"properties":{"noteIndex":0},"schema":"https://github.com/citation-style-language/schema/raw/master/csl-citation.json"}</w:instrText>
      </w:r>
      <w:r w:rsidR="007261E5" w:rsidRPr="007261E5">
        <w:rPr>
          <w:rFonts w:ascii="Times New Roman" w:hAnsi="Times New Roman"/>
          <w:spacing w:val="-2"/>
          <w:sz w:val="28"/>
          <w:szCs w:val="28"/>
        </w:rPr>
        <w:fldChar w:fldCharType="separate"/>
      </w:r>
      <w:r w:rsidR="006B0525" w:rsidRPr="006B0525">
        <w:rPr>
          <w:rFonts w:ascii="Times New Roman" w:hAnsi="Times New Roman"/>
          <w:noProof/>
          <w:spacing w:val="-2"/>
          <w:sz w:val="28"/>
          <w:szCs w:val="28"/>
        </w:rPr>
        <w:t>[5]</w:t>
      </w:r>
      <w:r w:rsidR="007261E5" w:rsidRPr="007261E5">
        <w:rPr>
          <w:rFonts w:ascii="Times New Roman" w:hAnsi="Times New Roman"/>
          <w:spacing w:val="-2"/>
          <w:sz w:val="28"/>
          <w:szCs w:val="28"/>
        </w:rPr>
        <w:fldChar w:fldCharType="end"/>
      </w:r>
      <w:r w:rsidR="002411A2" w:rsidRPr="007261E5">
        <w:rPr>
          <w:rFonts w:ascii="Times New Roman" w:hAnsi="Times New Roman"/>
          <w:spacing w:val="-2"/>
          <w:sz w:val="28"/>
          <w:szCs w:val="28"/>
        </w:rPr>
        <w:t xml:space="preserve">. </w:t>
      </w:r>
    </w:p>
    <w:p w:rsidR="002411A2" w:rsidRPr="00951EC2" w:rsidRDefault="002411A2"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pacing w:val="-2"/>
          <w:sz w:val="28"/>
          <w:szCs w:val="28"/>
          <w:lang w:val="vi-VN"/>
        </w:rPr>
        <w:t xml:space="preserve">Đối với QCVN 01-1:2018/BYT với 99 </w:t>
      </w:r>
      <w:r w:rsidR="003162DE" w:rsidRPr="00951EC2">
        <w:rPr>
          <w:rFonts w:ascii="Times New Roman" w:hAnsi="Times New Roman"/>
          <w:spacing w:val="-2"/>
          <w:sz w:val="28"/>
          <w:szCs w:val="28"/>
        </w:rPr>
        <w:t>thông số</w:t>
      </w:r>
      <w:r w:rsidRPr="00951EC2">
        <w:rPr>
          <w:rFonts w:ascii="Times New Roman" w:hAnsi="Times New Roman"/>
          <w:spacing w:val="-2"/>
          <w:sz w:val="28"/>
          <w:szCs w:val="28"/>
          <w:lang w:val="vi-VN"/>
        </w:rPr>
        <w:t xml:space="preserve">, trong đó có 08 </w:t>
      </w:r>
      <w:r w:rsidR="003162DE" w:rsidRPr="00951EC2">
        <w:rPr>
          <w:rFonts w:ascii="Times New Roman" w:hAnsi="Times New Roman"/>
          <w:spacing w:val="-2"/>
          <w:sz w:val="28"/>
          <w:szCs w:val="28"/>
        </w:rPr>
        <w:t>thông số</w:t>
      </w:r>
      <w:r w:rsidRPr="00951EC2">
        <w:rPr>
          <w:rFonts w:ascii="Times New Roman" w:hAnsi="Times New Roman"/>
          <w:spacing w:val="-2"/>
          <w:sz w:val="28"/>
          <w:szCs w:val="28"/>
          <w:lang w:val="vi-VN"/>
        </w:rPr>
        <w:t xml:space="preserve"> chất lượng nhóm A (tần suất giám sát 1 tháng/lần); 91 </w:t>
      </w:r>
      <w:r w:rsidR="003162DE" w:rsidRPr="00951EC2">
        <w:rPr>
          <w:rFonts w:ascii="Times New Roman" w:hAnsi="Times New Roman"/>
          <w:spacing w:val="-2"/>
          <w:sz w:val="28"/>
          <w:szCs w:val="28"/>
        </w:rPr>
        <w:t>thông số</w:t>
      </w:r>
      <w:r w:rsidRPr="00951EC2">
        <w:rPr>
          <w:rFonts w:ascii="Times New Roman" w:hAnsi="Times New Roman"/>
          <w:spacing w:val="-2"/>
          <w:sz w:val="28"/>
          <w:szCs w:val="28"/>
          <w:lang w:val="vi-VN"/>
        </w:rPr>
        <w:t xml:space="preserve"> chất lượng nhóm B (tần suất giám sát 6 tháng/lần)</w:t>
      </w:r>
      <w:r w:rsidR="006B0525">
        <w:rPr>
          <w:rFonts w:ascii="Times New Roman" w:hAnsi="Times New Roman"/>
          <w:spacing w:val="-2"/>
          <w:sz w:val="28"/>
          <w:szCs w:val="28"/>
        </w:rPr>
        <w:t xml:space="preserve"> </w:t>
      </w:r>
      <w:r w:rsidR="006B0525">
        <w:rPr>
          <w:rFonts w:ascii="Times New Roman" w:hAnsi="Times New Roman"/>
          <w:spacing w:val="-2"/>
          <w:sz w:val="28"/>
          <w:szCs w:val="28"/>
        </w:rPr>
        <w:fldChar w:fldCharType="begin" w:fldLock="1"/>
      </w:r>
      <w:r w:rsidR="006B0525">
        <w:rPr>
          <w:rFonts w:ascii="Times New Roman" w:hAnsi="Times New Roman"/>
          <w:spacing w:val="-2"/>
          <w:sz w:val="28"/>
          <w:szCs w:val="28"/>
        </w:rPr>
        <w:instrText>ADDIN CSL_CITATION {"citationItems":[{"id":"ITEM-1","itemData":{"author":[{"dropping-particle":"","family":"Bộ Y tế (2018)","given":"","non-dropping-particle":"","parse-names":false,"suffix":""}],"id":"ITEM-1","issued":{"date-parts":[["0"]]},"title":"QCVN 01-1:2018/BYT Quy chuẩn kỹ thuật quốc gia về chất lượng nước sạch sử dụng cho mục đích sinh hoạt","type":"article-journal"},"uris":["http://www.mendeley.com/documents/?uuid=07906e64-31d2-4129-9703-c1bb0f7b6cfd"]}],"mendeley":{"formattedCitation":"[6]","plainTextFormattedCitation":"[6]","previouslyFormattedCitation":"[6]"},"properties":{"noteIndex":0},"schema":"https://github.com/citation-style-language/schema/raw/master/csl-citation.json"}</w:instrText>
      </w:r>
      <w:r w:rsidR="006B0525">
        <w:rPr>
          <w:rFonts w:ascii="Times New Roman" w:hAnsi="Times New Roman"/>
          <w:spacing w:val="-2"/>
          <w:sz w:val="28"/>
          <w:szCs w:val="28"/>
        </w:rPr>
        <w:fldChar w:fldCharType="separate"/>
      </w:r>
      <w:r w:rsidR="006B0525" w:rsidRPr="006B0525">
        <w:rPr>
          <w:rFonts w:ascii="Times New Roman" w:hAnsi="Times New Roman"/>
          <w:noProof/>
          <w:spacing w:val="-2"/>
          <w:sz w:val="28"/>
          <w:szCs w:val="28"/>
        </w:rPr>
        <w:t>[6]</w:t>
      </w:r>
      <w:r w:rsidR="006B0525">
        <w:rPr>
          <w:rFonts w:ascii="Times New Roman" w:hAnsi="Times New Roman"/>
          <w:spacing w:val="-2"/>
          <w:sz w:val="28"/>
          <w:szCs w:val="28"/>
        </w:rPr>
        <w:fldChar w:fldCharType="end"/>
      </w:r>
      <w:r w:rsidRPr="00951EC2">
        <w:rPr>
          <w:rFonts w:ascii="Times New Roman" w:hAnsi="Times New Roman"/>
          <w:spacing w:val="-2"/>
          <w:sz w:val="28"/>
          <w:szCs w:val="28"/>
          <w:lang w:val="vi-VN"/>
        </w:rPr>
        <w:t>. Trong quá trình áp dụng quy chuẩn này kể từ khi ban hành tới nay còn một số tồn tại cần phải khắc phục, cụ thể như sau</w:t>
      </w:r>
      <w:r w:rsidRPr="00951EC2">
        <w:rPr>
          <w:rFonts w:ascii="Times New Roman" w:hAnsi="Times New Roman"/>
          <w:sz w:val="28"/>
          <w:szCs w:val="28"/>
          <w:lang w:val="vi-VN"/>
        </w:rPr>
        <w:t>:</w:t>
      </w:r>
    </w:p>
    <w:p w:rsidR="002411A2" w:rsidRPr="00951EC2" w:rsidRDefault="002411A2"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pacing w:val="-4"/>
          <w:sz w:val="28"/>
          <w:szCs w:val="28"/>
          <w:lang w:val="vi-VN"/>
        </w:rPr>
        <w:t xml:space="preserve">Có nhiều </w:t>
      </w:r>
      <w:r w:rsidR="003162DE" w:rsidRPr="00951EC2">
        <w:rPr>
          <w:rFonts w:ascii="Times New Roman" w:hAnsi="Times New Roman"/>
          <w:spacing w:val="-2"/>
          <w:sz w:val="28"/>
          <w:szCs w:val="28"/>
        </w:rPr>
        <w:t>thông số</w:t>
      </w:r>
      <w:r w:rsidRPr="00951EC2">
        <w:rPr>
          <w:rFonts w:ascii="Times New Roman" w:hAnsi="Times New Roman"/>
          <w:spacing w:val="-4"/>
          <w:sz w:val="28"/>
          <w:szCs w:val="28"/>
          <w:lang w:val="vi-VN"/>
        </w:rPr>
        <w:t xml:space="preserve"> chất lượng nước quy định trong QCVN 01-1:2018/BYT không có trong nước thành phẩm cấp tại </w:t>
      </w:r>
      <w:r w:rsidR="00E126FA" w:rsidRPr="00951EC2">
        <w:rPr>
          <w:rFonts w:ascii="Times New Roman" w:hAnsi="Times New Roman"/>
          <w:spacing w:val="-4"/>
          <w:sz w:val="28"/>
          <w:szCs w:val="28"/>
        </w:rPr>
        <w:t>Quảng Bình</w:t>
      </w:r>
      <w:r w:rsidRPr="00951EC2">
        <w:rPr>
          <w:rFonts w:ascii="Times New Roman" w:hAnsi="Times New Roman"/>
          <w:spacing w:val="-4"/>
          <w:sz w:val="28"/>
          <w:szCs w:val="28"/>
          <w:lang w:val="vi-VN"/>
        </w:rPr>
        <w:t xml:space="preserve"> do không có nguồn phát sinh và theo kết quả đánh giá trong nhiều năm, không phát hiện thấy hoặc có hàm lượng thấp hơn giới hạn cho phép</w:t>
      </w:r>
      <w:r w:rsidR="000B749F" w:rsidRPr="00951EC2">
        <w:rPr>
          <w:rFonts w:ascii="Times New Roman" w:hAnsi="Times New Roman"/>
          <w:spacing w:val="-4"/>
          <w:sz w:val="28"/>
          <w:szCs w:val="28"/>
        </w:rPr>
        <w:t xml:space="preserve"> nhiều lần</w:t>
      </w:r>
      <w:r w:rsidRPr="00951EC2">
        <w:rPr>
          <w:rFonts w:ascii="Times New Roman" w:hAnsi="Times New Roman"/>
          <w:spacing w:val="-4"/>
          <w:sz w:val="28"/>
          <w:szCs w:val="28"/>
          <w:lang w:val="vi-VN"/>
        </w:rPr>
        <w:t xml:space="preserve">. Nên việc đánh giá toàn bộ 99 </w:t>
      </w:r>
      <w:r w:rsidR="003162DE" w:rsidRPr="00951EC2">
        <w:rPr>
          <w:rFonts w:ascii="Times New Roman" w:hAnsi="Times New Roman"/>
          <w:spacing w:val="-2"/>
          <w:sz w:val="28"/>
          <w:szCs w:val="28"/>
        </w:rPr>
        <w:t>thông số</w:t>
      </w:r>
      <w:r w:rsidRPr="00951EC2">
        <w:rPr>
          <w:rFonts w:ascii="Times New Roman" w:hAnsi="Times New Roman"/>
          <w:spacing w:val="-4"/>
          <w:sz w:val="28"/>
          <w:szCs w:val="28"/>
          <w:lang w:val="vi-VN"/>
        </w:rPr>
        <w:t xml:space="preserve"> chất lượng nước là không thực sự cần thiết tại </w:t>
      </w:r>
      <w:r w:rsidR="00E126FA" w:rsidRPr="00951EC2">
        <w:rPr>
          <w:rFonts w:ascii="Times New Roman" w:hAnsi="Times New Roman"/>
          <w:spacing w:val="-4"/>
          <w:sz w:val="28"/>
          <w:szCs w:val="28"/>
        </w:rPr>
        <w:t>Quảng Bình</w:t>
      </w:r>
      <w:r w:rsidRPr="00951EC2">
        <w:rPr>
          <w:rFonts w:ascii="Times New Roman" w:hAnsi="Times New Roman"/>
          <w:spacing w:val="-4"/>
          <w:sz w:val="28"/>
          <w:szCs w:val="28"/>
          <w:lang w:val="vi-VN"/>
        </w:rPr>
        <w:t xml:space="preserve"> và gây lãng phí nguồn</w:t>
      </w:r>
      <w:r w:rsidRPr="00951EC2">
        <w:rPr>
          <w:rFonts w:ascii="Times New Roman" w:hAnsi="Times New Roman"/>
          <w:sz w:val="28"/>
          <w:szCs w:val="28"/>
          <w:lang w:val="vi-VN"/>
        </w:rPr>
        <w:t xml:space="preserve"> lực.</w:t>
      </w:r>
    </w:p>
    <w:p w:rsidR="002411A2" w:rsidRPr="00951EC2" w:rsidRDefault="002411A2"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z w:val="28"/>
          <w:szCs w:val="28"/>
          <w:lang w:val="vi-VN"/>
        </w:rPr>
        <w:t xml:space="preserve">Bên cạnh đó, nếu quy định 99 </w:t>
      </w:r>
      <w:r w:rsidR="003162DE" w:rsidRPr="00951EC2">
        <w:rPr>
          <w:rFonts w:ascii="Times New Roman" w:hAnsi="Times New Roman"/>
          <w:spacing w:val="-2"/>
          <w:sz w:val="28"/>
          <w:szCs w:val="28"/>
        </w:rPr>
        <w:t>thông số</w:t>
      </w:r>
      <w:r w:rsidRPr="00951EC2">
        <w:rPr>
          <w:rFonts w:ascii="Times New Roman" w:hAnsi="Times New Roman"/>
          <w:sz w:val="28"/>
          <w:szCs w:val="28"/>
          <w:lang w:val="vi-VN"/>
        </w:rPr>
        <w:t xml:space="preserve"> bắt buộc phải giám sát định kỳ theo </w:t>
      </w:r>
      <w:r w:rsidRPr="00951EC2">
        <w:rPr>
          <w:rFonts w:ascii="Times New Roman" w:hAnsi="Times New Roman"/>
          <w:spacing w:val="-2"/>
          <w:sz w:val="28"/>
          <w:szCs w:val="28"/>
          <w:lang w:val="vi-VN"/>
        </w:rPr>
        <w:t>QCVN 01-1: 2018/BYT cũng sẽ</w:t>
      </w:r>
      <w:r w:rsidRPr="00951EC2">
        <w:rPr>
          <w:rFonts w:ascii="Times New Roman" w:hAnsi="Times New Roman"/>
          <w:sz w:val="28"/>
          <w:szCs w:val="28"/>
          <w:lang w:val="vi-VN"/>
        </w:rPr>
        <w:t xml:space="preserve"> tạo ra gánh nặng chi phí cho người sử dụng nước; hơn nữa, chi phí này nhiều khi được xem là sự lãng phí khi rất nhiều </w:t>
      </w:r>
      <w:r w:rsidR="003162DE" w:rsidRPr="00951EC2">
        <w:rPr>
          <w:rFonts w:ascii="Times New Roman" w:hAnsi="Times New Roman"/>
          <w:spacing w:val="-2"/>
          <w:sz w:val="28"/>
          <w:szCs w:val="28"/>
        </w:rPr>
        <w:t>thông số</w:t>
      </w:r>
      <w:r w:rsidRPr="00951EC2">
        <w:rPr>
          <w:rFonts w:ascii="Times New Roman" w:hAnsi="Times New Roman"/>
          <w:sz w:val="28"/>
          <w:szCs w:val="28"/>
          <w:lang w:val="vi-VN"/>
        </w:rPr>
        <w:t xml:space="preserve"> </w:t>
      </w:r>
      <w:r w:rsidR="00FE7433" w:rsidRPr="00951EC2">
        <w:rPr>
          <w:rFonts w:ascii="Times New Roman" w:hAnsi="Times New Roman"/>
          <w:sz w:val="28"/>
          <w:szCs w:val="28"/>
        </w:rPr>
        <w:t xml:space="preserve">không </w:t>
      </w:r>
      <w:r w:rsidRPr="00951EC2">
        <w:rPr>
          <w:rFonts w:ascii="Times New Roman" w:hAnsi="Times New Roman"/>
          <w:sz w:val="28"/>
          <w:szCs w:val="28"/>
          <w:lang w:val="vi-VN"/>
        </w:rPr>
        <w:t>phát hiện</w:t>
      </w:r>
      <w:r w:rsidR="00FE7433" w:rsidRPr="00951EC2">
        <w:rPr>
          <w:rFonts w:ascii="Times New Roman" w:hAnsi="Times New Roman"/>
          <w:sz w:val="28"/>
          <w:szCs w:val="28"/>
        </w:rPr>
        <w:t xml:space="preserve"> hoặc phát hiện</w:t>
      </w:r>
      <w:r w:rsidRPr="00951EC2">
        <w:rPr>
          <w:rFonts w:ascii="Times New Roman" w:hAnsi="Times New Roman"/>
          <w:sz w:val="28"/>
          <w:szCs w:val="28"/>
          <w:lang w:val="vi-VN"/>
        </w:rPr>
        <w:t xml:space="preserve"> trong nước thành phẩm với hàm lượng rất thấp mà vẫn phải phân tích xác định nồng độ hằng năm.</w:t>
      </w:r>
    </w:p>
    <w:p w:rsidR="002411A2" w:rsidRPr="00951EC2" w:rsidRDefault="002411A2"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pacing w:val="-2"/>
          <w:sz w:val="28"/>
          <w:szCs w:val="28"/>
          <w:lang w:val="vi-VN"/>
        </w:rPr>
        <w:t xml:space="preserve">Để kiểm soát tốt chất lượng nước sạch sử dụng cho mục đích sinh hoạt </w:t>
      </w:r>
      <w:r w:rsidRPr="00951EC2">
        <w:rPr>
          <w:rFonts w:ascii="Times New Roman" w:hAnsi="Times New Roman"/>
          <w:sz w:val="28"/>
          <w:szCs w:val="28"/>
          <w:lang w:val="vi-VN"/>
        </w:rPr>
        <w:t>nhằm đảm bảo an toàn về vệ sinh và sức khỏe của người dân;</w:t>
      </w:r>
      <w:r w:rsidRPr="00951EC2">
        <w:rPr>
          <w:rFonts w:ascii="Times New Roman" w:hAnsi="Times New Roman"/>
          <w:spacing w:val="-2"/>
          <w:sz w:val="28"/>
          <w:szCs w:val="28"/>
          <w:lang w:val="vi-VN"/>
        </w:rPr>
        <w:t xml:space="preserve"> mục tiêu xác định các</w:t>
      </w:r>
      <w:r w:rsidRPr="00951EC2">
        <w:rPr>
          <w:rFonts w:ascii="Times New Roman" w:hAnsi="Times New Roman"/>
          <w:sz w:val="28"/>
          <w:szCs w:val="28"/>
          <w:lang w:val="vi-VN"/>
        </w:rPr>
        <w:t xml:space="preserve"> thông số thử nghiệm, tần suất thử nghiệm và giới hạn tối đa cho phép các thông số thử nghiệm đặc trưng cho tỉnh </w:t>
      </w:r>
      <w:r w:rsidR="00E126FA" w:rsidRPr="00951EC2">
        <w:rPr>
          <w:rFonts w:ascii="Times New Roman" w:hAnsi="Times New Roman"/>
          <w:sz w:val="28"/>
          <w:szCs w:val="28"/>
        </w:rPr>
        <w:t>Quảng Bình</w:t>
      </w:r>
      <w:r w:rsidR="00FF2DC9" w:rsidRPr="00951EC2">
        <w:rPr>
          <w:rFonts w:ascii="Times New Roman" w:hAnsi="Times New Roman"/>
          <w:sz w:val="28"/>
          <w:szCs w:val="28"/>
        </w:rPr>
        <w:t xml:space="preserve"> </w:t>
      </w:r>
      <w:r w:rsidRPr="00951EC2">
        <w:rPr>
          <w:rFonts w:ascii="Times New Roman" w:hAnsi="Times New Roman"/>
          <w:spacing w:val="-2"/>
          <w:sz w:val="28"/>
          <w:szCs w:val="28"/>
          <w:lang w:val="vi-VN"/>
        </w:rPr>
        <w:t xml:space="preserve">được quy định trong </w:t>
      </w:r>
      <w:r w:rsidRPr="00951EC2">
        <w:rPr>
          <w:rFonts w:ascii="Times New Roman" w:hAnsi="Times New Roman"/>
          <w:sz w:val="28"/>
          <w:szCs w:val="28"/>
          <w:lang w:val="vi-VN"/>
        </w:rPr>
        <w:t xml:space="preserve">QCĐP về chất lượng nước sạch là hết sức cần thiết ở giai đoạn hiện nay. </w:t>
      </w:r>
    </w:p>
    <w:p w:rsidR="002411A2" w:rsidRPr="00951EC2" w:rsidRDefault="002411A2" w:rsidP="00D16A81">
      <w:pPr>
        <w:spacing w:before="60" w:after="60" w:line="276" w:lineRule="auto"/>
        <w:ind w:firstLine="567"/>
        <w:jc w:val="both"/>
        <w:rPr>
          <w:rFonts w:ascii="Times New Roman" w:eastAsia="Times New Roman" w:hAnsi="Times New Roman"/>
          <w:sz w:val="28"/>
          <w:szCs w:val="28"/>
          <w:lang w:val="vi-VN"/>
        </w:rPr>
      </w:pPr>
      <w:r w:rsidRPr="00951EC2">
        <w:rPr>
          <w:rFonts w:ascii="Times New Roman" w:hAnsi="Times New Roman"/>
          <w:sz w:val="28"/>
          <w:szCs w:val="28"/>
          <w:lang w:val="vi-VN"/>
        </w:rPr>
        <w:t xml:space="preserve">Căn cứ vào tình hình thực tế, trên cơ sở chức năng, nhiệm vụ theo Quyết định của UBND tỉnh về việc thành lập Ban soạn thảo </w:t>
      </w:r>
      <w:r w:rsidRPr="00951EC2">
        <w:rPr>
          <w:rFonts w:ascii="Times New Roman" w:hAnsi="Times New Roman"/>
          <w:bCs/>
          <w:sz w:val="28"/>
          <w:szCs w:val="28"/>
          <w:lang w:val="vi-VN"/>
        </w:rPr>
        <w:t xml:space="preserve">xây dựng dự thảo Quy chuẩn kỹ thuật địa phương </w:t>
      </w:r>
      <w:r w:rsidRPr="00951EC2">
        <w:rPr>
          <w:rFonts w:ascii="Times New Roman" w:hAnsi="Times New Roman"/>
          <w:sz w:val="28"/>
          <w:szCs w:val="28"/>
          <w:lang w:val="it-IT"/>
        </w:rPr>
        <w:t xml:space="preserve">về chất lượng nước sạch sử dụng cho mục đích sinh hoạt trên địa bàn tỉnh </w:t>
      </w:r>
      <w:r w:rsidR="000367EE" w:rsidRPr="00951EC2">
        <w:rPr>
          <w:rFonts w:ascii="Times New Roman" w:hAnsi="Times New Roman"/>
          <w:sz w:val="28"/>
          <w:szCs w:val="28"/>
          <w:lang w:val="it-IT"/>
        </w:rPr>
        <w:t>Quảng Bình</w:t>
      </w:r>
      <w:r w:rsidRPr="00951EC2">
        <w:rPr>
          <w:rFonts w:ascii="Times New Roman" w:hAnsi="Times New Roman"/>
          <w:sz w:val="28"/>
          <w:szCs w:val="28"/>
          <w:lang w:val="it-IT"/>
        </w:rPr>
        <w:t xml:space="preserve">, </w:t>
      </w:r>
      <w:r w:rsidRPr="00951EC2">
        <w:rPr>
          <w:rFonts w:ascii="Times New Roman" w:hAnsi="Times New Roman"/>
          <w:sz w:val="28"/>
          <w:szCs w:val="28"/>
          <w:lang w:val="vi-VN"/>
        </w:rPr>
        <w:t xml:space="preserve">Ban soạn thảo tổng hợp kết quả lựa chọn các thông số kỹ thuật </w:t>
      </w:r>
      <w:r w:rsidRPr="00951EC2">
        <w:rPr>
          <w:rFonts w:ascii="Times New Roman" w:hAnsi="Times New Roman"/>
          <w:bCs/>
          <w:sz w:val="28"/>
          <w:szCs w:val="28"/>
          <w:lang w:val="vi-VN"/>
        </w:rPr>
        <w:t xml:space="preserve">chất lượng nước sạch xây dựng dự thảo Quy chuẩn kỹ thuật địa phương </w:t>
      </w:r>
      <w:r w:rsidRPr="00951EC2">
        <w:rPr>
          <w:rFonts w:ascii="Times New Roman" w:hAnsi="Times New Roman"/>
          <w:sz w:val="28"/>
          <w:szCs w:val="28"/>
          <w:lang w:val="it-IT"/>
        </w:rPr>
        <w:t xml:space="preserve">về chất lượng nước sạch sử dụng cho mục đích sinh hoạt trên địa bàn tỉnh </w:t>
      </w:r>
      <w:r w:rsidR="000367EE" w:rsidRPr="00951EC2">
        <w:rPr>
          <w:rFonts w:ascii="Times New Roman" w:hAnsi="Times New Roman"/>
          <w:sz w:val="28"/>
          <w:szCs w:val="28"/>
          <w:lang w:val="it-IT"/>
        </w:rPr>
        <w:t>Quảng Bình</w:t>
      </w:r>
      <w:r w:rsidR="000C1610" w:rsidRPr="00951EC2">
        <w:rPr>
          <w:rFonts w:ascii="Times New Roman" w:hAnsi="Times New Roman"/>
          <w:sz w:val="28"/>
          <w:szCs w:val="28"/>
          <w:lang w:val="it-IT"/>
        </w:rPr>
        <w:t>.</w:t>
      </w:r>
    </w:p>
    <w:p w:rsidR="004E0B78" w:rsidRPr="00951EC2" w:rsidRDefault="006B0525" w:rsidP="00D16A81">
      <w:pPr>
        <w:pStyle w:val="Heading2"/>
        <w:spacing w:before="60" w:after="60" w:line="276" w:lineRule="auto"/>
        <w:ind w:left="0" w:firstLine="0"/>
        <w:rPr>
          <w:bCs w:val="0"/>
          <w:i w:val="0"/>
          <w:sz w:val="28"/>
          <w:szCs w:val="28"/>
        </w:rPr>
      </w:pPr>
      <w:bookmarkStart w:id="190" w:name="_Toc59436765"/>
      <w:bookmarkStart w:id="191" w:name="_Toc113456819"/>
      <w:r>
        <w:rPr>
          <w:i w:val="0"/>
          <w:sz w:val="28"/>
          <w:szCs w:val="28"/>
        </w:rPr>
        <w:t>1.</w:t>
      </w:r>
      <w:r w:rsidR="004E0B78" w:rsidRPr="00951EC2">
        <w:rPr>
          <w:i w:val="0"/>
          <w:sz w:val="28"/>
          <w:szCs w:val="28"/>
          <w:lang w:val="vi-VN"/>
        </w:rPr>
        <w:t>2.</w:t>
      </w:r>
      <w:r w:rsidR="004E0B78" w:rsidRPr="00951EC2">
        <w:rPr>
          <w:i w:val="0"/>
          <w:sz w:val="28"/>
          <w:szCs w:val="28"/>
        </w:rPr>
        <w:t xml:space="preserve"> Cách thức tiếp cận</w:t>
      </w:r>
      <w:bookmarkEnd w:id="190"/>
      <w:bookmarkEnd w:id="191"/>
    </w:p>
    <w:p w:rsidR="004E0B78" w:rsidRPr="00951EC2" w:rsidRDefault="004E0B78"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z w:val="28"/>
          <w:szCs w:val="28"/>
          <w:lang w:val="vi-VN"/>
        </w:rPr>
        <w:t>Trên cơ sở yêu cầu thực tiễn, việc ban hành QCĐP về chất lượng nước sạch dành cho ăn uống và sinh hoạt sẽ được phát triển dựa trên các hướng tiếp cận mới, cụ thể:</w:t>
      </w:r>
    </w:p>
    <w:p w:rsidR="004E0B78" w:rsidRPr="00951EC2" w:rsidRDefault="004E0B78"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z w:val="28"/>
          <w:szCs w:val="28"/>
          <w:lang w:val="vi-VN"/>
        </w:rPr>
        <w:t>- Không thực hiện phân chia nước cấp thành nước ăn uống và sinh hoạt, theo đó sẽ chỉ có một đối tượng điều chỉnh là nước sạch dùng cho mục đích ăn uống và sinh hoạt thông thường.</w:t>
      </w:r>
    </w:p>
    <w:p w:rsidR="004E0B78" w:rsidRPr="00951EC2" w:rsidRDefault="004E0B78"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z w:val="28"/>
          <w:szCs w:val="28"/>
          <w:lang w:val="vi-VN"/>
        </w:rPr>
        <w:lastRenderedPageBreak/>
        <w:t>- Đề cao vai trò tự chịu trách nhiệm đối với “hàng hóa” là nước sạch dùng cho mục đích sinh hoạt của các cơ sở cung cấp nước.</w:t>
      </w:r>
    </w:p>
    <w:p w:rsidR="004E0B78" w:rsidRPr="00951EC2" w:rsidRDefault="004E0B78"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z w:val="28"/>
          <w:szCs w:val="28"/>
          <w:lang w:val="vi-VN"/>
        </w:rPr>
        <w:t>- QCĐP sẽ quy</w:t>
      </w:r>
      <w:r w:rsidR="004C6B71" w:rsidRPr="00951EC2">
        <w:rPr>
          <w:rFonts w:ascii="Times New Roman" w:hAnsi="Times New Roman"/>
          <w:sz w:val="28"/>
          <w:szCs w:val="28"/>
        </w:rPr>
        <w:t xml:space="preserve"> định</w:t>
      </w:r>
      <w:r w:rsidRPr="00951EC2">
        <w:rPr>
          <w:rFonts w:ascii="Times New Roman" w:hAnsi="Times New Roman"/>
          <w:sz w:val="28"/>
          <w:szCs w:val="28"/>
          <w:lang w:val="vi-VN"/>
        </w:rPr>
        <w:t xml:space="preserve"> một số </w:t>
      </w:r>
      <w:r w:rsidR="003162DE" w:rsidRPr="00951EC2">
        <w:rPr>
          <w:rFonts w:ascii="Times New Roman" w:hAnsi="Times New Roman"/>
          <w:spacing w:val="-2"/>
          <w:sz w:val="28"/>
          <w:szCs w:val="28"/>
        </w:rPr>
        <w:t>thông số</w:t>
      </w:r>
      <w:r w:rsidRPr="00951EC2">
        <w:rPr>
          <w:rFonts w:ascii="Times New Roman" w:hAnsi="Times New Roman"/>
          <w:sz w:val="28"/>
          <w:szCs w:val="28"/>
          <w:lang w:val="vi-VN"/>
        </w:rPr>
        <w:t xml:space="preserve"> có tầm quan trọng và tần suất xuất hiện cao đối với chất lượng nước bắt buộc </w:t>
      </w:r>
      <w:r w:rsidR="00450B22">
        <w:rPr>
          <w:rFonts w:ascii="Times New Roman" w:hAnsi="Times New Roman"/>
          <w:sz w:val="28"/>
          <w:szCs w:val="28"/>
          <w:lang w:val="vi-VN"/>
        </w:rPr>
        <w:t>xét</w:t>
      </w:r>
      <w:r w:rsidR="00450B22">
        <w:rPr>
          <w:rFonts w:ascii="Times New Roman" w:hAnsi="Times New Roman"/>
          <w:sz w:val="28"/>
          <w:szCs w:val="28"/>
        </w:rPr>
        <w:t xml:space="preserve"> </w:t>
      </w:r>
      <w:r w:rsidRPr="00951EC2">
        <w:rPr>
          <w:rFonts w:ascii="Times New Roman" w:hAnsi="Times New Roman"/>
          <w:sz w:val="28"/>
          <w:szCs w:val="28"/>
          <w:lang w:val="vi-VN"/>
        </w:rPr>
        <w:t xml:space="preserve">nghiệm định kỳ và thường xuyên thể hiện đặc trưng chất lượng nước của tỉnh </w:t>
      </w:r>
      <w:r w:rsidR="004C6B71" w:rsidRPr="00951EC2">
        <w:rPr>
          <w:rFonts w:ascii="Times New Roman" w:hAnsi="Times New Roman"/>
          <w:sz w:val="28"/>
          <w:szCs w:val="28"/>
        </w:rPr>
        <w:t>Quảng Bình</w:t>
      </w:r>
      <w:r w:rsidR="00E759D2" w:rsidRPr="00E759D2">
        <w:rPr>
          <w:rFonts w:ascii="Times New Roman" w:hAnsi="Times New Roman"/>
          <w:sz w:val="28"/>
          <w:szCs w:val="28"/>
          <w:lang w:val="vi-VN"/>
        </w:rPr>
        <w:t>, ngoài ra các thông số còn lại không đưa vào QCĐP vẫn được xét nghiệm định kỳ theo quy định của Bộ Y tế</w:t>
      </w:r>
      <w:r w:rsidRPr="00951EC2">
        <w:rPr>
          <w:rFonts w:ascii="Times New Roman" w:hAnsi="Times New Roman"/>
          <w:sz w:val="28"/>
          <w:szCs w:val="28"/>
          <w:lang w:val="vi-VN"/>
        </w:rPr>
        <w:t>.</w:t>
      </w:r>
    </w:p>
    <w:p w:rsidR="004E0B78" w:rsidRDefault="004E0B78" w:rsidP="00D16A81">
      <w:pPr>
        <w:spacing w:before="60" w:after="60" w:line="276" w:lineRule="auto"/>
        <w:ind w:firstLine="567"/>
        <w:jc w:val="both"/>
        <w:rPr>
          <w:rFonts w:ascii="Times New Roman" w:hAnsi="Times New Roman"/>
          <w:sz w:val="28"/>
          <w:szCs w:val="28"/>
          <w:lang w:val="vi-VN"/>
        </w:rPr>
      </w:pPr>
      <w:r w:rsidRPr="00951EC2">
        <w:rPr>
          <w:rFonts w:ascii="Times New Roman" w:hAnsi="Times New Roman"/>
          <w:sz w:val="28"/>
          <w:szCs w:val="28"/>
          <w:lang w:val="vi-VN"/>
        </w:rPr>
        <w:t>- Sẽ không phân biệt chất lượng nước sạch dành cho sinh hoạt giữa nông thôn và thành thị nhằm tạo sự bình đằng trong tiếp cận nguồn nước.</w:t>
      </w:r>
    </w:p>
    <w:p w:rsidR="00D776A0" w:rsidRDefault="00D776A0" w:rsidP="00F32810">
      <w:pPr>
        <w:pStyle w:val="ListParagraph"/>
        <w:widowControl/>
        <w:spacing w:before="60" w:after="240" w:line="312" w:lineRule="auto"/>
        <w:contextualSpacing/>
        <w:jc w:val="center"/>
        <w:outlineLvl w:val="0"/>
        <w:rPr>
          <w:rFonts w:ascii="Times New Roman" w:hAnsi="Times New Roman"/>
          <w:b/>
          <w:sz w:val="28"/>
          <w:szCs w:val="28"/>
        </w:rPr>
      </w:pPr>
      <w:r>
        <w:rPr>
          <w:rFonts w:ascii="Times New Roman" w:hAnsi="Times New Roman"/>
          <w:b/>
          <w:sz w:val="28"/>
          <w:szCs w:val="28"/>
        </w:rPr>
        <w:br w:type="page"/>
      </w:r>
    </w:p>
    <w:p w:rsidR="004E0B78" w:rsidRPr="00D7272C" w:rsidRDefault="00D7272C" w:rsidP="00F32810">
      <w:pPr>
        <w:pStyle w:val="ListParagraph"/>
        <w:widowControl/>
        <w:spacing w:before="60" w:after="240" w:line="312" w:lineRule="auto"/>
        <w:contextualSpacing/>
        <w:jc w:val="center"/>
        <w:outlineLvl w:val="0"/>
        <w:rPr>
          <w:rFonts w:ascii="Times New Roman" w:hAnsi="Times New Roman"/>
          <w:b/>
          <w:sz w:val="28"/>
          <w:szCs w:val="28"/>
        </w:rPr>
      </w:pPr>
      <w:bookmarkStart w:id="192" w:name="_Toc113456820"/>
      <w:r>
        <w:rPr>
          <w:rFonts w:ascii="Times New Roman" w:hAnsi="Times New Roman"/>
          <w:b/>
          <w:sz w:val="28"/>
          <w:szCs w:val="28"/>
        </w:rPr>
        <w:lastRenderedPageBreak/>
        <w:t>Chương 2.</w:t>
      </w:r>
      <w:r w:rsidR="004E0B78" w:rsidRPr="00951EC2">
        <w:rPr>
          <w:rFonts w:ascii="Times New Roman" w:hAnsi="Times New Roman"/>
          <w:b/>
          <w:sz w:val="28"/>
          <w:szCs w:val="28"/>
          <w:lang w:val="vi-VN"/>
        </w:rPr>
        <w:t xml:space="preserve"> </w:t>
      </w:r>
      <w:bookmarkStart w:id="193" w:name="_Toc44055199"/>
      <w:bookmarkStart w:id="194" w:name="_Toc49419442"/>
      <w:r>
        <w:rPr>
          <w:rFonts w:ascii="Times New Roman" w:hAnsi="Times New Roman"/>
          <w:b/>
          <w:sz w:val="28"/>
          <w:szCs w:val="28"/>
        </w:rPr>
        <w:t>PHƯƠNG PHÁP THỰC HIỆN</w:t>
      </w:r>
      <w:bookmarkEnd w:id="192"/>
    </w:p>
    <w:p w:rsidR="004E0B78" w:rsidRPr="00687FC5" w:rsidRDefault="00687FC5" w:rsidP="00540C3E">
      <w:pPr>
        <w:pStyle w:val="Heading2"/>
        <w:spacing w:before="60" w:after="60" w:line="276" w:lineRule="auto"/>
        <w:ind w:left="0" w:firstLine="0"/>
        <w:rPr>
          <w:bCs w:val="0"/>
          <w:i w:val="0"/>
          <w:sz w:val="28"/>
          <w:szCs w:val="28"/>
        </w:rPr>
      </w:pPr>
      <w:bookmarkStart w:id="195" w:name="_Toc59436766"/>
      <w:bookmarkStart w:id="196" w:name="_Toc113456821"/>
      <w:r w:rsidRPr="00687FC5">
        <w:rPr>
          <w:bCs w:val="0"/>
          <w:i w:val="0"/>
          <w:sz w:val="28"/>
          <w:szCs w:val="28"/>
        </w:rPr>
        <w:t>2</w:t>
      </w:r>
      <w:r w:rsidR="004E0B78" w:rsidRPr="00687FC5">
        <w:rPr>
          <w:bCs w:val="0"/>
          <w:i w:val="0"/>
          <w:sz w:val="28"/>
          <w:szCs w:val="28"/>
        </w:rPr>
        <w:t>.1</w:t>
      </w:r>
      <w:r w:rsidR="003162DE" w:rsidRPr="00687FC5">
        <w:rPr>
          <w:bCs w:val="0"/>
          <w:i w:val="0"/>
          <w:sz w:val="28"/>
          <w:szCs w:val="28"/>
        </w:rPr>
        <w:t>.</w:t>
      </w:r>
      <w:r w:rsidR="004E0B78" w:rsidRPr="00687FC5">
        <w:rPr>
          <w:bCs w:val="0"/>
          <w:i w:val="0"/>
          <w:sz w:val="28"/>
          <w:szCs w:val="28"/>
        </w:rPr>
        <w:t xml:space="preserve"> Phương pháp kế thừa</w:t>
      </w:r>
      <w:bookmarkEnd w:id="193"/>
      <w:bookmarkEnd w:id="194"/>
      <w:bookmarkEnd w:id="195"/>
      <w:bookmarkEnd w:id="196"/>
    </w:p>
    <w:p w:rsidR="004E0B78" w:rsidRPr="00951EC2" w:rsidRDefault="004E0B78" w:rsidP="00540C3E">
      <w:pPr>
        <w:pStyle w:val="BodyText"/>
        <w:spacing w:before="60" w:after="60" w:line="276" w:lineRule="auto"/>
        <w:ind w:left="0" w:right="-4" w:firstLine="567"/>
        <w:jc w:val="both"/>
        <w:rPr>
          <w:sz w:val="28"/>
          <w:szCs w:val="28"/>
        </w:rPr>
      </w:pPr>
      <w:r w:rsidRPr="00951EC2">
        <w:rPr>
          <w:sz w:val="28"/>
          <w:szCs w:val="28"/>
        </w:rPr>
        <w:t xml:space="preserve">Trong báo cáo thuyết minh này, chúng tôi đã kế thừa các quy định của QCVN 01-1:2018/BYT-Quy chuẩn kỹ thuật quốc gia về chất lượng nước sạch sử </w:t>
      </w:r>
      <w:r w:rsidR="005250FC" w:rsidRPr="00951EC2">
        <w:rPr>
          <w:sz w:val="28"/>
          <w:szCs w:val="28"/>
        </w:rPr>
        <w:t>dụng cho mục đích sinh hoạt; kế thừa dữ liệu của các ngành, đơn vị có liên quan như: kết quả quan trắc, phân tích chất lượng nước mặt</w:t>
      </w:r>
      <w:r w:rsidR="00FF2DC9" w:rsidRPr="00951EC2">
        <w:rPr>
          <w:sz w:val="28"/>
          <w:szCs w:val="28"/>
        </w:rPr>
        <w:t>, nước ngầm</w:t>
      </w:r>
      <w:r w:rsidR="005250FC" w:rsidRPr="00951EC2">
        <w:rPr>
          <w:sz w:val="28"/>
          <w:szCs w:val="28"/>
        </w:rPr>
        <w:t xml:space="preserve"> của Sở TNMT; kết quả phân tích chất lượng nước sạch của các đơn vị cung cấp nước,</w:t>
      </w:r>
      <w:r w:rsidR="005250FC" w:rsidRPr="00951EC2">
        <w:rPr>
          <w:color w:val="FF0000"/>
          <w:sz w:val="28"/>
          <w:szCs w:val="28"/>
        </w:rPr>
        <w:t xml:space="preserve"> </w:t>
      </w:r>
      <w:r w:rsidR="005250FC" w:rsidRPr="00951EC2">
        <w:rPr>
          <w:sz w:val="28"/>
          <w:szCs w:val="28"/>
        </w:rPr>
        <w:t>của</w:t>
      </w:r>
      <w:r w:rsidR="00E04278" w:rsidRPr="00951EC2">
        <w:rPr>
          <w:sz w:val="28"/>
          <w:szCs w:val="28"/>
        </w:rPr>
        <w:t xml:space="preserve"> Trung tâm Kiểm soát bệnh tật tỉnh,</w:t>
      </w:r>
      <w:r w:rsidR="005250FC" w:rsidRPr="00951EC2">
        <w:rPr>
          <w:sz w:val="28"/>
          <w:szCs w:val="28"/>
        </w:rPr>
        <w:t xml:space="preserve"> Viện Sức khỏe Nghề nghiệp</w:t>
      </w:r>
      <w:r w:rsidR="00801E26" w:rsidRPr="00951EC2">
        <w:rPr>
          <w:sz w:val="28"/>
          <w:szCs w:val="28"/>
        </w:rPr>
        <w:t xml:space="preserve"> và Môi trường</w:t>
      </w:r>
      <w:r w:rsidR="005250FC" w:rsidRPr="00951EC2">
        <w:rPr>
          <w:sz w:val="28"/>
          <w:szCs w:val="28"/>
        </w:rPr>
        <w:t xml:space="preserve">, Viện </w:t>
      </w:r>
      <w:r w:rsidR="005250FC" w:rsidRPr="00450B22">
        <w:rPr>
          <w:color w:val="FF0000"/>
          <w:sz w:val="28"/>
          <w:szCs w:val="28"/>
        </w:rPr>
        <w:t>Pa</w:t>
      </w:r>
      <w:r w:rsidR="00450B22" w:rsidRPr="00450B22">
        <w:rPr>
          <w:color w:val="FF0000"/>
          <w:sz w:val="28"/>
          <w:szCs w:val="28"/>
        </w:rPr>
        <w:t>s</w:t>
      </w:r>
      <w:r w:rsidR="005250FC" w:rsidRPr="00450B22">
        <w:rPr>
          <w:color w:val="FF0000"/>
          <w:sz w:val="28"/>
          <w:szCs w:val="28"/>
        </w:rPr>
        <w:t>te</w:t>
      </w:r>
      <w:r w:rsidR="00450B22" w:rsidRPr="00450B22">
        <w:rPr>
          <w:color w:val="FF0000"/>
          <w:sz w:val="28"/>
          <w:szCs w:val="28"/>
        </w:rPr>
        <w:t>u</w:t>
      </w:r>
      <w:r w:rsidR="005250FC" w:rsidRPr="00450B22">
        <w:rPr>
          <w:color w:val="FF0000"/>
          <w:sz w:val="28"/>
          <w:szCs w:val="28"/>
        </w:rPr>
        <w:t>r</w:t>
      </w:r>
      <w:r w:rsidR="005250FC" w:rsidRPr="00951EC2">
        <w:rPr>
          <w:sz w:val="28"/>
          <w:szCs w:val="28"/>
        </w:rPr>
        <w:t xml:space="preserve"> Nha Trang</w:t>
      </w:r>
      <w:r w:rsidR="00801E26" w:rsidRPr="00951EC2">
        <w:rPr>
          <w:sz w:val="28"/>
          <w:szCs w:val="28"/>
        </w:rPr>
        <w:t>…</w:t>
      </w:r>
    </w:p>
    <w:p w:rsidR="004E0B78" w:rsidRPr="00687FC5" w:rsidRDefault="00687FC5" w:rsidP="00540C3E">
      <w:pPr>
        <w:pStyle w:val="BodyText"/>
        <w:spacing w:before="60" w:after="60" w:line="276" w:lineRule="auto"/>
        <w:ind w:left="0" w:right="-4" w:firstLine="0"/>
        <w:jc w:val="both"/>
        <w:outlineLvl w:val="1"/>
        <w:rPr>
          <w:b/>
          <w:bCs/>
          <w:sz w:val="28"/>
          <w:szCs w:val="28"/>
        </w:rPr>
      </w:pPr>
      <w:bookmarkStart w:id="197" w:name="_Toc44055200"/>
      <w:bookmarkStart w:id="198" w:name="_Toc49419443"/>
      <w:bookmarkStart w:id="199" w:name="_Toc59436767"/>
      <w:bookmarkStart w:id="200" w:name="_Toc113456822"/>
      <w:r w:rsidRPr="00687FC5">
        <w:rPr>
          <w:b/>
          <w:sz w:val="28"/>
          <w:szCs w:val="28"/>
        </w:rPr>
        <w:t>2.</w:t>
      </w:r>
      <w:r w:rsidR="003162DE" w:rsidRPr="00687FC5">
        <w:rPr>
          <w:b/>
          <w:sz w:val="28"/>
          <w:szCs w:val="28"/>
        </w:rPr>
        <w:t>2.</w:t>
      </w:r>
      <w:r w:rsidR="004E0B78" w:rsidRPr="00687FC5">
        <w:rPr>
          <w:b/>
          <w:sz w:val="28"/>
          <w:szCs w:val="28"/>
        </w:rPr>
        <w:t xml:space="preserve"> Phương pháp hồi cứu</w:t>
      </w:r>
      <w:bookmarkEnd w:id="197"/>
      <w:bookmarkEnd w:id="198"/>
      <w:bookmarkEnd w:id="199"/>
      <w:bookmarkEnd w:id="200"/>
    </w:p>
    <w:p w:rsidR="004E0B78" w:rsidRPr="00951EC2" w:rsidRDefault="004E0B78" w:rsidP="00540C3E">
      <w:pPr>
        <w:pStyle w:val="BodyText"/>
        <w:spacing w:before="60" w:after="60" w:line="276" w:lineRule="auto"/>
        <w:ind w:left="0" w:right="-4" w:firstLine="567"/>
        <w:jc w:val="both"/>
        <w:rPr>
          <w:spacing w:val="7"/>
          <w:sz w:val="28"/>
          <w:szCs w:val="28"/>
        </w:rPr>
      </w:pPr>
      <w:r w:rsidRPr="00951EC2">
        <w:rPr>
          <w:sz w:val="28"/>
          <w:szCs w:val="28"/>
        </w:rPr>
        <w:t xml:space="preserve">Căn cứ kết quả giám sát, xét nghiệm chất lượng nước sạch </w:t>
      </w:r>
      <w:r w:rsidR="004C6B71" w:rsidRPr="00951EC2">
        <w:rPr>
          <w:sz w:val="28"/>
          <w:szCs w:val="28"/>
        </w:rPr>
        <w:t>của các</w:t>
      </w:r>
      <w:r w:rsidRPr="00951EC2">
        <w:rPr>
          <w:sz w:val="28"/>
          <w:szCs w:val="28"/>
        </w:rPr>
        <w:t xml:space="preserve"> đơn vị cấp nước trên địa bàn tỉnh </w:t>
      </w:r>
      <w:r w:rsidR="004C6B71" w:rsidRPr="00951EC2">
        <w:rPr>
          <w:sz w:val="28"/>
          <w:szCs w:val="28"/>
        </w:rPr>
        <w:t>Quảng Bình</w:t>
      </w:r>
      <w:r w:rsidR="007956AC" w:rsidRPr="00951EC2">
        <w:rPr>
          <w:sz w:val="28"/>
          <w:szCs w:val="28"/>
        </w:rPr>
        <w:t>,</w:t>
      </w:r>
      <w:r w:rsidRPr="00951EC2">
        <w:rPr>
          <w:sz w:val="28"/>
          <w:szCs w:val="28"/>
        </w:rPr>
        <w:t xml:space="preserve"> kết quả quan trắc chất lượng nước mặt, nước ngầm của Sở Tài Nguyên Môi trường</w:t>
      </w:r>
      <w:r w:rsidR="005250FC" w:rsidRPr="00951EC2">
        <w:rPr>
          <w:sz w:val="28"/>
          <w:szCs w:val="28"/>
        </w:rPr>
        <w:t>, kết quả phân tích</w:t>
      </w:r>
      <w:r w:rsidR="00852655" w:rsidRPr="00951EC2">
        <w:rPr>
          <w:sz w:val="28"/>
          <w:szCs w:val="28"/>
        </w:rPr>
        <w:t xml:space="preserve"> chất lượng nước sạch của</w:t>
      </w:r>
      <w:r w:rsidR="009E7A91" w:rsidRPr="00951EC2">
        <w:rPr>
          <w:sz w:val="28"/>
          <w:szCs w:val="28"/>
        </w:rPr>
        <w:t xml:space="preserve"> Trung tâm Kiểm soát bệnh tật tỉnh,</w:t>
      </w:r>
      <w:r w:rsidR="00852655" w:rsidRPr="00951EC2">
        <w:rPr>
          <w:sz w:val="28"/>
          <w:szCs w:val="28"/>
        </w:rPr>
        <w:t xml:space="preserve"> Viện Sức khỏe Nghề nghiệp</w:t>
      </w:r>
      <w:r w:rsidR="009E7A91" w:rsidRPr="00951EC2">
        <w:rPr>
          <w:sz w:val="28"/>
          <w:szCs w:val="28"/>
        </w:rPr>
        <w:t xml:space="preserve"> và Môi trường, Viện </w:t>
      </w:r>
      <w:r w:rsidR="00450B22" w:rsidRPr="00450B22">
        <w:rPr>
          <w:color w:val="FF0000"/>
          <w:sz w:val="28"/>
          <w:szCs w:val="28"/>
        </w:rPr>
        <w:t>Pasteur</w:t>
      </w:r>
      <w:r w:rsidR="009E7A91" w:rsidRPr="00951EC2">
        <w:rPr>
          <w:sz w:val="28"/>
          <w:szCs w:val="28"/>
        </w:rPr>
        <w:t xml:space="preserve"> Nha Trang</w:t>
      </w:r>
      <w:r w:rsidR="00FF2DC9" w:rsidRPr="00951EC2">
        <w:rPr>
          <w:sz w:val="28"/>
          <w:szCs w:val="28"/>
        </w:rPr>
        <w:t>…</w:t>
      </w:r>
      <w:r w:rsidR="009E7A91" w:rsidRPr="00951EC2">
        <w:rPr>
          <w:sz w:val="28"/>
          <w:szCs w:val="28"/>
        </w:rPr>
        <w:t xml:space="preserve"> </w:t>
      </w:r>
      <w:r w:rsidRPr="00951EC2">
        <w:rPr>
          <w:sz w:val="28"/>
          <w:szCs w:val="28"/>
        </w:rPr>
        <w:t>trong những năm qua để xem xét và lựa chọn các thông số có tầm quan trọng, đặc trưng liên quan đến chất lượng nước</w:t>
      </w:r>
      <w:bookmarkStart w:id="201" w:name="_bookmark9"/>
      <w:bookmarkEnd w:id="201"/>
      <w:r w:rsidRPr="00951EC2">
        <w:rPr>
          <w:sz w:val="28"/>
          <w:szCs w:val="28"/>
        </w:rPr>
        <w:t>, căn cứ vào quy hoạch, điều kiện phát triển kinh tế - xã hội của địa phương, biến đổi khí hậu và phong tục tập quán sinh hoạt của nhân dân trên địa bàn để đánh giá các nguy cơ ô nhiễm nguồn nước</w:t>
      </w:r>
      <w:r w:rsidRPr="00951EC2">
        <w:rPr>
          <w:spacing w:val="7"/>
          <w:sz w:val="28"/>
          <w:szCs w:val="28"/>
        </w:rPr>
        <w:t>.</w:t>
      </w:r>
    </w:p>
    <w:p w:rsidR="004E0B78" w:rsidRPr="00687FC5" w:rsidRDefault="00687FC5" w:rsidP="00540C3E">
      <w:pPr>
        <w:pStyle w:val="BodyText"/>
        <w:spacing w:before="60" w:after="60" w:line="276" w:lineRule="auto"/>
        <w:ind w:left="0" w:right="-4" w:firstLine="0"/>
        <w:jc w:val="both"/>
        <w:outlineLvl w:val="1"/>
        <w:rPr>
          <w:b/>
          <w:spacing w:val="7"/>
          <w:sz w:val="28"/>
          <w:szCs w:val="28"/>
        </w:rPr>
      </w:pPr>
      <w:bookmarkStart w:id="202" w:name="_Toc44055201"/>
      <w:bookmarkStart w:id="203" w:name="_Toc49419444"/>
      <w:bookmarkStart w:id="204" w:name="_Toc59436768"/>
      <w:bookmarkStart w:id="205" w:name="_Toc113456823"/>
      <w:r w:rsidRPr="00687FC5">
        <w:rPr>
          <w:b/>
          <w:spacing w:val="7"/>
          <w:sz w:val="28"/>
          <w:szCs w:val="28"/>
        </w:rPr>
        <w:t>2</w:t>
      </w:r>
      <w:r w:rsidR="003162DE" w:rsidRPr="00687FC5">
        <w:rPr>
          <w:b/>
          <w:spacing w:val="7"/>
          <w:sz w:val="28"/>
          <w:szCs w:val="28"/>
        </w:rPr>
        <w:t>.3.</w:t>
      </w:r>
      <w:r w:rsidR="004E0B78" w:rsidRPr="00687FC5">
        <w:rPr>
          <w:b/>
          <w:spacing w:val="7"/>
          <w:sz w:val="28"/>
          <w:szCs w:val="28"/>
        </w:rPr>
        <w:t xml:space="preserve"> Phương pháp</w:t>
      </w:r>
      <w:bookmarkEnd w:id="202"/>
      <w:r w:rsidR="004E0B78" w:rsidRPr="00687FC5">
        <w:rPr>
          <w:b/>
          <w:spacing w:val="7"/>
          <w:sz w:val="28"/>
          <w:szCs w:val="28"/>
        </w:rPr>
        <w:t xml:space="preserve"> điều tra cắt ngang</w:t>
      </w:r>
      <w:bookmarkEnd w:id="203"/>
      <w:bookmarkEnd w:id="204"/>
      <w:bookmarkEnd w:id="205"/>
    </w:p>
    <w:p w:rsidR="004E0B78" w:rsidRPr="00951EC2" w:rsidRDefault="004E0B78" w:rsidP="00540C3E">
      <w:pPr>
        <w:pStyle w:val="BodyText"/>
        <w:spacing w:before="60" w:after="60" w:line="276" w:lineRule="auto"/>
        <w:ind w:left="0" w:right="-4" w:firstLine="567"/>
        <w:jc w:val="both"/>
        <w:rPr>
          <w:spacing w:val="7"/>
          <w:sz w:val="28"/>
          <w:szCs w:val="28"/>
        </w:rPr>
      </w:pPr>
      <w:r w:rsidRPr="00951EC2">
        <w:rPr>
          <w:spacing w:val="7"/>
          <w:sz w:val="28"/>
          <w:szCs w:val="28"/>
        </w:rPr>
        <w:t xml:space="preserve">Phương pháp này bao gồm điều tra, khảo sát thực địa, lấy </w:t>
      </w:r>
      <w:r w:rsidR="00612A17" w:rsidRPr="00951EC2">
        <w:rPr>
          <w:spacing w:val="7"/>
          <w:sz w:val="28"/>
          <w:szCs w:val="28"/>
        </w:rPr>
        <w:t>60</w:t>
      </w:r>
      <w:r w:rsidR="00FF2DC9" w:rsidRPr="00951EC2">
        <w:rPr>
          <w:spacing w:val="7"/>
          <w:sz w:val="28"/>
          <w:szCs w:val="28"/>
        </w:rPr>
        <w:t xml:space="preserve"> </w:t>
      </w:r>
      <w:r w:rsidRPr="00951EC2">
        <w:rPr>
          <w:spacing w:val="7"/>
          <w:sz w:val="28"/>
          <w:szCs w:val="28"/>
        </w:rPr>
        <w:t>mẫu</w:t>
      </w:r>
      <w:r w:rsidR="000C1610" w:rsidRPr="00951EC2">
        <w:rPr>
          <w:spacing w:val="7"/>
          <w:sz w:val="28"/>
          <w:szCs w:val="28"/>
        </w:rPr>
        <w:t xml:space="preserve"> nước</w:t>
      </w:r>
      <w:r w:rsidR="00FF2DC9" w:rsidRPr="00951EC2">
        <w:rPr>
          <w:spacing w:val="7"/>
          <w:sz w:val="28"/>
          <w:szCs w:val="28"/>
        </w:rPr>
        <w:t xml:space="preserve"> </w:t>
      </w:r>
      <w:r w:rsidR="00612A17" w:rsidRPr="00951EC2">
        <w:rPr>
          <w:spacing w:val="7"/>
          <w:sz w:val="28"/>
          <w:szCs w:val="28"/>
        </w:rPr>
        <w:t xml:space="preserve">bao gồm cả </w:t>
      </w:r>
      <w:r w:rsidRPr="00951EC2">
        <w:rPr>
          <w:spacing w:val="7"/>
          <w:sz w:val="28"/>
          <w:szCs w:val="28"/>
        </w:rPr>
        <w:t>nước thành phẩm</w:t>
      </w:r>
      <w:r w:rsidR="00EE1A71" w:rsidRPr="00951EC2">
        <w:rPr>
          <w:spacing w:val="7"/>
          <w:sz w:val="28"/>
          <w:szCs w:val="28"/>
        </w:rPr>
        <w:t xml:space="preserve"> và nước nguyên liêu</w:t>
      </w:r>
      <w:r w:rsidRPr="00951EC2">
        <w:rPr>
          <w:spacing w:val="7"/>
          <w:sz w:val="28"/>
          <w:szCs w:val="28"/>
        </w:rPr>
        <w:t xml:space="preserve">, xét nghiệm theo các </w:t>
      </w:r>
      <w:r w:rsidR="003162DE" w:rsidRPr="00951EC2">
        <w:rPr>
          <w:spacing w:val="-2"/>
          <w:sz w:val="28"/>
          <w:szCs w:val="28"/>
        </w:rPr>
        <w:t>thông số</w:t>
      </w:r>
      <w:r w:rsidRPr="00951EC2">
        <w:rPr>
          <w:spacing w:val="7"/>
          <w:sz w:val="28"/>
          <w:szCs w:val="28"/>
        </w:rPr>
        <w:t xml:space="preserve"> của </w:t>
      </w:r>
      <w:r w:rsidRPr="00951EC2">
        <w:rPr>
          <w:sz w:val="28"/>
          <w:szCs w:val="28"/>
          <w:lang w:val="vi-VN"/>
        </w:rPr>
        <w:t>QCVN 01-1:2018/BYT</w:t>
      </w:r>
      <w:r w:rsidR="00EE1A71" w:rsidRPr="00951EC2">
        <w:rPr>
          <w:sz w:val="28"/>
          <w:szCs w:val="28"/>
        </w:rPr>
        <w:t>; QCVN 08-MT:2015/BTNMT; QCVN 09-MT:2015/BTNMT</w:t>
      </w:r>
      <w:r w:rsidRPr="00951EC2">
        <w:rPr>
          <w:spacing w:val="7"/>
          <w:sz w:val="28"/>
          <w:szCs w:val="28"/>
        </w:rPr>
        <w:t xml:space="preserve">(theo </w:t>
      </w:r>
      <w:r w:rsidR="00EE1A71" w:rsidRPr="00951EC2">
        <w:rPr>
          <w:sz w:val="28"/>
          <w:szCs w:val="28"/>
          <w:lang w:val="pt-BR"/>
        </w:rPr>
        <w:t>Kế hoạch số 1703/KH-UBND ngày 21/9/2020 của UBND tỉnh</w:t>
      </w:r>
      <w:r w:rsidRPr="00951EC2">
        <w:rPr>
          <w:spacing w:val="7"/>
          <w:sz w:val="28"/>
          <w:szCs w:val="28"/>
        </w:rPr>
        <w:t>) cho các hoạt động đánh giá chất lượng nước và tổng hợp công nghệ sử dụng trong sản xuất nước sạch và công tác quản lý, giám sát chất lượng nước hiện nay.</w:t>
      </w:r>
    </w:p>
    <w:p w:rsidR="004E0B78" w:rsidRPr="00687FC5" w:rsidRDefault="00687FC5" w:rsidP="00540C3E">
      <w:pPr>
        <w:pStyle w:val="BodyText"/>
        <w:spacing w:before="60" w:after="60" w:line="276" w:lineRule="auto"/>
        <w:ind w:left="0" w:right="-4" w:firstLine="0"/>
        <w:jc w:val="both"/>
        <w:outlineLvl w:val="1"/>
        <w:rPr>
          <w:b/>
          <w:spacing w:val="7"/>
          <w:sz w:val="28"/>
          <w:szCs w:val="28"/>
        </w:rPr>
      </w:pPr>
      <w:bookmarkStart w:id="206" w:name="_Toc44055202"/>
      <w:bookmarkStart w:id="207" w:name="_Toc49419445"/>
      <w:bookmarkStart w:id="208" w:name="_Toc59436769"/>
      <w:bookmarkStart w:id="209" w:name="_Toc113456824"/>
      <w:r w:rsidRPr="00687FC5">
        <w:rPr>
          <w:b/>
          <w:spacing w:val="7"/>
          <w:sz w:val="28"/>
          <w:szCs w:val="28"/>
        </w:rPr>
        <w:t>2</w:t>
      </w:r>
      <w:r w:rsidR="003162DE" w:rsidRPr="00687FC5">
        <w:rPr>
          <w:b/>
          <w:spacing w:val="7"/>
          <w:sz w:val="28"/>
          <w:szCs w:val="28"/>
        </w:rPr>
        <w:t>.4</w:t>
      </w:r>
      <w:r w:rsidR="00E759D2">
        <w:rPr>
          <w:b/>
          <w:spacing w:val="7"/>
          <w:sz w:val="28"/>
          <w:szCs w:val="28"/>
        </w:rPr>
        <w:t>.</w:t>
      </w:r>
      <w:r w:rsidR="004E0B78" w:rsidRPr="00687FC5">
        <w:rPr>
          <w:b/>
          <w:spacing w:val="7"/>
          <w:sz w:val="28"/>
          <w:szCs w:val="28"/>
        </w:rPr>
        <w:t xml:space="preserve"> </w:t>
      </w:r>
      <w:r w:rsidR="004E0B78" w:rsidRPr="00687FC5">
        <w:rPr>
          <w:b/>
          <w:sz w:val="28"/>
          <w:szCs w:val="28"/>
        </w:rPr>
        <w:t>Phương</w:t>
      </w:r>
      <w:r w:rsidR="003162DE" w:rsidRPr="00687FC5">
        <w:rPr>
          <w:b/>
          <w:sz w:val="28"/>
          <w:szCs w:val="28"/>
        </w:rPr>
        <w:t xml:space="preserve"> </w:t>
      </w:r>
      <w:r w:rsidR="004E0B78" w:rsidRPr="00687FC5">
        <w:rPr>
          <w:b/>
          <w:sz w:val="28"/>
          <w:szCs w:val="28"/>
        </w:rPr>
        <w:t>pháp</w:t>
      </w:r>
      <w:r w:rsidR="003162DE" w:rsidRPr="00687FC5">
        <w:rPr>
          <w:b/>
          <w:sz w:val="28"/>
          <w:szCs w:val="28"/>
        </w:rPr>
        <w:t xml:space="preserve"> </w:t>
      </w:r>
      <w:r w:rsidR="004E0B78" w:rsidRPr="00687FC5">
        <w:rPr>
          <w:b/>
          <w:sz w:val="28"/>
          <w:szCs w:val="28"/>
        </w:rPr>
        <w:t>thảo</w:t>
      </w:r>
      <w:r w:rsidR="003162DE" w:rsidRPr="00687FC5">
        <w:rPr>
          <w:b/>
          <w:sz w:val="28"/>
          <w:szCs w:val="28"/>
        </w:rPr>
        <w:t xml:space="preserve"> </w:t>
      </w:r>
      <w:r w:rsidR="004E0B78" w:rsidRPr="00687FC5">
        <w:rPr>
          <w:b/>
          <w:sz w:val="28"/>
          <w:szCs w:val="28"/>
        </w:rPr>
        <w:t>luận</w:t>
      </w:r>
      <w:r w:rsidR="003162DE" w:rsidRPr="00687FC5">
        <w:rPr>
          <w:b/>
          <w:sz w:val="28"/>
          <w:szCs w:val="28"/>
        </w:rPr>
        <w:t xml:space="preserve"> </w:t>
      </w:r>
      <w:r w:rsidR="004E0B78" w:rsidRPr="00687FC5">
        <w:rPr>
          <w:b/>
          <w:spacing w:val="-1"/>
          <w:sz w:val="28"/>
          <w:szCs w:val="28"/>
        </w:rPr>
        <w:t>nhóm</w:t>
      </w:r>
      <w:bookmarkEnd w:id="206"/>
      <w:bookmarkEnd w:id="207"/>
      <w:bookmarkEnd w:id="208"/>
      <w:bookmarkEnd w:id="209"/>
    </w:p>
    <w:p w:rsidR="004E0B78" w:rsidRDefault="004C6B71" w:rsidP="00540C3E">
      <w:pPr>
        <w:pStyle w:val="BodyText"/>
        <w:spacing w:before="60" w:after="60" w:line="276" w:lineRule="auto"/>
        <w:ind w:right="108" w:firstLine="465"/>
        <w:jc w:val="both"/>
        <w:rPr>
          <w:spacing w:val="-1"/>
          <w:sz w:val="28"/>
          <w:szCs w:val="28"/>
        </w:rPr>
      </w:pPr>
      <w:bookmarkStart w:id="210" w:name="_Toc44055213"/>
      <w:bookmarkStart w:id="211" w:name="_Toc49419448"/>
      <w:bookmarkStart w:id="212" w:name="_Toc59436770"/>
      <w:bookmarkStart w:id="213" w:name="_Toc44055215"/>
      <w:bookmarkStart w:id="214" w:name="_Toc48636742"/>
      <w:bookmarkStart w:id="215" w:name="_Toc48637121"/>
      <w:bookmarkStart w:id="216" w:name="_Toc48639532"/>
      <w:bookmarkStart w:id="217" w:name="_Toc49419430"/>
      <w:bookmarkEnd w:id="186"/>
      <w:r w:rsidRPr="00951EC2">
        <w:rPr>
          <w:sz w:val="28"/>
          <w:szCs w:val="28"/>
        </w:rPr>
        <w:t>Trong</w:t>
      </w:r>
      <w:r w:rsidR="006F6A47" w:rsidRPr="00951EC2">
        <w:rPr>
          <w:sz w:val="28"/>
          <w:szCs w:val="28"/>
        </w:rPr>
        <w:t xml:space="preserve"> </w:t>
      </w:r>
      <w:r w:rsidRPr="00951EC2">
        <w:rPr>
          <w:sz w:val="28"/>
          <w:szCs w:val="28"/>
        </w:rPr>
        <w:t>nhiệm vụ</w:t>
      </w:r>
      <w:r w:rsidR="006F6A47" w:rsidRPr="00951EC2">
        <w:rPr>
          <w:sz w:val="28"/>
          <w:szCs w:val="28"/>
        </w:rPr>
        <w:t xml:space="preserve"> </w:t>
      </w:r>
      <w:r w:rsidRPr="00951EC2">
        <w:rPr>
          <w:spacing w:val="-1"/>
          <w:sz w:val="28"/>
          <w:szCs w:val="28"/>
        </w:rPr>
        <w:t xml:space="preserve">này, </w:t>
      </w:r>
      <w:r w:rsidRPr="00951EC2">
        <w:rPr>
          <w:sz w:val="28"/>
          <w:szCs w:val="28"/>
        </w:rPr>
        <w:t>phương</w:t>
      </w:r>
      <w:r w:rsidR="006F6A47" w:rsidRPr="00951EC2">
        <w:rPr>
          <w:sz w:val="28"/>
          <w:szCs w:val="28"/>
        </w:rPr>
        <w:t xml:space="preserve"> </w:t>
      </w:r>
      <w:r w:rsidRPr="00951EC2">
        <w:rPr>
          <w:sz w:val="28"/>
          <w:szCs w:val="28"/>
        </w:rPr>
        <w:t>pháp</w:t>
      </w:r>
      <w:r w:rsidR="006F6A47" w:rsidRPr="00951EC2">
        <w:rPr>
          <w:sz w:val="28"/>
          <w:szCs w:val="28"/>
        </w:rPr>
        <w:t xml:space="preserve"> </w:t>
      </w:r>
      <w:r w:rsidRPr="00951EC2">
        <w:rPr>
          <w:sz w:val="28"/>
          <w:szCs w:val="28"/>
        </w:rPr>
        <w:t>thảo</w:t>
      </w:r>
      <w:r w:rsidR="006F6A47" w:rsidRPr="00951EC2">
        <w:rPr>
          <w:sz w:val="28"/>
          <w:szCs w:val="28"/>
        </w:rPr>
        <w:t xml:space="preserve"> </w:t>
      </w:r>
      <w:r w:rsidRPr="00951EC2">
        <w:rPr>
          <w:sz w:val="28"/>
          <w:szCs w:val="28"/>
        </w:rPr>
        <w:t>luận</w:t>
      </w:r>
      <w:r w:rsidR="003162DE" w:rsidRPr="00951EC2">
        <w:rPr>
          <w:sz w:val="28"/>
          <w:szCs w:val="28"/>
        </w:rPr>
        <w:t xml:space="preserve"> </w:t>
      </w:r>
      <w:r w:rsidRPr="00951EC2">
        <w:rPr>
          <w:sz w:val="28"/>
          <w:szCs w:val="28"/>
        </w:rPr>
        <w:t>nhóm</w:t>
      </w:r>
      <w:r w:rsidR="006F6A47" w:rsidRPr="00951EC2">
        <w:rPr>
          <w:sz w:val="28"/>
          <w:szCs w:val="28"/>
        </w:rPr>
        <w:t xml:space="preserve"> </w:t>
      </w:r>
      <w:r w:rsidRPr="00951EC2">
        <w:rPr>
          <w:sz w:val="28"/>
          <w:szCs w:val="28"/>
        </w:rPr>
        <w:t>là</w:t>
      </w:r>
      <w:r w:rsidR="006F6A47" w:rsidRPr="00951EC2">
        <w:rPr>
          <w:sz w:val="28"/>
          <w:szCs w:val="28"/>
        </w:rPr>
        <w:t xml:space="preserve"> </w:t>
      </w:r>
      <w:r w:rsidRPr="00951EC2">
        <w:rPr>
          <w:sz w:val="28"/>
          <w:szCs w:val="28"/>
        </w:rPr>
        <w:t>việc</w:t>
      </w:r>
      <w:r w:rsidRPr="00951EC2">
        <w:rPr>
          <w:spacing w:val="-2"/>
          <w:sz w:val="28"/>
          <w:szCs w:val="28"/>
        </w:rPr>
        <w:t xml:space="preserve"> các thành viên ban soạn </w:t>
      </w:r>
      <w:r w:rsidRPr="00951EC2">
        <w:rPr>
          <w:sz w:val="28"/>
          <w:szCs w:val="28"/>
        </w:rPr>
        <w:t>bao</w:t>
      </w:r>
      <w:r w:rsidR="006F6A47" w:rsidRPr="00951EC2">
        <w:rPr>
          <w:sz w:val="28"/>
          <w:szCs w:val="28"/>
        </w:rPr>
        <w:t xml:space="preserve"> </w:t>
      </w:r>
      <w:r w:rsidRPr="00951EC2">
        <w:rPr>
          <w:sz w:val="28"/>
          <w:szCs w:val="28"/>
        </w:rPr>
        <w:t>gồm</w:t>
      </w:r>
      <w:r w:rsidR="006F6A47" w:rsidRPr="00951EC2">
        <w:rPr>
          <w:sz w:val="28"/>
          <w:szCs w:val="28"/>
        </w:rPr>
        <w:t xml:space="preserve"> </w:t>
      </w:r>
      <w:r w:rsidRPr="00951EC2">
        <w:rPr>
          <w:sz w:val="28"/>
          <w:szCs w:val="28"/>
        </w:rPr>
        <w:t xml:space="preserve">Sở Y tế, Sở Khoa học và Công nghệ, Sở Tài nguyên và Môi trường, Sở Xây Dựng, Công ty cấp nước….đã </w:t>
      </w:r>
      <w:r w:rsidRPr="00951EC2">
        <w:rPr>
          <w:spacing w:val="-1"/>
          <w:sz w:val="28"/>
          <w:szCs w:val="28"/>
        </w:rPr>
        <w:t>thảo</w:t>
      </w:r>
      <w:r w:rsidR="006F6A47" w:rsidRPr="00951EC2">
        <w:rPr>
          <w:spacing w:val="-1"/>
          <w:sz w:val="28"/>
          <w:szCs w:val="28"/>
        </w:rPr>
        <w:t xml:space="preserve"> </w:t>
      </w:r>
      <w:r w:rsidRPr="00951EC2">
        <w:rPr>
          <w:sz w:val="28"/>
          <w:szCs w:val="28"/>
        </w:rPr>
        <w:t>luận</w:t>
      </w:r>
      <w:r w:rsidR="006F6A47" w:rsidRPr="00951EC2">
        <w:rPr>
          <w:sz w:val="28"/>
          <w:szCs w:val="28"/>
        </w:rPr>
        <w:t xml:space="preserve"> </w:t>
      </w:r>
      <w:r w:rsidRPr="00951EC2">
        <w:rPr>
          <w:sz w:val="28"/>
          <w:szCs w:val="28"/>
        </w:rPr>
        <w:t>về</w:t>
      </w:r>
      <w:r w:rsidR="006F6A47" w:rsidRPr="00951EC2">
        <w:rPr>
          <w:sz w:val="28"/>
          <w:szCs w:val="28"/>
        </w:rPr>
        <w:t xml:space="preserve"> </w:t>
      </w:r>
      <w:r w:rsidRPr="00951EC2">
        <w:rPr>
          <w:sz w:val="28"/>
          <w:szCs w:val="28"/>
        </w:rPr>
        <w:t>cách</w:t>
      </w:r>
      <w:r w:rsidR="006F6A47" w:rsidRPr="00951EC2">
        <w:rPr>
          <w:sz w:val="28"/>
          <w:szCs w:val="28"/>
        </w:rPr>
        <w:t xml:space="preserve"> </w:t>
      </w:r>
      <w:r w:rsidRPr="00951EC2">
        <w:rPr>
          <w:spacing w:val="-1"/>
          <w:sz w:val="28"/>
          <w:szCs w:val="28"/>
        </w:rPr>
        <w:t>tiếp</w:t>
      </w:r>
      <w:r w:rsidR="006F6A47" w:rsidRPr="00951EC2">
        <w:rPr>
          <w:spacing w:val="-1"/>
          <w:sz w:val="28"/>
          <w:szCs w:val="28"/>
        </w:rPr>
        <w:t xml:space="preserve"> </w:t>
      </w:r>
      <w:r w:rsidRPr="00951EC2">
        <w:rPr>
          <w:sz w:val="28"/>
          <w:szCs w:val="28"/>
        </w:rPr>
        <w:t>cận</w:t>
      </w:r>
      <w:r w:rsidR="006F6A47" w:rsidRPr="00951EC2">
        <w:rPr>
          <w:sz w:val="28"/>
          <w:szCs w:val="28"/>
        </w:rPr>
        <w:t xml:space="preserve"> </w:t>
      </w:r>
      <w:r w:rsidRPr="00951EC2">
        <w:rPr>
          <w:sz w:val="28"/>
          <w:szCs w:val="28"/>
        </w:rPr>
        <w:t>trong</w:t>
      </w:r>
      <w:r w:rsidR="006F6A47" w:rsidRPr="00951EC2">
        <w:rPr>
          <w:sz w:val="28"/>
          <w:szCs w:val="28"/>
        </w:rPr>
        <w:t xml:space="preserve"> </w:t>
      </w:r>
      <w:r w:rsidRPr="00951EC2">
        <w:rPr>
          <w:spacing w:val="1"/>
          <w:sz w:val="28"/>
          <w:szCs w:val="28"/>
        </w:rPr>
        <w:t>xây</w:t>
      </w:r>
      <w:r w:rsidR="006F6A47" w:rsidRPr="00951EC2">
        <w:rPr>
          <w:spacing w:val="1"/>
          <w:sz w:val="28"/>
          <w:szCs w:val="28"/>
        </w:rPr>
        <w:t xml:space="preserve"> </w:t>
      </w:r>
      <w:r w:rsidRPr="00951EC2">
        <w:rPr>
          <w:spacing w:val="1"/>
          <w:sz w:val="28"/>
          <w:szCs w:val="28"/>
        </w:rPr>
        <w:t>dựng</w:t>
      </w:r>
      <w:r w:rsidR="006F6A47" w:rsidRPr="00951EC2">
        <w:rPr>
          <w:spacing w:val="1"/>
          <w:sz w:val="28"/>
          <w:szCs w:val="28"/>
        </w:rPr>
        <w:t xml:space="preserve"> </w:t>
      </w:r>
      <w:r w:rsidRPr="00951EC2">
        <w:rPr>
          <w:sz w:val="28"/>
          <w:szCs w:val="28"/>
        </w:rPr>
        <w:t>QCĐP</w:t>
      </w:r>
      <w:r w:rsidR="006F6A47" w:rsidRPr="00951EC2">
        <w:rPr>
          <w:sz w:val="28"/>
          <w:szCs w:val="28"/>
        </w:rPr>
        <w:t xml:space="preserve"> </w:t>
      </w:r>
      <w:r w:rsidRPr="00951EC2">
        <w:rPr>
          <w:sz w:val="28"/>
          <w:szCs w:val="28"/>
        </w:rPr>
        <w:t>về</w:t>
      </w:r>
      <w:r w:rsidR="006F6A47" w:rsidRPr="00951EC2">
        <w:rPr>
          <w:sz w:val="28"/>
          <w:szCs w:val="28"/>
        </w:rPr>
        <w:t xml:space="preserve"> </w:t>
      </w:r>
      <w:r w:rsidRPr="00951EC2">
        <w:rPr>
          <w:spacing w:val="1"/>
          <w:sz w:val="28"/>
          <w:szCs w:val="28"/>
        </w:rPr>
        <w:t>chất</w:t>
      </w:r>
      <w:r w:rsidR="006F6A47" w:rsidRPr="00951EC2">
        <w:rPr>
          <w:spacing w:val="1"/>
          <w:sz w:val="28"/>
          <w:szCs w:val="28"/>
        </w:rPr>
        <w:t xml:space="preserve"> </w:t>
      </w:r>
      <w:r w:rsidRPr="00951EC2">
        <w:rPr>
          <w:sz w:val="28"/>
          <w:szCs w:val="28"/>
        </w:rPr>
        <w:t>lượng</w:t>
      </w:r>
      <w:r w:rsidR="006F6A47" w:rsidRPr="00951EC2">
        <w:rPr>
          <w:sz w:val="28"/>
          <w:szCs w:val="28"/>
        </w:rPr>
        <w:t xml:space="preserve"> </w:t>
      </w:r>
      <w:r w:rsidRPr="00951EC2">
        <w:rPr>
          <w:sz w:val="28"/>
          <w:szCs w:val="28"/>
        </w:rPr>
        <w:t>nước</w:t>
      </w:r>
      <w:r w:rsidR="006F6A47" w:rsidRPr="00951EC2">
        <w:rPr>
          <w:sz w:val="28"/>
          <w:szCs w:val="28"/>
        </w:rPr>
        <w:t xml:space="preserve"> </w:t>
      </w:r>
      <w:r w:rsidRPr="00951EC2">
        <w:rPr>
          <w:sz w:val="28"/>
          <w:szCs w:val="28"/>
        </w:rPr>
        <w:t>dành</w:t>
      </w:r>
      <w:r w:rsidR="006F6A47" w:rsidRPr="00951EC2">
        <w:rPr>
          <w:sz w:val="28"/>
          <w:szCs w:val="28"/>
        </w:rPr>
        <w:t xml:space="preserve"> </w:t>
      </w:r>
      <w:r w:rsidRPr="00951EC2">
        <w:rPr>
          <w:sz w:val="28"/>
          <w:szCs w:val="28"/>
        </w:rPr>
        <w:t>cho</w:t>
      </w:r>
      <w:r w:rsidR="006F6A47" w:rsidRPr="00951EC2">
        <w:rPr>
          <w:sz w:val="28"/>
          <w:szCs w:val="28"/>
        </w:rPr>
        <w:t xml:space="preserve"> </w:t>
      </w:r>
      <w:r w:rsidRPr="00951EC2">
        <w:rPr>
          <w:sz w:val="28"/>
          <w:szCs w:val="28"/>
        </w:rPr>
        <w:t>sinh</w:t>
      </w:r>
      <w:r w:rsidR="006F6A47" w:rsidRPr="00951EC2">
        <w:rPr>
          <w:sz w:val="28"/>
          <w:szCs w:val="28"/>
        </w:rPr>
        <w:t xml:space="preserve"> </w:t>
      </w:r>
      <w:r w:rsidRPr="00951EC2">
        <w:rPr>
          <w:sz w:val="28"/>
          <w:szCs w:val="28"/>
        </w:rPr>
        <w:t>hoạt,</w:t>
      </w:r>
      <w:r w:rsidR="006F6A47" w:rsidRPr="00951EC2">
        <w:rPr>
          <w:sz w:val="28"/>
          <w:szCs w:val="28"/>
        </w:rPr>
        <w:t xml:space="preserve"> </w:t>
      </w:r>
      <w:r w:rsidRPr="00951EC2">
        <w:rPr>
          <w:sz w:val="28"/>
          <w:szCs w:val="28"/>
        </w:rPr>
        <w:t>các</w:t>
      </w:r>
      <w:r w:rsidR="006F6A47" w:rsidRPr="00951EC2">
        <w:rPr>
          <w:sz w:val="28"/>
          <w:szCs w:val="28"/>
        </w:rPr>
        <w:t xml:space="preserve"> </w:t>
      </w:r>
      <w:r w:rsidRPr="00951EC2">
        <w:rPr>
          <w:sz w:val="28"/>
          <w:szCs w:val="28"/>
        </w:rPr>
        <w:t>thông</w:t>
      </w:r>
      <w:r w:rsidR="006F6A47" w:rsidRPr="00951EC2">
        <w:rPr>
          <w:sz w:val="28"/>
          <w:szCs w:val="28"/>
        </w:rPr>
        <w:t xml:space="preserve"> </w:t>
      </w:r>
      <w:r w:rsidRPr="00951EC2">
        <w:rPr>
          <w:sz w:val="28"/>
          <w:szCs w:val="28"/>
        </w:rPr>
        <w:t>số</w:t>
      </w:r>
      <w:r w:rsidR="006F6A47" w:rsidRPr="00951EC2">
        <w:rPr>
          <w:sz w:val="28"/>
          <w:szCs w:val="28"/>
        </w:rPr>
        <w:t xml:space="preserve"> </w:t>
      </w:r>
      <w:r w:rsidRPr="00951EC2">
        <w:rPr>
          <w:sz w:val="28"/>
          <w:szCs w:val="28"/>
        </w:rPr>
        <w:t>và</w:t>
      </w:r>
      <w:r w:rsidR="006F6A47" w:rsidRPr="00951EC2">
        <w:rPr>
          <w:sz w:val="28"/>
          <w:szCs w:val="28"/>
        </w:rPr>
        <w:t xml:space="preserve"> </w:t>
      </w:r>
      <w:r w:rsidRPr="00951EC2">
        <w:rPr>
          <w:spacing w:val="-1"/>
          <w:sz w:val="28"/>
          <w:szCs w:val="28"/>
        </w:rPr>
        <w:t xml:space="preserve">tần suất giám sát </w:t>
      </w:r>
      <w:r w:rsidRPr="00951EC2">
        <w:rPr>
          <w:sz w:val="28"/>
          <w:szCs w:val="28"/>
        </w:rPr>
        <w:t>sẽ</w:t>
      </w:r>
      <w:r w:rsidR="006F6A47" w:rsidRPr="00951EC2">
        <w:rPr>
          <w:sz w:val="28"/>
          <w:szCs w:val="28"/>
        </w:rPr>
        <w:t xml:space="preserve"> </w:t>
      </w:r>
      <w:r w:rsidRPr="00951EC2">
        <w:rPr>
          <w:sz w:val="28"/>
          <w:szCs w:val="28"/>
        </w:rPr>
        <w:t>được</w:t>
      </w:r>
      <w:r w:rsidRPr="00951EC2">
        <w:rPr>
          <w:spacing w:val="-1"/>
          <w:sz w:val="28"/>
          <w:szCs w:val="28"/>
        </w:rPr>
        <w:t xml:space="preserve"> lựa chọn.</w:t>
      </w:r>
    </w:p>
    <w:p w:rsidR="00D776A0" w:rsidRDefault="00D776A0" w:rsidP="007B248B">
      <w:pPr>
        <w:pStyle w:val="BodyText"/>
        <w:spacing w:before="60" w:after="240" w:line="312" w:lineRule="auto"/>
        <w:ind w:left="0" w:right="108" w:firstLine="0"/>
        <w:jc w:val="center"/>
        <w:outlineLvl w:val="0"/>
        <w:rPr>
          <w:b/>
          <w:sz w:val="28"/>
          <w:szCs w:val="28"/>
        </w:rPr>
      </w:pPr>
      <w:r>
        <w:rPr>
          <w:b/>
          <w:sz w:val="28"/>
          <w:szCs w:val="28"/>
        </w:rPr>
        <w:br w:type="page"/>
      </w:r>
    </w:p>
    <w:p w:rsidR="004E0B78" w:rsidRPr="00951EC2" w:rsidRDefault="007B248B" w:rsidP="007B248B">
      <w:pPr>
        <w:pStyle w:val="BodyText"/>
        <w:spacing w:before="60" w:after="240" w:line="312" w:lineRule="auto"/>
        <w:ind w:left="0" w:right="108" w:firstLine="0"/>
        <w:jc w:val="center"/>
        <w:outlineLvl w:val="0"/>
        <w:rPr>
          <w:b/>
          <w:sz w:val="28"/>
          <w:szCs w:val="28"/>
        </w:rPr>
      </w:pPr>
      <w:bookmarkStart w:id="218" w:name="_Toc113456825"/>
      <w:r>
        <w:rPr>
          <w:b/>
          <w:sz w:val="28"/>
          <w:szCs w:val="28"/>
        </w:rPr>
        <w:lastRenderedPageBreak/>
        <w:t xml:space="preserve">Chương </w:t>
      </w:r>
      <w:r w:rsidR="00687FC5">
        <w:rPr>
          <w:b/>
          <w:sz w:val="28"/>
          <w:szCs w:val="28"/>
        </w:rPr>
        <w:t>3</w:t>
      </w:r>
      <w:r w:rsidR="004E0B78" w:rsidRPr="00951EC2">
        <w:rPr>
          <w:b/>
          <w:sz w:val="28"/>
          <w:szCs w:val="28"/>
        </w:rPr>
        <w:t xml:space="preserve">.  </w:t>
      </w:r>
      <w:r w:rsidR="00610EA4">
        <w:rPr>
          <w:b/>
          <w:sz w:val="28"/>
          <w:szCs w:val="28"/>
        </w:rPr>
        <w:t xml:space="preserve">TỔNG QUAN VỀ </w:t>
      </w:r>
      <w:r w:rsidR="004E0B78" w:rsidRPr="00951EC2">
        <w:rPr>
          <w:b/>
          <w:sz w:val="28"/>
          <w:szCs w:val="28"/>
        </w:rPr>
        <w:t xml:space="preserve">ĐIỀU KIỆN TỰ NHIÊN </w:t>
      </w:r>
      <w:bookmarkEnd w:id="210"/>
      <w:bookmarkEnd w:id="211"/>
      <w:bookmarkEnd w:id="212"/>
      <w:r w:rsidR="00610EA4">
        <w:rPr>
          <w:b/>
          <w:sz w:val="28"/>
          <w:szCs w:val="28"/>
        </w:rPr>
        <w:t>VÀ TÌNH HÌNH PHÁT TRIỂN KINH TẾ XÃ HỘI</w:t>
      </w:r>
      <w:bookmarkEnd w:id="218"/>
    </w:p>
    <w:p w:rsidR="004E0B78" w:rsidRPr="00C12B2B" w:rsidRDefault="00687FC5" w:rsidP="00540C3E">
      <w:pPr>
        <w:pStyle w:val="Heading2"/>
        <w:spacing w:before="60" w:after="60" w:line="276" w:lineRule="auto"/>
        <w:ind w:left="0" w:firstLine="0"/>
        <w:rPr>
          <w:i w:val="0"/>
          <w:sz w:val="28"/>
          <w:szCs w:val="28"/>
        </w:rPr>
      </w:pPr>
      <w:bookmarkStart w:id="219" w:name="_Toc59436772"/>
      <w:bookmarkStart w:id="220" w:name="_Toc113456826"/>
      <w:r w:rsidRPr="00C12B2B">
        <w:rPr>
          <w:i w:val="0"/>
          <w:sz w:val="28"/>
          <w:szCs w:val="28"/>
        </w:rPr>
        <w:t>3</w:t>
      </w:r>
      <w:r w:rsidR="004E0B78" w:rsidRPr="00C12B2B">
        <w:rPr>
          <w:i w:val="0"/>
          <w:sz w:val="28"/>
          <w:szCs w:val="28"/>
        </w:rPr>
        <w:t xml:space="preserve">.1. Đặc điểm địa hình, đất đai thổ nhưỡng tỉnh </w:t>
      </w:r>
      <w:bookmarkEnd w:id="219"/>
      <w:r w:rsidR="00EE1A71" w:rsidRPr="00C12B2B">
        <w:rPr>
          <w:i w:val="0"/>
          <w:sz w:val="28"/>
          <w:szCs w:val="28"/>
        </w:rPr>
        <w:t>Quảng Bình</w:t>
      </w:r>
      <w:bookmarkEnd w:id="220"/>
    </w:p>
    <w:p w:rsidR="000A6DA9" w:rsidRPr="00951EC2" w:rsidRDefault="000A6DA9"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xml:space="preserve">Địa hình Quảng Bình nhìn chung khá phức tạp, hẹp và thấp dần từ phía Tây sang phía Đông. Phía Tây là sườn Đông của dãy Trường Sơn </w:t>
      </w:r>
      <w:r w:rsidR="000E4E4A" w:rsidRPr="00951EC2">
        <w:rPr>
          <w:rFonts w:ascii="Times New Roman" w:hAnsi="Times New Roman"/>
          <w:sz w:val="28"/>
          <w:szCs w:val="28"/>
        </w:rPr>
        <w:t>với</w:t>
      </w:r>
      <w:r w:rsidRPr="00951EC2">
        <w:rPr>
          <w:rFonts w:ascii="Times New Roman" w:hAnsi="Times New Roman"/>
          <w:sz w:val="28"/>
          <w:szCs w:val="28"/>
        </w:rPr>
        <w:t xml:space="preserve"> hàng loạt các đỉnh núi cao trên 1.000m. Càng về phía Đông, địa hình thấp dần, nhưng do hẹp chiều ngang nên độ dốc tương đối lớn. Vùng đồi mở rộng với nhiều nhánh núi tiến ra sát biển đã làm thu hẹp một phần đáng kể diện tích của đồng bằng duyên hải.</w:t>
      </w:r>
      <w:r w:rsidR="006B0525">
        <w:rPr>
          <w:rFonts w:ascii="Times New Roman" w:hAnsi="Times New Roman"/>
          <w:sz w:val="28"/>
          <w:szCs w:val="28"/>
        </w:rPr>
        <w:fldChar w:fldCharType="begin" w:fldLock="1"/>
      </w:r>
      <w:r w:rsidR="004C7900">
        <w:rPr>
          <w:rFonts w:ascii="Times New Roman" w:hAnsi="Times New Roman"/>
          <w:sz w:val="28"/>
          <w:szCs w:val="28"/>
        </w:rPr>
        <w:instrText>ADDIN CSL_CITATION {"citationItems":[{"id":"ITEM-1","itemData":{"author":[{"dropping-particle":"","family":"Cổng thông tin điện tử tỉnh Quảng Bình (3-2-2016)","given":"","non-dropping-particle":"","parse-names":false,"suffix":""}],"id":"ITEM-1","issued":{"date-parts":[["0"]]},"title":"https://quangbinh.gov.vn/chi-tiet-tin/-/view-article/1/13978710060297/1453276996330","type":"article-journal"},"uris":["http://www.mendeley.com/documents/?uuid=20aaca49-2f55-4e6a-87ea-89f67b4d5dbe"]}],"mendeley":{"formattedCitation":"[7]","plainTextFormattedCitation":"[7]","previouslyFormattedCitation":"[7]"},"properties":{"noteIndex":0},"schema":"https://github.com/citation-style-language/schema/raw/master/csl-citation.json"}</w:instrText>
      </w:r>
      <w:r w:rsidR="006B0525">
        <w:rPr>
          <w:rFonts w:ascii="Times New Roman" w:hAnsi="Times New Roman"/>
          <w:sz w:val="28"/>
          <w:szCs w:val="28"/>
        </w:rPr>
        <w:fldChar w:fldCharType="separate"/>
      </w:r>
      <w:r w:rsidR="006B0525" w:rsidRPr="006B0525">
        <w:rPr>
          <w:rFonts w:ascii="Times New Roman" w:hAnsi="Times New Roman"/>
          <w:noProof/>
          <w:sz w:val="28"/>
          <w:szCs w:val="28"/>
        </w:rPr>
        <w:t>[7]</w:t>
      </w:r>
      <w:r w:rsidR="006B0525">
        <w:rPr>
          <w:rFonts w:ascii="Times New Roman" w:hAnsi="Times New Roman"/>
          <w:sz w:val="28"/>
          <w:szCs w:val="28"/>
        </w:rPr>
        <w:fldChar w:fldCharType="end"/>
      </w:r>
    </w:p>
    <w:p w:rsidR="008A3C58" w:rsidRPr="00951EC2" w:rsidRDefault="008A3C58" w:rsidP="00540C3E">
      <w:pPr>
        <w:spacing w:before="60" w:after="60" w:line="276" w:lineRule="auto"/>
        <w:ind w:firstLine="567"/>
        <w:jc w:val="both"/>
        <w:rPr>
          <w:rFonts w:ascii="Times New Roman" w:hAnsi="Times New Roman"/>
          <w:sz w:val="28"/>
          <w:szCs w:val="28"/>
          <w:shd w:val="clear" w:color="auto" w:fill="FFFFFF"/>
        </w:rPr>
      </w:pPr>
      <w:r w:rsidRPr="00951EC2">
        <w:rPr>
          <w:rFonts w:ascii="Times New Roman" w:hAnsi="Times New Roman"/>
          <w:sz w:val="28"/>
          <w:szCs w:val="28"/>
        </w:rPr>
        <w:t xml:space="preserve">Trong tổng diện tích tự nhiên là </w:t>
      </w:r>
      <w:r w:rsidR="00FB6604" w:rsidRPr="00951EC2">
        <w:rPr>
          <w:rFonts w:ascii="Times New Roman" w:hAnsi="Times New Roman"/>
          <w:sz w:val="28"/>
          <w:szCs w:val="28"/>
        </w:rPr>
        <w:t>7.999</w:t>
      </w:r>
      <w:r w:rsidR="007B248B">
        <w:rPr>
          <w:rFonts w:ascii="Times New Roman" w:hAnsi="Times New Roman"/>
          <w:sz w:val="28"/>
          <w:szCs w:val="28"/>
        </w:rPr>
        <w:t xml:space="preserve"> </w:t>
      </w:r>
      <w:r w:rsidR="00FB6604" w:rsidRPr="00951EC2">
        <w:rPr>
          <w:rFonts w:ascii="Times New Roman" w:hAnsi="Times New Roman"/>
          <w:sz w:val="28"/>
          <w:szCs w:val="28"/>
          <w:shd w:val="clear" w:color="auto" w:fill="FFFFFF"/>
        </w:rPr>
        <w:t>km</w:t>
      </w:r>
      <w:r w:rsidR="00FB6604" w:rsidRPr="00951EC2">
        <w:rPr>
          <w:rFonts w:ascii="Times New Roman" w:hAnsi="Times New Roman"/>
          <w:sz w:val="28"/>
          <w:szCs w:val="28"/>
          <w:shd w:val="clear" w:color="auto" w:fill="FFFFFF"/>
          <w:vertAlign w:val="superscript"/>
        </w:rPr>
        <w:t>2</w:t>
      </w:r>
      <w:r w:rsidRPr="00951EC2">
        <w:rPr>
          <w:rFonts w:ascii="Times New Roman" w:hAnsi="Times New Roman"/>
          <w:sz w:val="28"/>
          <w:szCs w:val="28"/>
          <w:shd w:val="clear" w:color="auto" w:fill="FFFFFF"/>
        </w:rPr>
        <w:t xml:space="preserve"> thì địa hình vùng núi chiếm 65%, vùng gò đồi trung du 19,7%, vùng đồng bằng 10,95% và vùng ven biển 4%.</w:t>
      </w:r>
    </w:p>
    <w:p w:rsidR="001465CF" w:rsidRPr="00951EC2" w:rsidRDefault="001465CF" w:rsidP="00540C3E">
      <w:pPr>
        <w:spacing w:before="60" w:after="60" w:line="276" w:lineRule="auto"/>
        <w:ind w:firstLine="567"/>
        <w:jc w:val="both"/>
        <w:rPr>
          <w:rFonts w:ascii="Times New Roman" w:hAnsi="Times New Roman"/>
          <w:sz w:val="28"/>
          <w:szCs w:val="28"/>
        </w:rPr>
      </w:pPr>
      <w:r w:rsidRPr="00951EC2">
        <w:rPr>
          <w:rFonts w:ascii="Times New Roman" w:hAnsi="Times New Roman"/>
          <w:b/>
          <w:bCs/>
          <w:sz w:val="28"/>
          <w:szCs w:val="28"/>
        </w:rPr>
        <w:t>Vùng núi</w:t>
      </w:r>
      <w:r w:rsidRPr="00951EC2">
        <w:rPr>
          <w:rFonts w:ascii="Times New Roman" w:hAnsi="Times New Roman"/>
          <w:sz w:val="28"/>
          <w:szCs w:val="28"/>
        </w:rPr>
        <w:t xml:space="preserve"> có độ cao từ 250 - 2.000m, trong đó diện tích núi có độ cao chủ yếu là 500 - 600m chiếm phần lớn được cấu tạo bởi các loại đá phiến, đá biến chất, đá cát bột kết có hình thái đường chia nước mềm mại, sườn tương đối thoải. </w:t>
      </w:r>
      <w:r w:rsidR="005720B7" w:rsidRPr="00951EC2">
        <w:rPr>
          <w:rFonts w:ascii="Times New Roman" w:hAnsi="Times New Roman"/>
          <w:sz w:val="28"/>
          <w:szCs w:val="28"/>
        </w:rPr>
        <w:t>Độ</w:t>
      </w:r>
      <w:r w:rsidRPr="00951EC2">
        <w:rPr>
          <w:rFonts w:ascii="Times New Roman" w:hAnsi="Times New Roman"/>
          <w:sz w:val="28"/>
          <w:szCs w:val="28"/>
        </w:rPr>
        <w:t xml:space="preserve"> dốc bình quân của vùng núi là 25</w:t>
      </w:r>
      <w:r w:rsidRPr="00951EC2">
        <w:rPr>
          <w:rFonts w:ascii="Times New Roman" w:hAnsi="Times New Roman"/>
          <w:sz w:val="28"/>
          <w:szCs w:val="28"/>
          <w:vertAlign w:val="superscript"/>
        </w:rPr>
        <w:t>0</w:t>
      </w:r>
      <w:r w:rsidRPr="00951EC2">
        <w:rPr>
          <w:rFonts w:ascii="Times New Roman" w:hAnsi="Times New Roman"/>
          <w:sz w:val="28"/>
          <w:szCs w:val="28"/>
        </w:rPr>
        <w:t xml:space="preserve"> và mức độ chia cắt sâu trung bình 250 - 500m. Một trong những nét tiêu biểu của vùng núi Quảng Bình là sự phân bố rộng rãi địa hình Karst với khối đá vôi Kẻ Bàng và Khe Ngang đồ sộ nằm sát biên giới Việt - Lào có hệ thống sông ngầm rất phát triển. </w:t>
      </w:r>
    </w:p>
    <w:p w:rsidR="005720B7" w:rsidRPr="00951EC2" w:rsidRDefault="005720B7" w:rsidP="00540C3E">
      <w:pPr>
        <w:spacing w:before="60" w:after="60" w:line="276" w:lineRule="auto"/>
        <w:ind w:firstLine="567"/>
        <w:jc w:val="both"/>
        <w:rPr>
          <w:rFonts w:ascii="Times New Roman" w:hAnsi="Times New Roman"/>
          <w:spacing w:val="2"/>
          <w:sz w:val="28"/>
          <w:szCs w:val="28"/>
        </w:rPr>
      </w:pPr>
      <w:r w:rsidRPr="00951EC2">
        <w:rPr>
          <w:rFonts w:ascii="Times New Roman" w:hAnsi="Times New Roman"/>
          <w:b/>
          <w:bCs/>
          <w:spacing w:val="2"/>
          <w:sz w:val="28"/>
          <w:szCs w:val="28"/>
        </w:rPr>
        <w:t>Vùng gò đồi</w:t>
      </w:r>
      <w:r w:rsidRPr="00951EC2">
        <w:rPr>
          <w:rFonts w:ascii="Times New Roman" w:hAnsi="Times New Roman"/>
          <w:spacing w:val="2"/>
          <w:sz w:val="28"/>
          <w:szCs w:val="28"/>
        </w:rPr>
        <w:t xml:space="preserve"> có độ cao từ 50 - 250m, độ dốc trung bình từ 3</w:t>
      </w:r>
      <w:r w:rsidRPr="00951EC2">
        <w:rPr>
          <w:rFonts w:ascii="Times New Roman" w:hAnsi="Times New Roman"/>
          <w:spacing w:val="2"/>
          <w:sz w:val="28"/>
          <w:szCs w:val="28"/>
          <w:vertAlign w:val="superscript"/>
        </w:rPr>
        <w:t xml:space="preserve">0 </w:t>
      </w:r>
      <w:r w:rsidRPr="00951EC2">
        <w:rPr>
          <w:rFonts w:ascii="Times New Roman" w:hAnsi="Times New Roman"/>
          <w:spacing w:val="2"/>
          <w:sz w:val="28"/>
          <w:szCs w:val="28"/>
        </w:rPr>
        <w:t xml:space="preserve">trở lên. </w:t>
      </w:r>
      <w:r w:rsidRPr="00951EC2">
        <w:rPr>
          <w:rFonts w:ascii="Times New Roman" w:hAnsi="Times New Roman"/>
          <w:sz w:val="28"/>
          <w:szCs w:val="28"/>
        </w:rPr>
        <w:t xml:space="preserve">Vùng gò đồi Quảng Bình nằm trong địa giới 87 xã kéo dài theo chiều dọc của tỉnh. Địa hình vùng gò đồi hẹp và dốc, dòng chảy các sông đều chạy theo hướng cắt ngang địa hình, nhiều dãy núi vươn ra tận bờ biển nên địa hình vùng gò đồi phức tạp và bị chia cắt tương đối mạnh. </w:t>
      </w:r>
    </w:p>
    <w:p w:rsidR="005720B7" w:rsidRPr="00951EC2" w:rsidRDefault="005720B7" w:rsidP="00540C3E">
      <w:pPr>
        <w:spacing w:before="60" w:after="60" w:line="276" w:lineRule="auto"/>
        <w:ind w:firstLine="567"/>
        <w:jc w:val="both"/>
        <w:rPr>
          <w:rFonts w:ascii="Times New Roman" w:hAnsi="Times New Roman"/>
          <w:sz w:val="28"/>
          <w:szCs w:val="28"/>
        </w:rPr>
      </w:pPr>
      <w:r w:rsidRPr="00951EC2">
        <w:rPr>
          <w:rFonts w:ascii="Times New Roman" w:hAnsi="Times New Roman"/>
          <w:b/>
          <w:bCs/>
          <w:sz w:val="28"/>
          <w:szCs w:val="28"/>
        </w:rPr>
        <w:t>Vùng đồng bằng</w:t>
      </w:r>
      <w:r w:rsidRPr="00951EC2">
        <w:rPr>
          <w:rFonts w:ascii="Times New Roman" w:hAnsi="Times New Roman"/>
          <w:sz w:val="28"/>
          <w:szCs w:val="28"/>
        </w:rPr>
        <w:t xml:space="preserve"> có độ cao từ 50m trở xuống. Đây là các đồng bằng có nguồn gốc mài mòn, bồi tụ phân bố chủ yếu ở các huyện Lệ Thủy, Quảng Ninh, Đồng </w:t>
      </w:r>
      <w:r w:rsidR="00450B22">
        <w:rPr>
          <w:rFonts w:ascii="Times New Roman" w:hAnsi="Times New Roman"/>
          <w:sz w:val="28"/>
          <w:szCs w:val="28"/>
        </w:rPr>
        <w:t>H</w:t>
      </w:r>
      <w:r w:rsidRPr="00951EC2">
        <w:rPr>
          <w:rFonts w:ascii="Times New Roman" w:hAnsi="Times New Roman"/>
          <w:sz w:val="28"/>
          <w:szCs w:val="28"/>
        </w:rPr>
        <w:t>ới, Bố Trạch, Ba Đồn, Quảng Trạch, là địa bàn tập trung đông dân cư của tỉnh và thuận lợi cho phát triển cây lương thực, nhất là cây lúa. Vùng đồng bằng ven biển có độ cao dưới 10m phân bố chủ yếu ở hạ lưu các con sông lớn trong tỉnh, tạo thành những bình nguyên và bồn trũng thuộc các huyện Lệ Thuỷ, Quảng Ninh, Bố Trạch, Ba Đồn, Quảng Trạch</w:t>
      </w:r>
      <w:r w:rsidR="00AA15D7" w:rsidRPr="00951EC2">
        <w:rPr>
          <w:rFonts w:ascii="Times New Roman" w:hAnsi="Times New Roman"/>
          <w:sz w:val="28"/>
          <w:szCs w:val="28"/>
        </w:rPr>
        <w:t>. Vùng này bao gồm 2 tiểu vùng:</w:t>
      </w:r>
    </w:p>
    <w:p w:rsidR="005720B7" w:rsidRPr="00951EC2" w:rsidRDefault="00AA15D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w:t>
      </w:r>
      <w:r w:rsidR="005720B7" w:rsidRPr="00951EC2">
        <w:rPr>
          <w:rFonts w:ascii="Times New Roman" w:hAnsi="Times New Roman"/>
          <w:sz w:val="28"/>
          <w:szCs w:val="28"/>
        </w:rPr>
        <w:t xml:space="preserve"> Tiểu vùng đồng bằng phù sa có diện tích khoảng 44.000ha chiếm gần 80% diện tích dải đồng bằng ven biển, phân bố chủ yếu ở lưu vực trung lưu và hạ lưu các nhánh sông Kiến Giang, Long Đại, sông Gianh tạo nên 2 đồng bằng chính là Quảng Ninh, Lệ Thủy và </w:t>
      </w:r>
      <w:r w:rsidR="00360DCB" w:rsidRPr="00951EC2">
        <w:rPr>
          <w:rFonts w:ascii="Times New Roman" w:hAnsi="Times New Roman"/>
          <w:sz w:val="28"/>
          <w:szCs w:val="28"/>
        </w:rPr>
        <w:t>Ba Đồn</w:t>
      </w:r>
      <w:r w:rsidR="005720B7" w:rsidRPr="00951EC2">
        <w:rPr>
          <w:rFonts w:ascii="Times New Roman" w:hAnsi="Times New Roman"/>
          <w:sz w:val="28"/>
          <w:szCs w:val="28"/>
        </w:rPr>
        <w:t>.</w:t>
      </w:r>
    </w:p>
    <w:p w:rsidR="005720B7" w:rsidRPr="00951EC2" w:rsidRDefault="00AA15D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w:t>
      </w:r>
      <w:r w:rsidR="005720B7" w:rsidRPr="00951EC2">
        <w:rPr>
          <w:rFonts w:ascii="Times New Roman" w:hAnsi="Times New Roman"/>
          <w:sz w:val="28"/>
          <w:szCs w:val="28"/>
        </w:rPr>
        <w:t xml:space="preserve"> Tiểu vùng đất nhiễm mặn và phèn nằm ở các cửa sông giáp với biển, có khoảng 10.000ha chiếm 20% diện tích dải đồng bằng ven biển, một phần diện tích bị nhiễm mặn do thuỷ triều, một phần diện tích nhiễm phèn do vật liệu sinh phèn phát triển trong môi trường yếm khí và mặn mạch, có nhiều ở các vùng thuộc hạ lưu sông Nhật Lệ, sông Gianh và sông Roòn.</w:t>
      </w:r>
    </w:p>
    <w:p w:rsidR="00AA15D7" w:rsidRPr="00951EC2" w:rsidRDefault="00AA15D7" w:rsidP="00540C3E">
      <w:pPr>
        <w:spacing w:before="60" w:after="60" w:line="276" w:lineRule="auto"/>
        <w:ind w:firstLine="567"/>
        <w:jc w:val="both"/>
        <w:rPr>
          <w:rFonts w:ascii="Times New Roman" w:hAnsi="Times New Roman"/>
          <w:b/>
          <w:bCs/>
          <w:i/>
          <w:sz w:val="28"/>
          <w:szCs w:val="28"/>
        </w:rPr>
      </w:pPr>
      <w:r w:rsidRPr="00951EC2">
        <w:rPr>
          <w:rFonts w:ascii="Times New Roman" w:hAnsi="Times New Roman"/>
          <w:b/>
          <w:bCs/>
          <w:iCs/>
          <w:sz w:val="28"/>
          <w:szCs w:val="28"/>
        </w:rPr>
        <w:lastRenderedPageBreak/>
        <w:t>Vùng ven biển</w:t>
      </w:r>
      <w:r w:rsidR="00E55C19" w:rsidRPr="00951EC2">
        <w:rPr>
          <w:rFonts w:ascii="Times New Roman" w:hAnsi="Times New Roman"/>
          <w:b/>
          <w:bCs/>
          <w:iCs/>
          <w:sz w:val="28"/>
          <w:szCs w:val="28"/>
        </w:rPr>
        <w:t xml:space="preserve"> </w:t>
      </w:r>
      <w:r w:rsidR="009D0740" w:rsidRPr="00951EC2">
        <w:rPr>
          <w:rFonts w:ascii="Times New Roman" w:hAnsi="Times New Roman"/>
          <w:sz w:val="28"/>
          <w:szCs w:val="28"/>
        </w:rPr>
        <w:t>c</w:t>
      </w:r>
      <w:r w:rsidRPr="00951EC2">
        <w:rPr>
          <w:rFonts w:ascii="Times New Roman" w:hAnsi="Times New Roman"/>
          <w:sz w:val="28"/>
          <w:szCs w:val="28"/>
        </w:rPr>
        <w:t>hủ yếu là dải cát nội đồng hình lưỡi liềm hay hình rẽ quạt, phân phối suốt chiều dài bờ biển từ chân Đèo Ngang (Quảng Trạch) đến Mũi Lạy (Lệ Thủy) trên chiều dài 116,04km, trong đó tập trung nhiều nhất tại 2 huyện Quảng Ninh và Lệ Thủy. Diện tích dải cát khoảng 32.140ha chiếm 4% diện tích tự nhiên tỉnh. Dải cồn cát này có độ cao thay đổi từ 2 - 3m đến 30 - 40m, nơi rộng nhất đạt 7km, độ dốc lớn, chịu tác động mạnh bởi quá trình hoạt động của gió và nước dẫn đến hiện tượng cát bay, cát lấp vào đồng ruộng, đường giao thông gây khó khăn cho sản xuất và đi lại. Đây cũng là vùng cần có đầu tư trồng rừng chắn cát và phát triển mô hình kinh tế vùng cát vốn được coi là khắc nghiệt nhưng lại đầy tiềm năng kinh tế của tỉnh. Địa hình bờ biển Quảng Bình chủ yếu là kiểu bờ biển hở, thuộc loại mài mòn, bồi tụ xen kẽ với nhau. Phía xa ngoài khơi còn có 5 đảo nhỏ: Hòn La, Hòn Gió, Hòn Nấm, Hòn Cọ và Hòn Chùa.</w:t>
      </w:r>
    </w:p>
    <w:p w:rsidR="005720B7" w:rsidRPr="00951EC2" w:rsidRDefault="00AA15D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Sự xuất hiện hệ thống cồn cát ven biển là yếu tố địa hình bất lợi nhiều mặt. Dưới tác động của gió, hiện tượng cát bay, cát chảy đã làm cho các cồn cát tiến dần về phía lục địa, thu hẹp đồng bằng ven biển vốn dĩ đã nhỏ bé lại càng nhỏ bé hơn, làm tăng tình trạng úng lụt vùng cửa sông, nhất là cửa sông Nhật Lệ.</w:t>
      </w:r>
    </w:p>
    <w:p w:rsidR="004E0B78" w:rsidRPr="00951EC2" w:rsidRDefault="00DB5F3B" w:rsidP="00540C3E">
      <w:pPr>
        <w:spacing w:before="60" w:after="60" w:line="276" w:lineRule="auto"/>
        <w:ind w:firstLine="567"/>
        <w:jc w:val="both"/>
        <w:rPr>
          <w:rFonts w:ascii="Times New Roman" w:eastAsia="Times New Roman" w:hAnsi="Times New Roman"/>
          <w:color w:val="000000" w:themeColor="text1"/>
          <w:sz w:val="28"/>
          <w:szCs w:val="28"/>
        </w:rPr>
      </w:pPr>
      <w:r w:rsidRPr="00951EC2">
        <w:rPr>
          <w:rFonts w:ascii="Times New Roman" w:eastAsia="Times New Roman" w:hAnsi="Times New Roman"/>
          <w:color w:val="000000" w:themeColor="text1"/>
          <w:sz w:val="28"/>
          <w:szCs w:val="28"/>
        </w:rPr>
        <w:t>Đ</w:t>
      </w:r>
      <w:r w:rsidR="004E0B78" w:rsidRPr="00951EC2">
        <w:rPr>
          <w:rFonts w:ascii="Times New Roman" w:eastAsia="Times New Roman" w:hAnsi="Times New Roman"/>
          <w:color w:val="000000" w:themeColor="text1"/>
          <w:sz w:val="28"/>
          <w:szCs w:val="28"/>
        </w:rPr>
        <w:t xml:space="preserve">ịa hình của </w:t>
      </w:r>
      <w:r w:rsidR="00AA15D7" w:rsidRPr="00951EC2">
        <w:rPr>
          <w:rFonts w:ascii="Times New Roman" w:eastAsia="Times New Roman" w:hAnsi="Times New Roman"/>
          <w:color w:val="000000" w:themeColor="text1"/>
          <w:sz w:val="28"/>
          <w:szCs w:val="28"/>
        </w:rPr>
        <w:t>Quảng Bình</w:t>
      </w:r>
      <w:r w:rsidR="004E0B78" w:rsidRPr="00951EC2">
        <w:rPr>
          <w:rFonts w:ascii="Times New Roman" w:eastAsia="Times New Roman" w:hAnsi="Times New Roman"/>
          <w:color w:val="000000" w:themeColor="text1"/>
          <w:sz w:val="28"/>
          <w:szCs w:val="28"/>
        </w:rPr>
        <w:t xml:space="preserve"> rất phong phú, đa dạng; là điều kiện để </w:t>
      </w:r>
      <w:r w:rsidR="00AA15D7" w:rsidRPr="00951EC2">
        <w:rPr>
          <w:rFonts w:ascii="Times New Roman" w:eastAsia="Times New Roman" w:hAnsi="Times New Roman"/>
          <w:color w:val="000000" w:themeColor="text1"/>
          <w:sz w:val="28"/>
          <w:szCs w:val="28"/>
        </w:rPr>
        <w:t>Quảng Bình</w:t>
      </w:r>
      <w:r w:rsidR="004E0B78" w:rsidRPr="00951EC2">
        <w:rPr>
          <w:rFonts w:ascii="Times New Roman" w:eastAsia="Times New Roman" w:hAnsi="Times New Roman"/>
          <w:color w:val="000000" w:themeColor="text1"/>
          <w:sz w:val="28"/>
          <w:szCs w:val="28"/>
        </w:rPr>
        <w:t xml:space="preserve"> phát triển các ngành nông - lâm - ngư nghiệp toàn diện và cho phép chuyển dịch cơ cấu dễ dàng trong nội bộ từng ngành. Nhiều cảnh quan đẹp kết hợp giữa rừng - biển - đồng bằng là điều kiện để phát triển du lịch, dịch vụ. Độ cao chênh lệch giữa các vùng miền núi, trung du, đồng bằng với nhiều hệ thống sông suối, tạo ra tiềm năng thuỷ điện khá phong phú…</w:t>
      </w:r>
    </w:p>
    <w:p w:rsidR="004E0B78" w:rsidRPr="00951EC2" w:rsidRDefault="004E0B78" w:rsidP="00540C3E">
      <w:pPr>
        <w:spacing w:before="60" w:after="60" w:line="276" w:lineRule="auto"/>
        <w:ind w:firstLine="567"/>
        <w:jc w:val="both"/>
        <w:rPr>
          <w:rFonts w:ascii="Times New Roman" w:eastAsia="Times New Roman" w:hAnsi="Times New Roman"/>
          <w:sz w:val="28"/>
          <w:szCs w:val="28"/>
        </w:rPr>
      </w:pPr>
      <w:r w:rsidRPr="00951EC2">
        <w:rPr>
          <w:rFonts w:ascii="Times New Roman" w:eastAsia="Times New Roman" w:hAnsi="Times New Roman"/>
          <w:b/>
          <w:bCs/>
          <w:sz w:val="28"/>
          <w:szCs w:val="28"/>
        </w:rPr>
        <w:t>Về tài nguyên đất:</w:t>
      </w:r>
      <w:r w:rsidR="008B782A">
        <w:rPr>
          <w:rFonts w:ascii="Times New Roman" w:eastAsia="Times New Roman" w:hAnsi="Times New Roman"/>
          <w:b/>
          <w:bCs/>
          <w:sz w:val="28"/>
          <w:szCs w:val="28"/>
        </w:rPr>
        <w:t xml:space="preserve"> </w:t>
      </w:r>
      <w:r w:rsidR="00BF74A7" w:rsidRPr="00951EC2">
        <w:rPr>
          <w:rFonts w:ascii="Times New Roman" w:hAnsi="Times New Roman"/>
          <w:sz w:val="28"/>
          <w:szCs w:val="28"/>
        </w:rPr>
        <w:t>Quảng Bình có 2 hệ đất chính là hệ phù sa ở đồng bằng và hệ</w:t>
      </w:r>
      <w:r w:rsidR="00A4080C">
        <w:rPr>
          <w:rFonts w:ascii="Times New Roman" w:hAnsi="Times New Roman"/>
          <w:sz w:val="28"/>
          <w:szCs w:val="28"/>
        </w:rPr>
        <w:t xml:space="preserve"> </w:t>
      </w:r>
      <w:r w:rsidR="00A4080C" w:rsidRPr="00A4080C">
        <w:rPr>
          <w:rFonts w:ascii="Times New Roman" w:hAnsi="Times New Roman"/>
          <w:color w:val="FF0000"/>
          <w:sz w:val="28"/>
          <w:szCs w:val="28"/>
        </w:rPr>
        <w:t>F</w:t>
      </w:r>
      <w:r w:rsidR="00BF74A7" w:rsidRPr="00951EC2">
        <w:rPr>
          <w:rFonts w:ascii="Times New Roman" w:hAnsi="Times New Roman"/>
          <w:sz w:val="28"/>
          <w:szCs w:val="28"/>
        </w:rPr>
        <w:t>eralit ở vùng đồi núi với 15 loại đất thuộc 5 nhóm khác nhau</w:t>
      </w:r>
      <w:r w:rsidRPr="00951EC2">
        <w:rPr>
          <w:rFonts w:ascii="Times New Roman" w:eastAsia="Times New Roman" w:hAnsi="Times New Roman"/>
          <w:sz w:val="28"/>
          <w:szCs w:val="28"/>
        </w:rPr>
        <w:t>, đặc điểm các nhóm đất chính như sau:</w:t>
      </w:r>
    </w:p>
    <w:p w:rsidR="00BF74A7" w:rsidRPr="00951EC2" w:rsidRDefault="00BF74A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Nhóm đất cát có hơn 47.000</w:t>
      </w:r>
      <w:r w:rsidR="00A4080C">
        <w:rPr>
          <w:rFonts w:ascii="Times New Roman" w:hAnsi="Times New Roman"/>
          <w:sz w:val="28"/>
          <w:szCs w:val="28"/>
        </w:rPr>
        <w:t xml:space="preserve"> </w:t>
      </w:r>
      <w:r w:rsidRPr="00951EC2">
        <w:rPr>
          <w:rFonts w:ascii="Times New Roman" w:hAnsi="Times New Roman"/>
          <w:sz w:val="28"/>
          <w:szCs w:val="28"/>
        </w:rPr>
        <w:t>ha, chiếm khoảng 5,83% diện tích, bao gồm các cồn cát phân bố dọc biển từ Quảng Trạch đến Lệ Thủy và đất cát biển phân bố chủ yếu ở Lệ Thủy, Quảng Ninh, Quảng Trạch. Nhìn chung, đất xấu, ít dinh dưỡng, thành phần cơ giới rời rạc. Ở các cồn cát xuất hiện cát di động, cát bay, cát chảy với lượng cát di chuyển trung bình năm khoảng 3,2 triệu m</w:t>
      </w:r>
      <w:r w:rsidRPr="00951EC2">
        <w:rPr>
          <w:rFonts w:ascii="Times New Roman" w:hAnsi="Times New Roman"/>
          <w:sz w:val="28"/>
          <w:szCs w:val="28"/>
          <w:vertAlign w:val="superscript"/>
        </w:rPr>
        <w:t>3</w:t>
      </w:r>
      <w:r w:rsidRPr="00951EC2">
        <w:rPr>
          <w:rFonts w:ascii="Times New Roman" w:hAnsi="Times New Roman"/>
          <w:sz w:val="28"/>
          <w:szCs w:val="28"/>
        </w:rPr>
        <w:t xml:space="preserve">, làm mất đi 20 - 30ha đất canh tác. Vùng đất cát ven biển hiện chủ yếu được sử dụng vào mục đích lâm nghiệp. </w:t>
      </w:r>
    </w:p>
    <w:p w:rsidR="00BF74A7" w:rsidRPr="00951EC2" w:rsidRDefault="00BF74A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Nhóm đất mặn với hơn 9.300</w:t>
      </w:r>
      <w:r w:rsidR="00A4080C">
        <w:rPr>
          <w:rFonts w:ascii="Times New Roman" w:hAnsi="Times New Roman"/>
          <w:sz w:val="28"/>
          <w:szCs w:val="28"/>
        </w:rPr>
        <w:t xml:space="preserve"> </w:t>
      </w:r>
      <w:r w:rsidRPr="00951EC2">
        <w:rPr>
          <w:rFonts w:ascii="Times New Roman" w:hAnsi="Times New Roman"/>
          <w:sz w:val="28"/>
          <w:szCs w:val="28"/>
        </w:rPr>
        <w:t>ha, phân bố chủ yếu ở các cửa sông Gianh, Dinh, Nhật Lệ. Diện tích đất mặn đang có chiều hướng gia tăng do nước biển tràn sâu vào đất liền dưới tác động của bão hoặc triều cường.</w:t>
      </w:r>
    </w:p>
    <w:p w:rsidR="00BF74A7" w:rsidRPr="00951EC2" w:rsidRDefault="00BF74A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Nhóm đất phù sa với diện tích khoảng 23.000ha, chiếm khoảng 2,66</w:t>
      </w:r>
      <w:r w:rsidR="00450B22">
        <w:rPr>
          <w:rFonts w:ascii="Times New Roman" w:hAnsi="Times New Roman"/>
          <w:sz w:val="28"/>
          <w:szCs w:val="28"/>
        </w:rPr>
        <w:t xml:space="preserve"> </w:t>
      </w:r>
      <w:r w:rsidRPr="00951EC2">
        <w:rPr>
          <w:rFonts w:ascii="Times New Roman" w:hAnsi="Times New Roman"/>
          <w:sz w:val="28"/>
          <w:szCs w:val="28"/>
        </w:rPr>
        <w:t>% diện tích, phân bố ở dải đồng bằng và các thung lũng sông. Nhóm đất này bao gồm chủ yếu là các loại đất được bồi hàng năm (ngoài đê), không được bồ</w:t>
      </w:r>
      <w:r w:rsidR="00450B22">
        <w:rPr>
          <w:rFonts w:ascii="Times New Roman" w:hAnsi="Times New Roman"/>
          <w:sz w:val="28"/>
          <w:szCs w:val="28"/>
        </w:rPr>
        <w:t>i hàng năm (</w:t>
      </w:r>
      <w:r w:rsidRPr="00951EC2">
        <w:rPr>
          <w:rFonts w:ascii="Times New Roman" w:hAnsi="Times New Roman"/>
          <w:sz w:val="28"/>
          <w:szCs w:val="28"/>
        </w:rPr>
        <w:t xml:space="preserve">trong đê) và đất phù sa </w:t>
      </w:r>
      <w:r w:rsidR="00A4080C" w:rsidRPr="002A4D20">
        <w:rPr>
          <w:rFonts w:ascii="Times New Roman" w:hAnsi="Times New Roman"/>
          <w:sz w:val="28"/>
          <w:szCs w:val="28"/>
        </w:rPr>
        <w:t>G</w:t>
      </w:r>
      <w:r w:rsidRPr="00951EC2">
        <w:rPr>
          <w:rFonts w:ascii="Times New Roman" w:hAnsi="Times New Roman"/>
          <w:sz w:val="28"/>
          <w:szCs w:val="28"/>
        </w:rPr>
        <w:t xml:space="preserve">lây. Đây là nhóm đất chính để trồng cây lương thực và cây công </w:t>
      </w:r>
      <w:r w:rsidRPr="00951EC2">
        <w:rPr>
          <w:rFonts w:ascii="Times New Roman" w:hAnsi="Times New Roman"/>
          <w:sz w:val="28"/>
          <w:szCs w:val="28"/>
        </w:rPr>
        <w:lastRenderedPageBreak/>
        <w:t>nghiệp ngắn ngày.</w:t>
      </w:r>
    </w:p>
    <w:p w:rsidR="00BF74A7" w:rsidRPr="00951EC2" w:rsidRDefault="00BF74A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xml:space="preserve">- Nhóm đất lầy thụt và đất than bùn phân bố ở vùng trũng thuộc các huyện Lệ Thủy, Quảng Ninh, </w:t>
      </w:r>
      <w:r w:rsidR="00DB5F3B" w:rsidRPr="00951EC2">
        <w:rPr>
          <w:rFonts w:ascii="Times New Roman" w:hAnsi="Times New Roman"/>
          <w:sz w:val="28"/>
          <w:szCs w:val="28"/>
        </w:rPr>
        <w:t xml:space="preserve">Ba Đồn, </w:t>
      </w:r>
      <w:r w:rsidRPr="00951EC2">
        <w:rPr>
          <w:rFonts w:ascii="Times New Roman" w:hAnsi="Times New Roman"/>
          <w:sz w:val="28"/>
          <w:szCs w:val="28"/>
        </w:rPr>
        <w:t>Quảng Trạch.</w:t>
      </w:r>
    </w:p>
    <w:p w:rsidR="00BF74A7" w:rsidRPr="00951EC2" w:rsidRDefault="00BF74A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Nhóm đất đỏ vàng chiếm hơn 80% tổng diện tích cả tỉnh, tập trung chủ yếu ở địa hình đồi núi phía Tây, độ cao từ 25 - 1.000m thuộc các huyện Minh Hóa, Tuyên Hóa, và phần phía Tây các huyện Bố Trạch, Quảng Ninh, Lệ Thủy.</w:t>
      </w:r>
    </w:p>
    <w:p w:rsidR="00BF74A7" w:rsidRPr="00951EC2" w:rsidRDefault="00BF74A7"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xml:space="preserve"> Nhìn chung, đất Quảng Bình nghèo dinh dưỡng, tầng đất mỏng và chua. Diện tích đất phù sa ít. Diện tích đất cát và đất lầy thụt và đất than bùn chiếm tỷ lệ khá cao. Tuy nhiên, khả năng sử dụng đất còn lớn, đặc biệt là đất vùng đồi có thể tập trung đầu tư phát triển cây công nghiệp lâu năm, cây lâm nghiệp theo hướng nông - lâm kết hợp.</w:t>
      </w:r>
    </w:p>
    <w:p w:rsidR="00F71ECF" w:rsidRPr="00C12B2B" w:rsidRDefault="00C12B2B" w:rsidP="00540C3E">
      <w:pPr>
        <w:pStyle w:val="Heading2"/>
        <w:spacing w:before="60" w:after="60" w:line="276" w:lineRule="auto"/>
        <w:ind w:left="0" w:firstLine="0"/>
        <w:jc w:val="both"/>
        <w:rPr>
          <w:b w:val="0"/>
          <w:bCs w:val="0"/>
          <w:i w:val="0"/>
          <w:sz w:val="28"/>
          <w:szCs w:val="28"/>
        </w:rPr>
      </w:pPr>
      <w:bookmarkStart w:id="221" w:name="_Toc113456827"/>
      <w:r w:rsidRPr="00C12B2B">
        <w:rPr>
          <w:i w:val="0"/>
          <w:sz w:val="28"/>
          <w:szCs w:val="28"/>
        </w:rPr>
        <w:t>3</w:t>
      </w:r>
      <w:r w:rsidR="00F71ECF" w:rsidRPr="00C12B2B">
        <w:rPr>
          <w:i w:val="0"/>
          <w:sz w:val="28"/>
          <w:szCs w:val="28"/>
        </w:rPr>
        <w:t>.2. Đặc điểm thuỷ văn</w:t>
      </w:r>
      <w:bookmarkEnd w:id="221"/>
    </w:p>
    <w:p w:rsidR="00F71ECF" w:rsidRPr="00951EC2" w:rsidRDefault="00C12B2B" w:rsidP="00540C3E">
      <w:pPr>
        <w:pStyle w:val="vanban"/>
        <w:spacing w:line="276" w:lineRule="auto"/>
        <w:ind w:firstLine="284"/>
        <w:outlineLvl w:val="2"/>
        <w:rPr>
          <w:rFonts w:ascii="Times New Roman" w:hAnsi="Times New Roman"/>
          <w:b/>
          <w:bCs/>
          <w:i/>
          <w:sz w:val="28"/>
          <w:szCs w:val="28"/>
        </w:rPr>
      </w:pPr>
      <w:bookmarkStart w:id="222" w:name="_Toc113456828"/>
      <w:r>
        <w:rPr>
          <w:rFonts w:ascii="Times New Roman" w:hAnsi="Times New Roman"/>
          <w:b/>
          <w:bCs/>
          <w:i/>
          <w:sz w:val="28"/>
          <w:szCs w:val="28"/>
        </w:rPr>
        <w:t>3</w:t>
      </w:r>
      <w:r w:rsidR="00C95D18" w:rsidRPr="00951EC2">
        <w:rPr>
          <w:rFonts w:ascii="Times New Roman" w:hAnsi="Times New Roman"/>
          <w:b/>
          <w:bCs/>
          <w:i/>
          <w:sz w:val="28"/>
          <w:szCs w:val="28"/>
        </w:rPr>
        <w:t>.2</w:t>
      </w:r>
      <w:r w:rsidR="00F71ECF" w:rsidRPr="00951EC2">
        <w:rPr>
          <w:rFonts w:ascii="Times New Roman" w:hAnsi="Times New Roman"/>
          <w:b/>
          <w:bCs/>
          <w:i/>
          <w:sz w:val="28"/>
          <w:szCs w:val="28"/>
        </w:rPr>
        <w:t>.1. Đặc điểm thủy văn chung</w:t>
      </w:r>
      <w:bookmarkEnd w:id="222"/>
    </w:p>
    <w:p w:rsidR="00F71ECF" w:rsidRPr="00951EC2" w:rsidRDefault="00F71ECF"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t>Do lãnh thổ Quảng Bình hẹp về bề ngang, độ dốc lớn nên sông ngòi thường ngắn, dốc, có hiện tượng đào lòng mạnh chảy theo hướng từ Tây sang Đông. Lượng dòng chảy trong năm tương đối phong phú với mô đun dòng chảy trung bình là 57 lít/s/km</w:t>
      </w:r>
      <w:r w:rsidRPr="00951EC2">
        <w:rPr>
          <w:rFonts w:ascii="Times New Roman" w:hAnsi="Times New Roman"/>
          <w:sz w:val="28"/>
          <w:szCs w:val="28"/>
          <w:vertAlign w:val="superscript"/>
        </w:rPr>
        <w:t>2</w:t>
      </w:r>
      <w:r w:rsidRPr="00951EC2">
        <w:rPr>
          <w:rFonts w:ascii="Times New Roman" w:hAnsi="Times New Roman"/>
          <w:sz w:val="28"/>
          <w:szCs w:val="28"/>
        </w:rPr>
        <w:t xml:space="preserve"> (tương đương 4 tỷ m</w:t>
      </w:r>
      <w:r w:rsidRPr="00951EC2">
        <w:rPr>
          <w:rFonts w:ascii="Times New Roman" w:hAnsi="Times New Roman"/>
          <w:sz w:val="28"/>
          <w:szCs w:val="28"/>
          <w:vertAlign w:val="superscript"/>
        </w:rPr>
        <w:t>3</w:t>
      </w:r>
      <w:r w:rsidRPr="00951EC2">
        <w:rPr>
          <w:rFonts w:ascii="Times New Roman" w:hAnsi="Times New Roman"/>
          <w:sz w:val="28"/>
          <w:szCs w:val="28"/>
        </w:rPr>
        <w:t xml:space="preserve"> năm). Thủy chế cũng theo 2 mùa rõ rệt, tương ứng với mùa mưa và khô. Trong mùa mưa, ở vùng đồi núi, sông suối có khả năng tập trung nước rất nhanh, nhưng lũ không kéo dài do khả năng thoát nước tốt. </w:t>
      </w:r>
    </w:p>
    <w:p w:rsidR="00F71ECF" w:rsidRPr="00951EC2" w:rsidRDefault="00F71ECF"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t>Quảng Bình có mạng lưới thuỷ văn khá dày, có tiềm năng lớn về thuỷ điện, thuỷ lợi, thuỷ sản và giao thông vận tải.</w:t>
      </w:r>
    </w:p>
    <w:p w:rsidR="00F71ECF" w:rsidRPr="00951EC2" w:rsidRDefault="00F71ECF" w:rsidP="00540C3E">
      <w:pPr>
        <w:widowControl/>
        <w:shd w:val="clear" w:color="auto" w:fill="FFFFFF"/>
        <w:spacing w:before="60" w:after="60" w:line="276" w:lineRule="auto"/>
        <w:ind w:firstLine="709"/>
        <w:jc w:val="both"/>
        <w:rPr>
          <w:rFonts w:ascii="Times New Roman" w:hAnsi="Times New Roman"/>
          <w:sz w:val="28"/>
          <w:szCs w:val="28"/>
        </w:rPr>
      </w:pPr>
      <w:r w:rsidRPr="00951EC2">
        <w:rPr>
          <w:rFonts w:ascii="Times New Roman" w:hAnsi="Times New Roman"/>
          <w:sz w:val="28"/>
          <w:szCs w:val="28"/>
        </w:rPr>
        <w:t>Mật độ sông suối Quảng Bình đạt khoảng 0,6 - 1,85 km/km</w:t>
      </w:r>
      <w:r w:rsidRPr="00951EC2">
        <w:rPr>
          <w:rFonts w:ascii="Times New Roman" w:hAnsi="Times New Roman"/>
          <w:sz w:val="28"/>
          <w:szCs w:val="28"/>
          <w:vertAlign w:val="superscript"/>
        </w:rPr>
        <w:t xml:space="preserve">2 </w:t>
      </w:r>
      <w:r w:rsidRPr="00951EC2">
        <w:rPr>
          <w:rFonts w:ascii="Times New Roman" w:hAnsi="Times New Roman"/>
          <w:sz w:val="28"/>
          <w:szCs w:val="28"/>
        </w:rPr>
        <w:t>(Mật độ sông ngòi trung bình toàn quốc là 0,82 km/km</w:t>
      </w:r>
      <w:r w:rsidRPr="00951EC2">
        <w:rPr>
          <w:rFonts w:ascii="Times New Roman" w:hAnsi="Times New Roman"/>
          <w:sz w:val="28"/>
          <w:szCs w:val="28"/>
          <w:vertAlign w:val="superscript"/>
        </w:rPr>
        <w:t>2</w:t>
      </w:r>
      <w:r w:rsidRPr="00951EC2">
        <w:rPr>
          <w:rFonts w:ascii="Times New Roman" w:hAnsi="Times New Roman"/>
          <w:sz w:val="28"/>
          <w:szCs w:val="28"/>
        </w:rPr>
        <w:t>). Mạng lưới sông suối phân bố không đều, mật độ sông suối có xu hướng giảm dần từ Tây sang Đông. Lãnh thổ Quảng Bình có 5 lưu vực sông chính, diện tích lưu vực 7.980km</w:t>
      </w:r>
      <w:r w:rsidRPr="00951EC2">
        <w:rPr>
          <w:rFonts w:ascii="Times New Roman" w:hAnsi="Times New Roman"/>
          <w:sz w:val="28"/>
          <w:szCs w:val="28"/>
          <w:vertAlign w:val="superscript"/>
        </w:rPr>
        <w:t>2</w:t>
      </w:r>
      <w:r w:rsidRPr="00951EC2">
        <w:rPr>
          <w:rFonts w:ascii="Times New Roman" w:hAnsi="Times New Roman"/>
          <w:sz w:val="28"/>
          <w:szCs w:val="28"/>
        </w:rPr>
        <w:t>, tổng chiều dài 343km và đều đổ ra biển Đông. Tính từ Bắc vào Nam có các lưu vực: sông Roòn, sông Gianh, sông Lý Hoà, sông Dinh và sông Nhật Lệ. Trong đó, sông lớn nhất là sông Gianh có chiều dài 158km, diện tích lưu vực 4.680km</w:t>
      </w:r>
      <w:r w:rsidRPr="00951EC2">
        <w:rPr>
          <w:rFonts w:ascii="Times New Roman" w:hAnsi="Times New Roman"/>
          <w:sz w:val="28"/>
          <w:szCs w:val="28"/>
          <w:vertAlign w:val="superscript"/>
        </w:rPr>
        <w:t>2</w:t>
      </w:r>
      <w:r w:rsidRPr="00951EC2">
        <w:rPr>
          <w:rFonts w:ascii="Times New Roman" w:hAnsi="Times New Roman"/>
          <w:sz w:val="28"/>
          <w:szCs w:val="28"/>
        </w:rPr>
        <w:t>; sông Nhật Lệ có 2.650km</w:t>
      </w:r>
      <w:r w:rsidRPr="00951EC2">
        <w:rPr>
          <w:rFonts w:ascii="Times New Roman" w:hAnsi="Times New Roman"/>
          <w:sz w:val="28"/>
          <w:szCs w:val="28"/>
          <w:vertAlign w:val="superscript"/>
        </w:rPr>
        <w:t xml:space="preserve">2 </w:t>
      </w:r>
      <w:r w:rsidRPr="00951EC2">
        <w:rPr>
          <w:rFonts w:ascii="Times New Roman" w:hAnsi="Times New Roman"/>
          <w:sz w:val="28"/>
          <w:szCs w:val="28"/>
        </w:rPr>
        <w:t>diện tích lưu vực. Cả 2 lưu vực sông này chiếm 92% tổng diện tích toàn lưu vực (trong đó sông Gianh chiếm 58,6%, sông Nhật Lệ chiếm 33,2%).</w:t>
      </w:r>
    </w:p>
    <w:p w:rsidR="00F71ECF" w:rsidRPr="00951EC2" w:rsidRDefault="00F71ECF"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t>Đặc điểm nổi bật của chế độ mưa và dòng chảy ở Quảng Bình là đường phân phối dòng chảy trong năm có hai đỉnh rõ rệt. Đỉnh chính xuất hiện vào tháng IX, X; đỉnh phụ tiểu mãn xuất hiện vào tháng V, VI. Mùa lũ tập trung vào các tháng X, XI, XII và chiếm 60 - 80% tổng lượng dòng chảy cả năm. Vào mùa này, sông ngòi thường có lũ đột ngột gây úng lụt trầm trọng vùng cửa sông. Trong mùa khô, nhiều đoạn sông bị cạn dòng và vùng cửa sông bị thủy triều tăng cường xâm nhập mặn vào đất liền. Dòng chảy kiệt kéo dài trung bình 8 - 9 tháng. Trong mùa kiệt vẫn có mưa và lũ tiểu mãn, thường lũ tiểu mãn chiếm 1,72 - 5,75% lượng dòng chảy năm.</w:t>
      </w:r>
    </w:p>
    <w:p w:rsidR="00F71ECF" w:rsidRPr="00951EC2" w:rsidRDefault="00F71ECF"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lastRenderedPageBreak/>
        <w:t xml:space="preserve">Dòng chảy lũ trên các sông của Quảng Bình chiếm phần lớn lượng dòng chảy trong năm, vì vậy dòng chảy lũ là đặc trưng quan trọng trong chế độ thuỷ văn tỉnh Quảng Bình. </w:t>
      </w:r>
    </w:p>
    <w:p w:rsidR="00F27FDE" w:rsidRPr="00951EC2" w:rsidRDefault="00C12B2B" w:rsidP="00540C3E">
      <w:pPr>
        <w:pStyle w:val="vanbanphan111"/>
        <w:spacing w:line="276" w:lineRule="auto"/>
        <w:ind w:firstLine="284"/>
        <w:outlineLvl w:val="2"/>
        <w:rPr>
          <w:rFonts w:ascii="Times New Roman" w:hAnsi="Times New Roman"/>
          <w:b/>
          <w:bCs w:val="0"/>
          <w:iCs w:val="0"/>
          <w:sz w:val="28"/>
          <w:szCs w:val="28"/>
        </w:rPr>
      </w:pPr>
      <w:bookmarkStart w:id="223" w:name="_Toc113456829"/>
      <w:r>
        <w:rPr>
          <w:rFonts w:ascii="Times New Roman" w:hAnsi="Times New Roman"/>
          <w:b/>
          <w:bCs w:val="0"/>
          <w:iCs w:val="0"/>
          <w:sz w:val="28"/>
          <w:szCs w:val="28"/>
        </w:rPr>
        <w:t>3</w:t>
      </w:r>
      <w:r w:rsidR="00C95D18" w:rsidRPr="00951EC2">
        <w:rPr>
          <w:rFonts w:ascii="Times New Roman" w:hAnsi="Times New Roman"/>
          <w:b/>
          <w:bCs w:val="0"/>
          <w:iCs w:val="0"/>
          <w:sz w:val="28"/>
          <w:szCs w:val="28"/>
        </w:rPr>
        <w:t>.2</w:t>
      </w:r>
      <w:r w:rsidR="00F27FDE" w:rsidRPr="00951EC2">
        <w:rPr>
          <w:rFonts w:ascii="Times New Roman" w:hAnsi="Times New Roman"/>
          <w:b/>
          <w:bCs w:val="0"/>
          <w:iCs w:val="0"/>
          <w:sz w:val="28"/>
          <w:szCs w:val="28"/>
        </w:rPr>
        <w:t>.2. Hệ thống sông ngòi và hồ chứa</w:t>
      </w:r>
      <w:bookmarkEnd w:id="223"/>
    </w:p>
    <w:p w:rsidR="00F27FDE" w:rsidRPr="008B782A" w:rsidRDefault="00C12B2B" w:rsidP="00540C3E">
      <w:pPr>
        <w:pStyle w:val="BodyText"/>
        <w:spacing w:before="60" w:after="60" w:line="276" w:lineRule="auto"/>
        <w:ind w:firstLine="182"/>
        <w:rPr>
          <w:bCs/>
          <w:i/>
          <w:iCs/>
          <w:sz w:val="28"/>
          <w:szCs w:val="28"/>
        </w:rPr>
      </w:pPr>
      <w:r>
        <w:rPr>
          <w:bCs/>
          <w:i/>
          <w:iCs/>
          <w:sz w:val="28"/>
          <w:szCs w:val="28"/>
        </w:rPr>
        <w:t>3</w:t>
      </w:r>
      <w:r w:rsidR="00C95D18" w:rsidRPr="008B782A">
        <w:rPr>
          <w:bCs/>
          <w:i/>
          <w:iCs/>
          <w:sz w:val="28"/>
          <w:szCs w:val="28"/>
        </w:rPr>
        <w:t>.2</w:t>
      </w:r>
      <w:r w:rsidR="00F27FDE" w:rsidRPr="008B782A">
        <w:rPr>
          <w:bCs/>
          <w:i/>
          <w:iCs/>
          <w:sz w:val="28"/>
          <w:szCs w:val="28"/>
        </w:rPr>
        <w:t>.2.1. Hệ thống sông ngòi</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Tính từ Bắc vào Nam, Quảng Bình có 5 hệ thống sông chính đổ ra các cửa biển, bao gồm: sông Roòn, sông Gianh, sông Lý Hoà, sông Dinh và sông Nhật Lệ</w:t>
      </w:r>
      <w:r w:rsidR="00A32ED1">
        <w:rPr>
          <w:sz w:val="28"/>
          <w:szCs w:val="28"/>
        </w:rPr>
        <w:t xml:space="preserve"> </w:t>
      </w:r>
      <w:r w:rsidR="00A32ED1">
        <w:rPr>
          <w:sz w:val="28"/>
          <w:szCs w:val="28"/>
        </w:rPr>
        <w:fldChar w:fldCharType="begin" w:fldLock="1"/>
      </w:r>
      <w:r w:rsidR="00F932FC">
        <w:rPr>
          <w:sz w:val="28"/>
          <w:szCs w:val="28"/>
        </w:rPr>
        <w:instrText>ADDIN CSL_CITATION {"citationItems":[{"id":"ITEM-1","itemData":{"author":[{"dropping-particle":"","family":"Cổng thông tin điện tử tỉnh Quảng Bình (3-2-2016)","given":"","non-dropping-particle":"","parse-names":false,"suffix":""}],"id":"ITEM-1","issued":{"date-parts":[["0"]]},"title":"https://quangbinh.gov.vn/chi-tiet-tin/-/view-article/1/13978710060297/1453276996330","type":"article-journal"},"uris":["http://www.mendeley.com/documents/?uuid=20aaca49-2f55-4e6a-87ea-89f67b4d5dbe"]}],"mendeley":{"formattedCitation":"[7]","plainTextFormattedCitation":"[7]","previouslyFormattedCitation":"[7]"},"properties":{"noteIndex":0},"schema":"https://github.com/citation-style-language/schema/raw/master/csl-citation.json"}</w:instrText>
      </w:r>
      <w:r w:rsidR="00A32ED1">
        <w:rPr>
          <w:sz w:val="28"/>
          <w:szCs w:val="28"/>
        </w:rPr>
        <w:fldChar w:fldCharType="separate"/>
      </w:r>
      <w:r w:rsidR="00A32ED1" w:rsidRPr="00A32ED1">
        <w:rPr>
          <w:noProof/>
          <w:sz w:val="28"/>
          <w:szCs w:val="28"/>
        </w:rPr>
        <w:t>[7]</w:t>
      </w:r>
      <w:r w:rsidR="00A32ED1">
        <w:rPr>
          <w:sz w:val="28"/>
          <w:szCs w:val="28"/>
        </w:rPr>
        <w:fldChar w:fldCharType="end"/>
      </w:r>
      <w:r w:rsidRPr="00951EC2">
        <w:rPr>
          <w:sz w:val="28"/>
          <w:szCs w:val="28"/>
        </w:rPr>
        <w:t>.</w:t>
      </w:r>
    </w:p>
    <w:p w:rsidR="00F27FDE" w:rsidRPr="00951EC2" w:rsidRDefault="00F27FDE" w:rsidP="00540C3E">
      <w:pPr>
        <w:pStyle w:val="BodyText"/>
        <w:spacing w:before="60" w:after="60" w:line="276" w:lineRule="auto"/>
        <w:ind w:firstLine="465"/>
        <w:jc w:val="both"/>
        <w:rPr>
          <w:b/>
          <w:bCs/>
          <w:i/>
          <w:iCs/>
          <w:sz w:val="28"/>
          <w:szCs w:val="28"/>
        </w:rPr>
      </w:pPr>
      <w:r w:rsidRPr="00951EC2">
        <w:rPr>
          <w:b/>
          <w:bCs/>
          <w:i/>
          <w:iCs/>
          <w:sz w:val="28"/>
          <w:szCs w:val="28"/>
        </w:rPr>
        <w:t>a) Sông Roòn</w:t>
      </w:r>
    </w:p>
    <w:p w:rsidR="00F27FDE" w:rsidRPr="00951EC2" w:rsidRDefault="00F27FDE" w:rsidP="00540C3E">
      <w:pPr>
        <w:spacing w:before="60" w:after="60" w:line="276" w:lineRule="auto"/>
        <w:ind w:firstLine="465"/>
        <w:jc w:val="both"/>
        <w:rPr>
          <w:rFonts w:ascii="Times New Roman" w:hAnsi="Times New Roman"/>
          <w:color w:val="000000"/>
          <w:sz w:val="28"/>
          <w:szCs w:val="28"/>
        </w:rPr>
      </w:pPr>
      <w:r w:rsidRPr="00951EC2">
        <w:rPr>
          <w:rFonts w:ascii="Times New Roman" w:hAnsi="Times New Roman"/>
          <w:color w:val="000000"/>
          <w:sz w:val="28"/>
          <w:szCs w:val="28"/>
        </w:rPr>
        <w:t>Sông Roòn dài 30km bắt nguồn từ Thượng Thọ, có toạ độ 17</w:t>
      </w:r>
      <w:r w:rsidRPr="00951EC2">
        <w:rPr>
          <w:rFonts w:ascii="Times New Roman" w:hAnsi="Times New Roman"/>
          <w:color w:val="000000"/>
          <w:sz w:val="28"/>
          <w:szCs w:val="28"/>
        </w:rPr>
        <w:sym w:font="Symbol" w:char="F0B0"/>
      </w:r>
      <w:r w:rsidRPr="00951EC2">
        <w:rPr>
          <w:rFonts w:ascii="Times New Roman" w:hAnsi="Times New Roman"/>
          <w:color w:val="000000"/>
          <w:sz w:val="28"/>
          <w:szCs w:val="28"/>
        </w:rPr>
        <w:t>53’0” vĩ độ Bắc, 106</w:t>
      </w:r>
      <w:r w:rsidRPr="00951EC2">
        <w:rPr>
          <w:rFonts w:ascii="Times New Roman" w:hAnsi="Times New Roman"/>
          <w:color w:val="000000"/>
          <w:sz w:val="28"/>
          <w:szCs w:val="28"/>
        </w:rPr>
        <w:sym w:font="Symbol" w:char="F0B0"/>
      </w:r>
      <w:r w:rsidRPr="00951EC2">
        <w:rPr>
          <w:rFonts w:ascii="Times New Roman" w:hAnsi="Times New Roman"/>
          <w:color w:val="000000"/>
          <w:sz w:val="28"/>
          <w:szCs w:val="28"/>
        </w:rPr>
        <w:t>16’00” kinh độ Đông với độ cao 100m, diện tích lưu vực là 275km</w:t>
      </w:r>
      <w:r w:rsidRPr="00951EC2">
        <w:rPr>
          <w:rFonts w:ascii="Times New Roman" w:hAnsi="Times New Roman"/>
          <w:color w:val="000000"/>
          <w:sz w:val="28"/>
          <w:szCs w:val="28"/>
          <w:vertAlign w:val="superscript"/>
        </w:rPr>
        <w:t>2</w:t>
      </w:r>
      <w:r w:rsidRPr="00951EC2">
        <w:rPr>
          <w:rFonts w:ascii="Times New Roman" w:hAnsi="Times New Roman"/>
          <w:color w:val="000000"/>
          <w:sz w:val="28"/>
          <w:szCs w:val="28"/>
        </w:rPr>
        <w:t xml:space="preserve"> và chảy ra biển Đông ở cửa Bắc Hà. Sông có 3 phụ lưu cấp 1 đều ngắn và nhỏ. </w:t>
      </w:r>
    </w:p>
    <w:p w:rsidR="00F27FDE" w:rsidRPr="00951EC2" w:rsidRDefault="00F27FDE" w:rsidP="00540C3E">
      <w:pPr>
        <w:pStyle w:val="BodyText"/>
        <w:spacing w:before="60" w:after="60" w:line="276" w:lineRule="auto"/>
        <w:ind w:firstLine="465"/>
        <w:jc w:val="both"/>
        <w:rPr>
          <w:color w:val="000000"/>
          <w:sz w:val="28"/>
          <w:szCs w:val="28"/>
        </w:rPr>
      </w:pPr>
      <w:r w:rsidRPr="00951EC2">
        <w:rPr>
          <w:color w:val="000000"/>
          <w:sz w:val="28"/>
          <w:szCs w:val="28"/>
        </w:rPr>
        <w:t>Sông đón nước từ các nguồn suối ở chân núi phía Nam của dãy Hoành Sơn chảy len lõi giữa một vùng rừng núi theo hướng Tây Bắc - Đông Nam và phía xã Quảng Châu dòng chảy đi vòng lên phía Bắc rồi quặt sang hướng Đông đổ nước ra cửa Roòn. Sông có diện tích lưu vực 261km</w:t>
      </w:r>
      <w:r w:rsidRPr="00951EC2">
        <w:rPr>
          <w:color w:val="000000"/>
          <w:sz w:val="28"/>
          <w:szCs w:val="28"/>
          <w:vertAlign w:val="superscript"/>
        </w:rPr>
        <w:t>2</w:t>
      </w:r>
      <w:r w:rsidRPr="00951EC2">
        <w:rPr>
          <w:color w:val="000000"/>
          <w:sz w:val="28"/>
          <w:szCs w:val="28"/>
        </w:rPr>
        <w:t>, mật độ sông suối trong lưu vực 0,8km/km</w:t>
      </w:r>
      <w:r w:rsidRPr="00951EC2">
        <w:rPr>
          <w:color w:val="000000"/>
          <w:sz w:val="28"/>
          <w:szCs w:val="28"/>
          <w:vertAlign w:val="superscript"/>
        </w:rPr>
        <w:t>2</w:t>
      </w:r>
      <w:r w:rsidRPr="00951EC2">
        <w:rPr>
          <w:color w:val="000000"/>
          <w:sz w:val="28"/>
          <w:szCs w:val="28"/>
        </w:rPr>
        <w:t>.</w:t>
      </w:r>
    </w:p>
    <w:p w:rsidR="00F27FDE" w:rsidRPr="00951EC2" w:rsidRDefault="00F27FDE" w:rsidP="00540C3E">
      <w:pPr>
        <w:pStyle w:val="BodyText"/>
        <w:spacing w:before="60" w:after="60" w:line="276" w:lineRule="auto"/>
        <w:ind w:firstLine="465"/>
        <w:jc w:val="both"/>
        <w:rPr>
          <w:b/>
          <w:bCs/>
          <w:iCs/>
          <w:sz w:val="28"/>
          <w:szCs w:val="28"/>
        </w:rPr>
      </w:pPr>
      <w:r w:rsidRPr="00951EC2">
        <w:rPr>
          <w:b/>
          <w:bCs/>
          <w:iCs/>
          <w:sz w:val="28"/>
          <w:szCs w:val="28"/>
        </w:rPr>
        <w:t>b) Sông Gianh</w:t>
      </w:r>
    </w:p>
    <w:p w:rsidR="00F27FDE" w:rsidRPr="00951EC2" w:rsidRDefault="00F27FDE" w:rsidP="00540C3E">
      <w:pPr>
        <w:spacing w:before="60" w:after="60" w:line="276" w:lineRule="auto"/>
        <w:ind w:firstLine="465"/>
        <w:jc w:val="both"/>
        <w:rPr>
          <w:rFonts w:ascii="Times New Roman" w:hAnsi="Times New Roman"/>
          <w:sz w:val="28"/>
          <w:szCs w:val="28"/>
        </w:rPr>
      </w:pPr>
      <w:r w:rsidRPr="00951EC2">
        <w:rPr>
          <w:rFonts w:ascii="Times New Roman" w:hAnsi="Times New Roman"/>
          <w:sz w:val="28"/>
          <w:szCs w:val="28"/>
        </w:rPr>
        <w:t xml:space="preserve">Sông Gianh bắt nguồn từ </w:t>
      </w:r>
      <w:r w:rsidR="00BE7C15" w:rsidRPr="00951EC2">
        <w:rPr>
          <w:rFonts w:ascii="Times New Roman" w:hAnsi="Times New Roman"/>
          <w:sz w:val="28"/>
          <w:szCs w:val="28"/>
        </w:rPr>
        <w:t>núi</w:t>
      </w:r>
      <w:r w:rsidR="00322E2B" w:rsidRPr="00951EC2">
        <w:rPr>
          <w:rFonts w:ascii="Times New Roman" w:hAnsi="Times New Roman"/>
          <w:color w:val="FF0000"/>
          <w:sz w:val="28"/>
          <w:szCs w:val="28"/>
        </w:rPr>
        <w:t xml:space="preserve"> </w:t>
      </w:r>
      <w:r w:rsidRPr="00951EC2">
        <w:rPr>
          <w:rFonts w:ascii="Times New Roman" w:hAnsi="Times New Roman"/>
          <w:sz w:val="28"/>
          <w:szCs w:val="28"/>
        </w:rPr>
        <w:t>Phucopi có toạ độ 17</w:t>
      </w:r>
      <w:r w:rsidRPr="00951EC2">
        <w:rPr>
          <w:rFonts w:ascii="Times New Roman" w:hAnsi="Times New Roman"/>
          <w:sz w:val="28"/>
          <w:szCs w:val="28"/>
        </w:rPr>
        <w:sym w:font="Symbol" w:char="F0B0"/>
      </w:r>
      <w:r w:rsidRPr="00951EC2">
        <w:rPr>
          <w:rFonts w:ascii="Times New Roman" w:hAnsi="Times New Roman"/>
          <w:sz w:val="28"/>
          <w:szCs w:val="28"/>
        </w:rPr>
        <w:t>49’20” vĩ độ Bắc và 105</w:t>
      </w:r>
      <w:r w:rsidRPr="00951EC2">
        <w:rPr>
          <w:rFonts w:ascii="Times New Roman" w:hAnsi="Times New Roman"/>
          <w:sz w:val="28"/>
          <w:szCs w:val="28"/>
        </w:rPr>
        <w:sym w:font="Symbol" w:char="F0B0"/>
      </w:r>
      <w:r w:rsidRPr="00951EC2">
        <w:rPr>
          <w:rFonts w:ascii="Times New Roman" w:hAnsi="Times New Roman"/>
          <w:sz w:val="28"/>
          <w:szCs w:val="28"/>
        </w:rPr>
        <w:t>41’30” độ kinh Đông với độ cao 1.350m. Đây là hệ thống sông lớn nhất tỉnh Quảng Bình. Nó là hợp lưu của 3 con sông vào loại trung bình của tỉnh: sông Rào Nậy, sông Rào Nan và sông Son (còn gọi là sông Troóc).</w:t>
      </w:r>
    </w:p>
    <w:p w:rsidR="00F27FDE" w:rsidRPr="00951EC2" w:rsidRDefault="00F27FDE" w:rsidP="00540C3E">
      <w:pPr>
        <w:spacing w:before="60" w:after="60" w:line="276" w:lineRule="auto"/>
        <w:ind w:firstLine="465"/>
        <w:jc w:val="both"/>
        <w:rPr>
          <w:rFonts w:ascii="Times New Roman" w:hAnsi="Times New Roman"/>
          <w:sz w:val="28"/>
          <w:szCs w:val="28"/>
        </w:rPr>
      </w:pPr>
      <w:r w:rsidRPr="00951EC2">
        <w:rPr>
          <w:rFonts w:ascii="Times New Roman" w:hAnsi="Times New Roman"/>
          <w:sz w:val="28"/>
          <w:szCs w:val="28"/>
        </w:rPr>
        <w:t>Sông có chiều dài 158km, chiều rộng bình quân lưu vực 38,8km, chiều dài lưu vực 121km, lưu vực sông rộng 4.680km</w:t>
      </w:r>
      <w:r w:rsidRPr="00951EC2">
        <w:rPr>
          <w:rFonts w:ascii="Times New Roman" w:hAnsi="Times New Roman"/>
          <w:sz w:val="28"/>
          <w:szCs w:val="28"/>
          <w:vertAlign w:val="superscript"/>
        </w:rPr>
        <w:t>2</w:t>
      </w:r>
      <w:r w:rsidRPr="00951EC2">
        <w:rPr>
          <w:rFonts w:ascii="Times New Roman" w:hAnsi="Times New Roman"/>
          <w:sz w:val="28"/>
          <w:szCs w:val="28"/>
        </w:rPr>
        <w:t>, bao gồm hầu hết diện tích các huyện Tuyên Hóa, Minh Hoá, Quảng Trạch và một phần của huyện Bố Trạch. Mật độ sông suối trong lưu vực là 1,04km/km</w:t>
      </w:r>
      <w:r w:rsidRPr="00951EC2">
        <w:rPr>
          <w:rFonts w:ascii="Times New Roman" w:hAnsi="Times New Roman"/>
          <w:sz w:val="28"/>
          <w:szCs w:val="28"/>
          <w:vertAlign w:val="superscript"/>
        </w:rPr>
        <w:t>2</w:t>
      </w:r>
      <w:r w:rsidRPr="00951EC2">
        <w:rPr>
          <w:rFonts w:ascii="Times New Roman" w:hAnsi="Times New Roman"/>
          <w:sz w:val="28"/>
          <w:szCs w:val="28"/>
        </w:rPr>
        <w:t>. Sông có 16 phụ lưu cấp 1, 20 phụ lưu cấp 2 và 10 phụ lưu cấp 3. Lòng sông không đồng đều, thượng nguồn hẹp, càng về xuôi càng rộng. Phần thượng nguồn do dòng sông có nhiều đoạn uốn khúc nên có bờ lồi, bờ lỡ, phần hạ lưu có những cồn nổi ở giữa dòng sông (Cồn Vượn, Cồn Sẻ...). Thuỷ chế của dòng sông thất thường, nhất là thượng nguồn. Mùa nước cạn vào khoảng tháng XII đến tháng VIII, mùa nước lớn vào các tháng IX, X, XI, đây cũng là mùa lũ lụt.</w:t>
      </w:r>
    </w:p>
    <w:p w:rsidR="00F27FDE" w:rsidRPr="00A32ED1" w:rsidRDefault="00634055" w:rsidP="00540C3E">
      <w:pPr>
        <w:pStyle w:val="BodyText"/>
        <w:spacing w:before="60" w:after="60" w:line="276" w:lineRule="auto"/>
        <w:ind w:firstLine="465"/>
        <w:jc w:val="both"/>
        <w:rPr>
          <w:b/>
          <w:iCs/>
          <w:sz w:val="28"/>
          <w:szCs w:val="28"/>
        </w:rPr>
      </w:pPr>
      <w:r w:rsidRPr="00A32ED1">
        <w:rPr>
          <w:b/>
          <w:iCs/>
          <w:sz w:val="28"/>
          <w:szCs w:val="28"/>
        </w:rPr>
        <w:t>-</w:t>
      </w:r>
      <w:r w:rsidR="00C95D18" w:rsidRPr="00A32ED1">
        <w:rPr>
          <w:b/>
          <w:iCs/>
          <w:sz w:val="28"/>
          <w:szCs w:val="28"/>
        </w:rPr>
        <w:t xml:space="preserve"> Sông Rào Nậy</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 xml:space="preserve">Đây là nguồn chính của sông Gianh phát nguồn từ sườn phía Đông của dãy núi Giăng Màn gần vùng núi Phucopi. Không kể các suối nhỏ, từ Bãi Dinh về đến xã Thanh Hoá (Tuyên Hoá), sông chảy theo hướng Nam - Bắc. Từ xã Thanh Hoá sông chảy theo một hướng duy nhất là Tây Bắc - Đông Nam rồi đổ ra cửa Gianh. Vì đó là dòng chính nên suốt trên đường đi, sông đón nước từ rất nhiều phụ lưu </w:t>
      </w:r>
      <w:r w:rsidRPr="00951EC2">
        <w:rPr>
          <w:sz w:val="28"/>
          <w:szCs w:val="28"/>
        </w:rPr>
        <w:lastRenderedPageBreak/>
        <w:t>của 2 bờ tả và hữu ngạn. Sông chảy qua nhiều vùng địa hình đa dạng. Về mùa mưa lũ, lượng nước lớn cuốn theo nhiều phù sa, nên gần về cuối có nhiều cồn cát nổi lên ở giữa sông.</w:t>
      </w:r>
    </w:p>
    <w:p w:rsidR="00F27FDE" w:rsidRPr="00A32ED1" w:rsidRDefault="00634055" w:rsidP="00540C3E">
      <w:pPr>
        <w:pStyle w:val="BodyText"/>
        <w:spacing w:before="60" w:after="60" w:line="276" w:lineRule="auto"/>
        <w:ind w:firstLine="465"/>
        <w:jc w:val="both"/>
        <w:rPr>
          <w:b/>
          <w:iCs/>
          <w:sz w:val="28"/>
          <w:szCs w:val="28"/>
        </w:rPr>
      </w:pPr>
      <w:r w:rsidRPr="00A32ED1">
        <w:rPr>
          <w:b/>
          <w:iCs/>
          <w:sz w:val="28"/>
          <w:szCs w:val="28"/>
        </w:rPr>
        <w:t>-</w:t>
      </w:r>
      <w:r w:rsidR="00C95D18" w:rsidRPr="00A32ED1">
        <w:rPr>
          <w:b/>
          <w:iCs/>
          <w:sz w:val="28"/>
          <w:szCs w:val="28"/>
        </w:rPr>
        <w:t xml:space="preserve"> Sông  Rào Nan</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Ở phía Nam của sông Gianh, phát nguyên từ vùng núi Cao Mại, chảy theo hướng Tây Bắc - Đông Nam về đến Quảng Minh (Quảng Trạch) thì gặp nước của nguồn sông Son chảy về. Cùng với sông Son, nước của 2 sông này đổ vào nguồn Rào Nậy hoà chung chảy ra cửa Gianh. Sông có chiều dài 35km.</w:t>
      </w:r>
    </w:p>
    <w:p w:rsidR="00F27FDE" w:rsidRPr="00951EC2" w:rsidRDefault="00F27FDE" w:rsidP="00540C3E">
      <w:pPr>
        <w:pStyle w:val="BodyText"/>
        <w:spacing w:before="60" w:after="60" w:line="276" w:lineRule="auto"/>
        <w:ind w:firstLine="465"/>
        <w:jc w:val="both"/>
        <w:rPr>
          <w:sz w:val="28"/>
          <w:szCs w:val="28"/>
        </w:rPr>
      </w:pPr>
      <w:r w:rsidRPr="00951EC2">
        <w:rPr>
          <w:iCs/>
          <w:sz w:val="28"/>
          <w:szCs w:val="28"/>
        </w:rPr>
        <w:t>- Sông Son (còn có tên gọi là sông Troóc):</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Phát nguyên từ vùng núi Kẻ Bàng - Khe Ngang (Bố Trạch), đón nước từ các sông suối có nước chảy tràn lên mặt và các sông ngầm trong vùng chảy theo hướng Tây Nam - Đông Bắc và đến ngã ba Minh Lệ (Quảng Trạch) đón thêm nước sông Rào Nan rồi đổ vào Rào Nậy thoát ra cửa Gianh. Sông có chiều dài 45km (không tính các dòng ngầm trong hang động).</w:t>
      </w:r>
    </w:p>
    <w:p w:rsidR="00F27FDE" w:rsidRPr="00951EC2" w:rsidRDefault="00634055" w:rsidP="00540C3E">
      <w:pPr>
        <w:pStyle w:val="BodyText"/>
        <w:spacing w:before="60" w:after="60" w:line="276" w:lineRule="auto"/>
        <w:ind w:firstLine="465"/>
        <w:jc w:val="both"/>
        <w:rPr>
          <w:b/>
          <w:bCs/>
          <w:iCs/>
          <w:sz w:val="28"/>
          <w:szCs w:val="28"/>
        </w:rPr>
      </w:pPr>
      <w:r w:rsidRPr="00951EC2">
        <w:rPr>
          <w:b/>
          <w:bCs/>
          <w:iCs/>
          <w:sz w:val="28"/>
          <w:szCs w:val="28"/>
        </w:rPr>
        <w:t>c</w:t>
      </w:r>
      <w:r w:rsidR="00F27FDE" w:rsidRPr="00951EC2">
        <w:rPr>
          <w:b/>
          <w:bCs/>
          <w:iCs/>
          <w:sz w:val="28"/>
          <w:szCs w:val="28"/>
        </w:rPr>
        <w:t>) Sông Lý Hòa</w:t>
      </w:r>
    </w:p>
    <w:p w:rsidR="00F27FDE" w:rsidRPr="00951EC2" w:rsidRDefault="00F27FDE" w:rsidP="00540C3E">
      <w:pPr>
        <w:spacing w:before="60" w:after="60" w:line="276" w:lineRule="auto"/>
        <w:ind w:firstLine="465"/>
        <w:jc w:val="both"/>
        <w:rPr>
          <w:rFonts w:ascii="Times New Roman" w:hAnsi="Times New Roman"/>
          <w:sz w:val="28"/>
          <w:szCs w:val="28"/>
        </w:rPr>
      </w:pPr>
      <w:r w:rsidRPr="00951EC2">
        <w:rPr>
          <w:rFonts w:ascii="Times New Roman" w:hAnsi="Times New Roman"/>
          <w:sz w:val="28"/>
          <w:szCs w:val="28"/>
        </w:rPr>
        <w:t>Đây là con sông ngắn nhất tỉnh, chỉ dài 22km, bắt nguồn từ toạ độ 17</w:t>
      </w:r>
      <w:r w:rsidRPr="00951EC2">
        <w:rPr>
          <w:rFonts w:ascii="Times New Roman" w:hAnsi="Times New Roman"/>
          <w:sz w:val="28"/>
          <w:szCs w:val="28"/>
        </w:rPr>
        <w:sym w:font="Symbol" w:char="F0B0"/>
      </w:r>
      <w:r w:rsidRPr="00951EC2">
        <w:rPr>
          <w:rFonts w:ascii="Times New Roman" w:hAnsi="Times New Roman"/>
          <w:sz w:val="28"/>
          <w:szCs w:val="28"/>
        </w:rPr>
        <w:t>31’30” vĩ độ Bắc, 106</w:t>
      </w:r>
      <w:r w:rsidRPr="00951EC2">
        <w:rPr>
          <w:rFonts w:ascii="Times New Roman" w:hAnsi="Times New Roman"/>
          <w:sz w:val="28"/>
          <w:szCs w:val="28"/>
        </w:rPr>
        <w:sym w:font="Symbol" w:char="F0B0"/>
      </w:r>
      <w:r w:rsidRPr="00951EC2">
        <w:rPr>
          <w:rFonts w:ascii="Times New Roman" w:hAnsi="Times New Roman"/>
          <w:sz w:val="28"/>
          <w:szCs w:val="28"/>
        </w:rPr>
        <w:t>26’50” kinh độ Đông (rìa núi phía Tây của huyện Bố Trạch) với độ cao 400m, chảy theo hướng Tây Nam - Đông Bắc về đến xóm Rẫy, sau đó uốn khúc chạy theo hướng Đông ra cửa Lý Hoà. Lưu vực sông có diện tích 177km</w:t>
      </w:r>
      <w:r w:rsidR="009B4A63" w:rsidRPr="00951EC2">
        <w:rPr>
          <w:rFonts w:ascii="Times New Roman" w:hAnsi="Times New Roman"/>
          <w:sz w:val="28"/>
          <w:szCs w:val="28"/>
        </w:rPr>
        <w:fldChar w:fldCharType="begin"/>
      </w:r>
      <w:r w:rsidRPr="008B782A">
        <w:rPr>
          <w:rFonts w:ascii="Times New Roman" w:hAnsi="Times New Roman"/>
          <w:sz w:val="28"/>
          <w:szCs w:val="28"/>
        </w:rPr>
        <w:instrText xml:space="preserve"> SKIPIF 1 &lt; 0   </w:instrText>
      </w:r>
      <w:r w:rsidR="009B4A63" w:rsidRPr="00951EC2">
        <w:rPr>
          <w:rFonts w:ascii="Times New Roman" w:hAnsi="Times New Roman"/>
          <w:sz w:val="28"/>
          <w:szCs w:val="28"/>
        </w:rPr>
        <w:fldChar w:fldCharType="separate"/>
      </w:r>
      <w:r w:rsidRPr="00951EC2">
        <w:rPr>
          <w:rFonts w:ascii="Times New Roman" w:hAnsi="Times New Roman"/>
          <w:noProof/>
          <w:sz w:val="28"/>
          <w:szCs w:val="28"/>
        </w:rPr>
        <w:drawing>
          <wp:inline distT="0" distB="0" distL="0" distR="0" wp14:anchorId="049CB4CF" wp14:editId="0AD11616">
            <wp:extent cx="10160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600" cy="190500"/>
                    </a:xfrm>
                    <a:prstGeom prst="rect">
                      <a:avLst/>
                    </a:prstGeom>
                    <a:noFill/>
                    <a:ln>
                      <a:noFill/>
                    </a:ln>
                  </pic:spPr>
                </pic:pic>
              </a:graphicData>
            </a:graphic>
          </wp:inline>
        </w:drawing>
      </w:r>
      <w:r w:rsidR="009B4A63" w:rsidRPr="00951EC2">
        <w:rPr>
          <w:rFonts w:ascii="Times New Roman" w:hAnsi="Times New Roman"/>
          <w:sz w:val="28"/>
          <w:szCs w:val="28"/>
        </w:rPr>
        <w:fldChar w:fldCharType="end"/>
      </w:r>
      <w:r w:rsidRPr="00951EC2">
        <w:rPr>
          <w:rFonts w:ascii="Times New Roman" w:hAnsi="Times New Roman"/>
          <w:sz w:val="28"/>
          <w:szCs w:val="28"/>
        </w:rPr>
        <w:t>và mật độ sông suối 0,70 km/km</w:t>
      </w:r>
      <w:r w:rsidRPr="00951EC2">
        <w:rPr>
          <w:rFonts w:ascii="Times New Roman" w:hAnsi="Times New Roman"/>
          <w:sz w:val="28"/>
          <w:szCs w:val="28"/>
          <w:vertAlign w:val="superscript"/>
        </w:rPr>
        <w:t>2</w:t>
      </w:r>
      <w:r w:rsidRPr="00951EC2">
        <w:rPr>
          <w:rFonts w:ascii="Times New Roman" w:hAnsi="Times New Roman"/>
          <w:sz w:val="28"/>
          <w:szCs w:val="28"/>
        </w:rPr>
        <w:t xml:space="preserve">. Sông có 3 phụ lưu cấp 1 đều ngắn và nhỏ chảy gọn trong phần đất phía Nam của huyện Bố Trạch. </w:t>
      </w:r>
    </w:p>
    <w:p w:rsidR="00F27FDE" w:rsidRPr="00951EC2" w:rsidRDefault="00634055" w:rsidP="00540C3E">
      <w:pPr>
        <w:spacing w:before="60" w:after="60" w:line="276" w:lineRule="auto"/>
        <w:ind w:firstLine="567"/>
        <w:jc w:val="both"/>
        <w:rPr>
          <w:rFonts w:ascii="Times New Roman" w:hAnsi="Times New Roman"/>
          <w:b/>
          <w:bCs/>
          <w:iCs/>
          <w:sz w:val="28"/>
          <w:szCs w:val="28"/>
        </w:rPr>
      </w:pPr>
      <w:r w:rsidRPr="00951EC2">
        <w:rPr>
          <w:rFonts w:ascii="Times New Roman" w:hAnsi="Times New Roman"/>
          <w:b/>
          <w:bCs/>
          <w:iCs/>
          <w:sz w:val="28"/>
          <w:szCs w:val="28"/>
        </w:rPr>
        <w:t>d</w:t>
      </w:r>
      <w:r w:rsidR="00F27FDE" w:rsidRPr="00951EC2">
        <w:rPr>
          <w:rFonts w:ascii="Times New Roman" w:hAnsi="Times New Roman"/>
          <w:b/>
          <w:bCs/>
          <w:iCs/>
          <w:sz w:val="28"/>
          <w:szCs w:val="28"/>
        </w:rPr>
        <w:t>) Sông Dinh</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Đây là con sông hẹp nhất trong 5 con sông chính của tỉnh, sông có chiều dài 37,5km, có 3 phụ lưu nhỏ.</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Sông phát nguyên từ vùng núi Ba Rền - Bố Trạch, có toạ độ 17</w:t>
      </w:r>
      <w:r w:rsidRPr="00951EC2">
        <w:rPr>
          <w:sz w:val="28"/>
          <w:szCs w:val="28"/>
        </w:rPr>
        <w:sym w:font="Symbol" w:char="F0B0"/>
      </w:r>
      <w:r w:rsidRPr="00951EC2">
        <w:rPr>
          <w:sz w:val="28"/>
          <w:szCs w:val="28"/>
        </w:rPr>
        <w:t>31’30” vĩ độ Bắc, 106</w:t>
      </w:r>
      <w:r w:rsidRPr="00951EC2">
        <w:rPr>
          <w:sz w:val="28"/>
          <w:szCs w:val="28"/>
        </w:rPr>
        <w:sym w:font="Symbol" w:char="F0B0"/>
      </w:r>
      <w:r w:rsidRPr="00951EC2">
        <w:rPr>
          <w:sz w:val="28"/>
          <w:szCs w:val="28"/>
        </w:rPr>
        <w:t>25’20” kinh độ Đông, ở độ cao 200m, chảy theo hướng Tây Bắc - Đông Nam về đến Phú Định - Bố Trạch chảy quặt theo hướng Tây Nam - Đông Bắc đến Phương Hạ (xã Đại Trạch, Bố Trạch) thì chuyển sang hướng Đông chảy ra cửa Dinh (xã Nhân Trạch, Bố Trạch). Sông có lưu vực 212km</w:t>
      </w:r>
      <w:r w:rsidRPr="00951EC2">
        <w:rPr>
          <w:sz w:val="28"/>
          <w:szCs w:val="28"/>
          <w:vertAlign w:val="superscript"/>
        </w:rPr>
        <w:t>2</w:t>
      </w:r>
      <w:r w:rsidRPr="00951EC2">
        <w:rPr>
          <w:sz w:val="28"/>
          <w:szCs w:val="28"/>
        </w:rPr>
        <w:t>, bề rộng trung bình của lưu vực 8,5km, sông ngắn, dốc, nên ít nước cả mùa đông và mùa hè (chỉ có một số ngày có lũ lụt mới có lượng nước đáng kể). Mật độ sông suối 0,93 km/km</w:t>
      </w:r>
      <w:r w:rsidRPr="00951EC2">
        <w:rPr>
          <w:sz w:val="28"/>
          <w:szCs w:val="28"/>
          <w:vertAlign w:val="superscript"/>
        </w:rPr>
        <w:t>2</w:t>
      </w:r>
      <w:r w:rsidRPr="00951EC2">
        <w:rPr>
          <w:sz w:val="28"/>
          <w:szCs w:val="28"/>
        </w:rPr>
        <w:t>.</w:t>
      </w:r>
    </w:p>
    <w:p w:rsidR="00F27FDE" w:rsidRPr="00951EC2" w:rsidRDefault="00634055" w:rsidP="00540C3E">
      <w:pPr>
        <w:pStyle w:val="BodyText"/>
        <w:spacing w:before="60" w:after="60" w:line="276" w:lineRule="auto"/>
        <w:ind w:firstLine="465"/>
        <w:jc w:val="both"/>
        <w:rPr>
          <w:b/>
          <w:bCs/>
          <w:iCs/>
          <w:sz w:val="28"/>
          <w:szCs w:val="28"/>
        </w:rPr>
      </w:pPr>
      <w:r w:rsidRPr="00951EC2">
        <w:rPr>
          <w:b/>
          <w:bCs/>
          <w:iCs/>
          <w:sz w:val="28"/>
          <w:szCs w:val="28"/>
        </w:rPr>
        <w:t>e</w:t>
      </w:r>
      <w:r w:rsidR="00F27FDE" w:rsidRPr="00951EC2">
        <w:rPr>
          <w:b/>
          <w:bCs/>
          <w:iCs/>
          <w:sz w:val="28"/>
          <w:szCs w:val="28"/>
        </w:rPr>
        <w:t>) Sông Nhật Lệ</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Đây là hệ thống sông lớn thứ 2 của tỉnh Quảng Bình, sau hệ thống sông Gianh. Sông Nhật Lệ nhận nước từ 2 con sông chính là sông Kiến Giang và sông Long Đại. Đoạn sông  mang tên Nhật Lệ được tính từ ngã 3 sông Long Đại (cách cầu Long Đại 1,5km) về đến cửa nhật Lệ (Đồng Hới) dài 17km. Nếu tính từ nguồn Kiến Giang về đến cửa Nhật Lệ có chiều dài 96km. Hệ thống sông Nhật Lệ có lưu vực rộng 2.647km</w:t>
      </w:r>
      <w:r w:rsidRPr="00951EC2">
        <w:rPr>
          <w:sz w:val="28"/>
          <w:szCs w:val="28"/>
          <w:vertAlign w:val="superscript"/>
        </w:rPr>
        <w:t>2</w:t>
      </w:r>
      <w:r w:rsidRPr="00951EC2">
        <w:rPr>
          <w:sz w:val="28"/>
          <w:szCs w:val="28"/>
        </w:rPr>
        <w:t xml:space="preserve">. Hệ thống sông bao gồm 24 phụ lưu lớn nhỏ, độ rộng bình </w:t>
      </w:r>
      <w:r w:rsidRPr="00951EC2">
        <w:rPr>
          <w:sz w:val="28"/>
          <w:szCs w:val="28"/>
        </w:rPr>
        <w:lastRenderedPageBreak/>
        <w:t>quân của lưu vực 45km</w:t>
      </w:r>
      <w:r w:rsidRPr="00951EC2">
        <w:rPr>
          <w:sz w:val="28"/>
          <w:szCs w:val="28"/>
          <w:vertAlign w:val="superscript"/>
        </w:rPr>
        <w:t>2</w:t>
      </w:r>
      <w:r w:rsidRPr="00951EC2">
        <w:rPr>
          <w:sz w:val="28"/>
          <w:szCs w:val="28"/>
        </w:rPr>
        <w:t>, bình quân sông, suối trong lưu vực có chiều dài 0,84 km/km</w:t>
      </w:r>
      <w:r w:rsidRPr="00951EC2">
        <w:rPr>
          <w:sz w:val="28"/>
          <w:szCs w:val="28"/>
          <w:vertAlign w:val="superscript"/>
        </w:rPr>
        <w:t>2</w:t>
      </w:r>
      <w:r w:rsidRPr="00951EC2">
        <w:rPr>
          <w:sz w:val="28"/>
          <w:szCs w:val="28"/>
        </w:rPr>
        <w:t>.</w:t>
      </w:r>
    </w:p>
    <w:p w:rsidR="00F27FDE" w:rsidRPr="008B782A" w:rsidRDefault="00634055" w:rsidP="00540C3E">
      <w:pPr>
        <w:pStyle w:val="BodyText"/>
        <w:spacing w:before="60" w:after="60" w:line="276" w:lineRule="auto"/>
        <w:ind w:firstLine="465"/>
        <w:jc w:val="both"/>
        <w:rPr>
          <w:b/>
          <w:i/>
          <w:iCs/>
          <w:sz w:val="28"/>
          <w:szCs w:val="28"/>
        </w:rPr>
      </w:pPr>
      <w:r w:rsidRPr="008B782A">
        <w:rPr>
          <w:b/>
          <w:i/>
          <w:iCs/>
          <w:sz w:val="28"/>
          <w:szCs w:val="28"/>
        </w:rPr>
        <w:t>-</w:t>
      </w:r>
      <w:r w:rsidR="00F27FDE" w:rsidRPr="008B782A">
        <w:rPr>
          <w:b/>
          <w:i/>
          <w:iCs/>
          <w:sz w:val="28"/>
          <w:szCs w:val="28"/>
        </w:rPr>
        <w:t xml:space="preserve"> Sông Kiến Giang</w:t>
      </w:r>
    </w:p>
    <w:p w:rsidR="00F27FDE" w:rsidRPr="00951EC2" w:rsidRDefault="00F27FDE" w:rsidP="00540C3E">
      <w:pPr>
        <w:pStyle w:val="BodyText"/>
        <w:spacing w:before="60" w:after="60" w:line="276" w:lineRule="auto"/>
        <w:ind w:firstLine="465"/>
        <w:jc w:val="both"/>
        <w:rPr>
          <w:color w:val="000000"/>
          <w:sz w:val="28"/>
          <w:szCs w:val="28"/>
        </w:rPr>
      </w:pPr>
      <w:r w:rsidRPr="00951EC2">
        <w:rPr>
          <w:color w:val="000000"/>
          <w:sz w:val="28"/>
          <w:szCs w:val="28"/>
        </w:rPr>
        <w:t>Là hợp lưu của nhiều nguồn sông suối phát nguyên từ vùng núi phía Tây Nam huyện Lệ Thuỷ đổ về Luật Sơn (xã Trường Thuỷ, Lệ Thuỷ) chảy theo hướng Nam - Bắc. Từ đây, sông chảy theo hướng Tây Nam - Đông Bắc, về đến ngã ba Thượng Phong, sông chảy theo hướng Đông Nam - Tây Bắc, đến đoạn ngã ba Phú Thọ (An Thuỷ, Lệ Thuỷ), sông đón nhận thêm nước của sông Cẩm Ly (chảy từ hướng Tây đổ về), tiếp tục chảy theo hướng trên, băng qua cánh đồng trũng huyện Lệ Thuỷ (đoạn này sông rất hẹp) sắp hết đoạn đồng trũng huyện Lệ Thuỷ để vào địa phận huyện Quảng Ninh, sông được mở rộng và chảy băng qua phá Hạc Hải (có chiều dài gần 2km) về đến xã Duy Ninh (Quảng Ninh), sông tiếp tục chảy ngược về hướng Tây đến ngã ba Trần Xá thì hợp lưu với sông Long Đại đổ nước vào sông Nhật Lệ (chỉ tính riêng chiều dài sông Kiến Giang đo được 69km). Sông Kiến Giang có độ dốc nhỏ, trước lúc chưa đắp đập chắn mặn ở Mỹ Trung, về mùa hè nhiều năm nước mặn ở biển do thuỷ triều đẩy lên đã vượt quá cầu Mỹ Trạch (cách cửa biển Nhật Lệ trên 40km).</w:t>
      </w:r>
    </w:p>
    <w:p w:rsidR="00F27FDE" w:rsidRPr="008B782A" w:rsidRDefault="00634055" w:rsidP="00540C3E">
      <w:pPr>
        <w:pStyle w:val="BodyText"/>
        <w:spacing w:before="60" w:after="60" w:line="276" w:lineRule="auto"/>
        <w:ind w:firstLine="465"/>
        <w:jc w:val="both"/>
        <w:rPr>
          <w:b/>
          <w:i/>
          <w:iCs/>
          <w:sz w:val="28"/>
          <w:szCs w:val="28"/>
        </w:rPr>
      </w:pPr>
      <w:r w:rsidRPr="008B782A">
        <w:rPr>
          <w:b/>
          <w:i/>
          <w:iCs/>
          <w:sz w:val="28"/>
          <w:szCs w:val="28"/>
        </w:rPr>
        <w:t>-</w:t>
      </w:r>
      <w:r w:rsidR="00F27FDE" w:rsidRPr="008B782A">
        <w:rPr>
          <w:b/>
          <w:i/>
          <w:iCs/>
          <w:sz w:val="28"/>
          <w:szCs w:val="28"/>
        </w:rPr>
        <w:t xml:space="preserve"> Sông</w:t>
      </w:r>
      <w:r w:rsidR="00C95D18" w:rsidRPr="008B782A">
        <w:rPr>
          <w:b/>
          <w:i/>
          <w:iCs/>
          <w:sz w:val="28"/>
          <w:szCs w:val="28"/>
        </w:rPr>
        <w:t xml:space="preserve"> Long Đại</w:t>
      </w:r>
    </w:p>
    <w:p w:rsidR="00F27FDE" w:rsidRPr="00951EC2" w:rsidRDefault="00F27FDE" w:rsidP="00540C3E">
      <w:pPr>
        <w:pStyle w:val="BodyText"/>
        <w:spacing w:before="60" w:after="60" w:line="276" w:lineRule="auto"/>
        <w:ind w:firstLine="465"/>
        <w:jc w:val="both"/>
        <w:rPr>
          <w:sz w:val="28"/>
          <w:szCs w:val="28"/>
        </w:rPr>
      </w:pPr>
      <w:r w:rsidRPr="00951EC2">
        <w:rPr>
          <w:sz w:val="28"/>
          <w:szCs w:val="28"/>
        </w:rPr>
        <w:t>Đây là hợp lưu của 3 phụ lưu chính: nhánh phía Bắc phát nguyên từ vùng núi Côtarun trên biên giới Việt - Lào chảy trọn trong vùng địa hình Karst của huyện Bố Trạch và đến động Hiềm (gần Bến Tiêm huyện Quảng Ninh) thì gặp sông Long Đại; nhánh thứ 2 phát nguyên từ vùng núi Lèn Mụ - biên giới cực Tây của hai huyện Quảng Ninh và Bố Trạch chảy về gặp sông Long Đại ở phía Động Hiềm; nhánh thứ 3 phát nguyên từ vùng núi Vít Thù Lù của huyện Lệ Thuỷ chảy băng về rừng núi của huyện Quảng Ninh, về đến Bến Tiêm thì gặp sông Long Đại. Từ đây, sông Long Đại chảy dọc theo biên giới hai huyện Quảng Ninh và Bố Trạch theo hướng Tây Nam - Đông Bắc vượt qua nhiều thác ghềnh hiểm trở (thác Bồng, thác Ong, thác Tam Lu...). Trước khi đổ nước vào sông Nhật Lệ, sông Long Đại còn đón thêm nước ở 2 phụ lưu là Rào Trù và Rào Đá (xã Trường Xuân, Quảng Ninh).</w:t>
      </w:r>
    </w:p>
    <w:p w:rsidR="00F71ECF" w:rsidRDefault="00F27FDE" w:rsidP="00540C3E">
      <w:pPr>
        <w:widowControl/>
        <w:shd w:val="clear" w:color="auto" w:fill="FFFFFF"/>
        <w:spacing w:before="60" w:after="60" w:line="276" w:lineRule="auto"/>
        <w:ind w:firstLine="465"/>
        <w:jc w:val="both"/>
        <w:rPr>
          <w:rFonts w:ascii="Times New Roman" w:hAnsi="Times New Roman"/>
          <w:sz w:val="28"/>
          <w:szCs w:val="28"/>
        </w:rPr>
      </w:pPr>
      <w:r w:rsidRPr="00951EC2">
        <w:rPr>
          <w:rFonts w:ascii="Times New Roman" w:hAnsi="Times New Roman"/>
          <w:sz w:val="28"/>
          <w:szCs w:val="28"/>
        </w:rPr>
        <w:t>Chỉ tính riêng chiều dài sông Long Đại đo từ nguồn chính (nhánh phát nguồn từ Vít Thù Lù) dài 35km. Sông Long Đại có độ dốc lớn hơn sông Kiến Giang, vì thế mỗi lúc có nước mặn (do thuỷ triều đẩy lên) sông Long Đại bị ảnh hưởng rất ít. Ba nhánh sông đầu nguồn của sông Long Đại nằm trong một vùng núi có lượng mưa lớn, nên về mùa lũ, con sông này nước lên rất hỗn (những tai nạn đối với người đi rừng trong mùa mưa lũ đại bộ phận cũng xảy ra ở thượng nguồn con sông này). Sông Long Đại không lớn bằng sông Gianh nhưng cường độ cấp nước lũ lớn ngang với sông Gianh (từ 70 - 85 m</w:t>
      </w:r>
      <w:r w:rsidRPr="00951EC2">
        <w:rPr>
          <w:rFonts w:ascii="Times New Roman" w:hAnsi="Times New Roman"/>
          <w:sz w:val="28"/>
          <w:szCs w:val="28"/>
          <w:vertAlign w:val="superscript"/>
        </w:rPr>
        <w:t>3</w:t>
      </w:r>
      <w:r w:rsidRPr="00951EC2">
        <w:rPr>
          <w:rFonts w:ascii="Times New Roman" w:hAnsi="Times New Roman"/>
          <w:sz w:val="28"/>
          <w:szCs w:val="28"/>
        </w:rPr>
        <w:t>/s/km</w:t>
      </w:r>
      <w:r w:rsidRPr="00951EC2">
        <w:rPr>
          <w:rFonts w:ascii="Times New Roman" w:hAnsi="Times New Roman"/>
          <w:sz w:val="28"/>
          <w:szCs w:val="28"/>
          <w:vertAlign w:val="superscript"/>
        </w:rPr>
        <w:t>2</w:t>
      </w:r>
      <w:r w:rsidRPr="00951EC2">
        <w:rPr>
          <w:rFonts w:ascii="Times New Roman" w:hAnsi="Times New Roman"/>
          <w:sz w:val="28"/>
          <w:szCs w:val="28"/>
        </w:rPr>
        <w:t>).</w:t>
      </w:r>
    </w:p>
    <w:p w:rsidR="0064634C" w:rsidRPr="00951EC2" w:rsidRDefault="0064634C" w:rsidP="00540C3E">
      <w:pPr>
        <w:widowControl/>
        <w:shd w:val="clear" w:color="auto" w:fill="FFFFFF"/>
        <w:spacing w:before="60" w:after="60" w:line="276" w:lineRule="auto"/>
        <w:ind w:firstLine="465"/>
        <w:jc w:val="both"/>
        <w:rPr>
          <w:rFonts w:ascii="Times New Roman" w:hAnsi="Times New Roman"/>
          <w:sz w:val="28"/>
          <w:szCs w:val="28"/>
        </w:rPr>
      </w:pPr>
    </w:p>
    <w:p w:rsidR="00F27FDE" w:rsidRPr="009F0A10" w:rsidRDefault="00C95D18" w:rsidP="00540C3E">
      <w:pPr>
        <w:spacing w:before="60" w:after="60" w:line="276" w:lineRule="auto"/>
        <w:ind w:firstLine="284"/>
        <w:jc w:val="both"/>
        <w:rPr>
          <w:rFonts w:ascii="Times New Roman" w:hAnsi="Times New Roman"/>
          <w:b/>
          <w:bCs/>
          <w:i/>
          <w:iCs/>
          <w:spacing w:val="-6"/>
          <w:sz w:val="28"/>
          <w:szCs w:val="28"/>
        </w:rPr>
      </w:pPr>
      <w:r w:rsidRPr="009F0A10">
        <w:rPr>
          <w:rFonts w:ascii="Times New Roman" w:hAnsi="Times New Roman"/>
          <w:b/>
          <w:bCs/>
          <w:i/>
          <w:iCs/>
          <w:spacing w:val="-6"/>
          <w:sz w:val="28"/>
          <w:szCs w:val="28"/>
        </w:rPr>
        <w:lastRenderedPageBreak/>
        <w:t>2.2</w:t>
      </w:r>
      <w:r w:rsidR="00F27FDE" w:rsidRPr="009F0A10">
        <w:rPr>
          <w:rFonts w:ascii="Times New Roman" w:hAnsi="Times New Roman"/>
          <w:b/>
          <w:bCs/>
          <w:i/>
          <w:iCs/>
          <w:spacing w:val="-6"/>
          <w:sz w:val="28"/>
          <w:szCs w:val="28"/>
        </w:rPr>
        <w:t xml:space="preserve">.2.2. Hồ chứa </w:t>
      </w:r>
    </w:p>
    <w:p w:rsidR="00165F14" w:rsidRPr="00951EC2" w:rsidRDefault="00F27FDE" w:rsidP="00540C3E">
      <w:pPr>
        <w:spacing w:before="60" w:after="60" w:line="276" w:lineRule="auto"/>
        <w:ind w:firstLine="567"/>
        <w:jc w:val="both"/>
        <w:rPr>
          <w:rFonts w:ascii="Times New Roman" w:hAnsi="Times New Roman"/>
          <w:sz w:val="28"/>
          <w:szCs w:val="28"/>
        </w:rPr>
      </w:pPr>
      <w:r w:rsidRPr="00951EC2">
        <w:rPr>
          <w:rFonts w:ascii="Times New Roman" w:hAnsi="Times New Roman"/>
          <w:spacing w:val="-6"/>
          <w:sz w:val="28"/>
          <w:szCs w:val="28"/>
        </w:rPr>
        <w:t>Toàn tỉnh Quả</w:t>
      </w:r>
      <w:r w:rsidR="004C7900">
        <w:rPr>
          <w:rFonts w:ascii="Times New Roman" w:hAnsi="Times New Roman"/>
          <w:spacing w:val="-6"/>
          <w:sz w:val="28"/>
          <w:szCs w:val="28"/>
        </w:rPr>
        <w:t>ng Bình có 153</w:t>
      </w:r>
      <w:r w:rsidRPr="00951EC2">
        <w:rPr>
          <w:rFonts w:ascii="Times New Roman" w:hAnsi="Times New Roman"/>
          <w:spacing w:val="-6"/>
          <w:sz w:val="28"/>
          <w:szCs w:val="28"/>
        </w:rPr>
        <w:t xml:space="preserve"> hồ chứa</w:t>
      </w:r>
      <w:r w:rsidRPr="00951EC2">
        <w:rPr>
          <w:rFonts w:ascii="Times New Roman" w:hAnsi="Times New Roman"/>
          <w:sz w:val="28"/>
          <w:szCs w:val="28"/>
        </w:rPr>
        <w:t>, tổng dung tích 540,719 triệu m</w:t>
      </w:r>
      <w:r w:rsidRPr="00951EC2">
        <w:rPr>
          <w:rFonts w:ascii="Times New Roman" w:hAnsi="Times New Roman"/>
          <w:sz w:val="28"/>
          <w:szCs w:val="28"/>
          <w:vertAlign w:val="superscript"/>
        </w:rPr>
        <w:t>3</w:t>
      </w:r>
      <w:r w:rsidRPr="00951EC2">
        <w:rPr>
          <w:rFonts w:ascii="Times New Roman" w:hAnsi="Times New Roman"/>
          <w:sz w:val="28"/>
          <w:szCs w:val="28"/>
        </w:rPr>
        <w:t>; dung tích hữu ích 432,567 triệu m</w:t>
      </w:r>
      <w:r w:rsidRPr="00951EC2">
        <w:rPr>
          <w:rFonts w:ascii="Times New Roman" w:hAnsi="Times New Roman"/>
          <w:sz w:val="28"/>
          <w:szCs w:val="28"/>
          <w:vertAlign w:val="superscript"/>
        </w:rPr>
        <w:t>3</w:t>
      </w:r>
      <w:r w:rsidRPr="00951EC2">
        <w:rPr>
          <w:rFonts w:ascii="Times New Roman" w:hAnsi="Times New Roman"/>
          <w:sz w:val="28"/>
          <w:szCs w:val="28"/>
        </w:rPr>
        <w:t>.</w:t>
      </w:r>
      <w:r w:rsidR="008A6C87">
        <w:rPr>
          <w:rFonts w:ascii="Times New Roman" w:hAnsi="Times New Roman"/>
          <w:sz w:val="28"/>
          <w:szCs w:val="28"/>
        </w:rPr>
        <w:t xml:space="preserve"> </w:t>
      </w:r>
      <w:r w:rsidRPr="00951EC2">
        <w:rPr>
          <w:rFonts w:ascii="Times New Roman" w:hAnsi="Times New Roman"/>
          <w:sz w:val="28"/>
          <w:szCs w:val="28"/>
        </w:rPr>
        <w:t xml:space="preserve">Phân bố như sau: lưu vực sông </w:t>
      </w:r>
      <w:r w:rsidR="002A4D20" w:rsidRPr="002A4D20">
        <w:rPr>
          <w:rFonts w:ascii="Times New Roman" w:hAnsi="Times New Roman"/>
          <w:sz w:val="28"/>
          <w:szCs w:val="28"/>
        </w:rPr>
        <w:t>Roòn: 11 hồ; lưu vực sông Gianh: 76 hồ; lưu vực sông Lý Hoà: 12 hồ; lưu vực sông Dinh: 4 hồ; lưu vực sông Nhật Lệ: 50 hồ</w:t>
      </w:r>
      <w:r w:rsidRPr="00951EC2">
        <w:rPr>
          <w:rFonts w:ascii="Times New Roman" w:hAnsi="Times New Roman"/>
          <w:sz w:val="28"/>
          <w:szCs w:val="28"/>
        </w:rPr>
        <w:t>. Hồ tự nhiên có hồ Bàu Tró. Đây là hồ nước ngọt nằm ngay cạnh ven biển ở phía Bắc Đồng Hới có giá trị cung cấp nước cho thành phố Đồng Hới và ý nghĩa du lịch sinh thái; hồ Bàu Sen nằm ở phía Nam huyện Lệ Thủy trên dải cồn cát ven biển, đây cũng là hồ nước ngọt cung cấp nước sinh hoạt và tưới đồng ruộng cho một loạt các xã nằm quanh khu vực hồ. Hồ nhân tạo lớn nhất phải kể đến Vực Tròn nằm ở phía Bắc huyện Quảng Trạch. Hồ được ngăn bởi dòng chảy sông Roòn có dung tích 52,8 triệu m</w:t>
      </w:r>
      <w:r w:rsidRPr="00951EC2">
        <w:rPr>
          <w:rFonts w:ascii="Times New Roman" w:hAnsi="Times New Roman"/>
          <w:sz w:val="28"/>
          <w:szCs w:val="28"/>
          <w:vertAlign w:val="superscript"/>
        </w:rPr>
        <w:t>3</w:t>
      </w:r>
      <w:r w:rsidRPr="00951EC2">
        <w:rPr>
          <w:rFonts w:ascii="Times New Roman" w:hAnsi="Times New Roman"/>
          <w:sz w:val="28"/>
          <w:szCs w:val="28"/>
        </w:rPr>
        <w:t>, khả năng tưới theo thiết kế là 3.885ha. Ngoài ra, có hồ Cẩm Ly có dung tích 44,5 triệu m</w:t>
      </w:r>
      <w:r w:rsidRPr="00951EC2">
        <w:rPr>
          <w:rFonts w:ascii="Times New Roman" w:hAnsi="Times New Roman"/>
          <w:sz w:val="28"/>
          <w:szCs w:val="28"/>
          <w:vertAlign w:val="superscript"/>
        </w:rPr>
        <w:t>3</w:t>
      </w:r>
      <w:r w:rsidRPr="00951EC2">
        <w:rPr>
          <w:rFonts w:ascii="Times New Roman" w:hAnsi="Times New Roman"/>
          <w:sz w:val="28"/>
          <w:szCs w:val="28"/>
        </w:rPr>
        <w:t xml:space="preserve"> khả năng tưới tiêu khoảng 3.400ha, hồ Phú Vinh (22,4 triệu m</w:t>
      </w:r>
      <w:r w:rsidRPr="00951EC2">
        <w:rPr>
          <w:rFonts w:ascii="Times New Roman" w:hAnsi="Times New Roman"/>
          <w:sz w:val="28"/>
          <w:szCs w:val="28"/>
          <w:vertAlign w:val="superscript"/>
        </w:rPr>
        <w:t>3</w:t>
      </w:r>
      <w:r w:rsidRPr="00951EC2">
        <w:rPr>
          <w:rFonts w:ascii="Times New Roman" w:hAnsi="Times New Roman"/>
          <w:sz w:val="28"/>
          <w:szCs w:val="28"/>
        </w:rPr>
        <w:t xml:space="preserve"> và 1.570ha), hồ Tiên Lang (16,6 triệu m</w:t>
      </w:r>
      <w:r w:rsidRPr="00951EC2">
        <w:rPr>
          <w:rFonts w:ascii="Times New Roman" w:hAnsi="Times New Roman"/>
          <w:sz w:val="28"/>
          <w:szCs w:val="28"/>
          <w:vertAlign w:val="superscript"/>
        </w:rPr>
        <w:t>3</w:t>
      </w:r>
      <w:r w:rsidRPr="00951EC2">
        <w:rPr>
          <w:rFonts w:ascii="Times New Roman" w:hAnsi="Times New Roman"/>
          <w:sz w:val="28"/>
          <w:szCs w:val="28"/>
        </w:rPr>
        <w:t xml:space="preserve"> và 1.250ha) và một loạt các hồ khác nữa</w:t>
      </w:r>
      <w:r w:rsidR="004C7900">
        <w:rPr>
          <w:rFonts w:ascii="Times New Roman" w:hAnsi="Times New Roman"/>
          <w:sz w:val="28"/>
          <w:szCs w:val="28"/>
        </w:rPr>
        <w:t xml:space="preserve"> </w:t>
      </w:r>
      <w:r w:rsidR="004C7900">
        <w:rPr>
          <w:rFonts w:ascii="Times New Roman" w:hAnsi="Times New Roman"/>
          <w:sz w:val="28"/>
          <w:szCs w:val="28"/>
        </w:rPr>
        <w:fldChar w:fldCharType="begin" w:fldLock="1"/>
      </w:r>
      <w:r w:rsidR="004C7900">
        <w:rPr>
          <w:rFonts w:ascii="Times New Roman" w:hAnsi="Times New Roman"/>
          <w:sz w:val="28"/>
          <w:szCs w:val="28"/>
        </w:rPr>
        <w:instrText>ADDIN CSL_CITATION {"citationItems":[{"id":"ITEM-1","itemData":{"author":[{"dropping-particle":"","family":"Sở NN&amp;PTNT tỉnh Quảng Bình (2021)","given":"","non-dropping-particle":"","parse-names":false,"suffix":""}],"id":"ITEM-1","issued":{"date-parts":[["0"]]},"title":"Báo cáo thống kê của Chi cục Thủy lợi (2021)","type":"article-journal"},"uris":["http://www.mendeley.com/documents/?uuid=9b0caae3-6784-4f38-a2b3-0659186b9b2c"]}],"mendeley":{"formattedCitation":"[8]","plainTextFormattedCitation":"[8]","previouslyFormattedCitation":"[8]"},"properties":{"noteIndex":0},"schema":"https://github.com/citation-style-language/schema/raw/master/csl-citation.json"}</w:instrText>
      </w:r>
      <w:r w:rsidR="004C7900">
        <w:rPr>
          <w:rFonts w:ascii="Times New Roman" w:hAnsi="Times New Roman"/>
          <w:sz w:val="28"/>
          <w:szCs w:val="28"/>
        </w:rPr>
        <w:fldChar w:fldCharType="separate"/>
      </w:r>
      <w:r w:rsidR="004C7900" w:rsidRPr="004C7900">
        <w:rPr>
          <w:rFonts w:ascii="Times New Roman" w:hAnsi="Times New Roman"/>
          <w:noProof/>
          <w:sz w:val="28"/>
          <w:szCs w:val="28"/>
        </w:rPr>
        <w:t>[8]</w:t>
      </w:r>
      <w:r w:rsidR="004C7900">
        <w:rPr>
          <w:rFonts w:ascii="Times New Roman" w:hAnsi="Times New Roman"/>
          <w:sz w:val="28"/>
          <w:szCs w:val="28"/>
        </w:rPr>
        <w:fldChar w:fldCharType="end"/>
      </w:r>
      <w:r w:rsidR="004C7900">
        <w:rPr>
          <w:rFonts w:ascii="Times New Roman" w:hAnsi="Times New Roman"/>
          <w:sz w:val="28"/>
          <w:szCs w:val="28"/>
        </w:rPr>
        <w:t>,</w:t>
      </w:r>
      <w:r w:rsidR="004C7900">
        <w:rPr>
          <w:rFonts w:ascii="Times New Roman" w:hAnsi="Times New Roman"/>
          <w:sz w:val="28"/>
          <w:szCs w:val="28"/>
        </w:rPr>
        <w:fldChar w:fldCharType="begin" w:fldLock="1"/>
      </w:r>
      <w:r w:rsidR="004C7900">
        <w:rPr>
          <w:rFonts w:ascii="Times New Roman" w:hAnsi="Times New Roman"/>
          <w:sz w:val="28"/>
          <w:szCs w:val="28"/>
        </w:rPr>
        <w:instrText>ADDIN CSL_CITATION {"citationItems":[{"id":"ITEM-1","itemData":{"author":[{"dropping-particle":"","family":"Bộ Kế hoạch Đầu tư","given":"","non-dropping-particle":"","parse-names":false,"suffix":""}],"id":"ITEM-1","issued":{"date-parts":[["0"]]},"title":"https://www.mpi.gov.vn/Pages/tinhthanhchitiet.aspx?idTinhThanh=63","type":"article-journal"},"uris":["http://www.mendeley.com/documents/?uuid=c94df40b-ff66-40ba-a17f-87ba09849f5c"]}],"mendeley":{"formattedCitation":"[9]","plainTextFormattedCitation":"[9]","previouslyFormattedCitation":"[9]"},"properties":{"noteIndex":0},"schema":"https://github.com/citation-style-language/schema/raw/master/csl-citation.json"}</w:instrText>
      </w:r>
      <w:r w:rsidR="004C7900">
        <w:rPr>
          <w:rFonts w:ascii="Times New Roman" w:hAnsi="Times New Roman"/>
          <w:sz w:val="28"/>
          <w:szCs w:val="28"/>
        </w:rPr>
        <w:fldChar w:fldCharType="separate"/>
      </w:r>
      <w:r w:rsidR="004C7900" w:rsidRPr="004C7900">
        <w:rPr>
          <w:rFonts w:ascii="Times New Roman" w:hAnsi="Times New Roman"/>
          <w:noProof/>
          <w:sz w:val="28"/>
          <w:szCs w:val="28"/>
        </w:rPr>
        <w:t>[9]</w:t>
      </w:r>
      <w:r w:rsidR="004C7900">
        <w:rPr>
          <w:rFonts w:ascii="Times New Roman" w:hAnsi="Times New Roman"/>
          <w:sz w:val="28"/>
          <w:szCs w:val="28"/>
        </w:rPr>
        <w:fldChar w:fldCharType="end"/>
      </w:r>
      <w:r w:rsidR="004C7900">
        <w:rPr>
          <w:rFonts w:ascii="Times New Roman" w:hAnsi="Times New Roman"/>
          <w:sz w:val="28"/>
          <w:szCs w:val="28"/>
        </w:rPr>
        <w:t>.</w:t>
      </w:r>
    </w:p>
    <w:p w:rsidR="00875986" w:rsidRPr="00951EC2" w:rsidRDefault="00875986" w:rsidP="00540C3E">
      <w:pPr>
        <w:pStyle w:val="BodyTextIndent"/>
        <w:spacing w:before="60" w:after="60" w:line="276" w:lineRule="auto"/>
        <w:ind w:left="0" w:firstLine="567"/>
        <w:jc w:val="both"/>
        <w:rPr>
          <w:sz w:val="28"/>
          <w:szCs w:val="28"/>
        </w:rPr>
      </w:pPr>
      <w:r w:rsidRPr="00951EC2">
        <w:rPr>
          <w:sz w:val="28"/>
          <w:szCs w:val="28"/>
        </w:rPr>
        <w:t>Từ các đặc điểm và điều kiện khí tượng thủy văn nêu trên, cho thấy: Quảng Bình là một tỉnh có điều kiện địa lý - địa hình rất phức tạp với chế độ khí hậu nhiệt đới gió mùa có những nét đặc sắc do tác động của điều kiện địa hình.</w:t>
      </w:r>
    </w:p>
    <w:p w:rsidR="00875986" w:rsidRPr="00951EC2" w:rsidRDefault="00875986" w:rsidP="00540C3E">
      <w:pPr>
        <w:pStyle w:val="BodyTextIndent"/>
        <w:spacing w:before="60" w:after="60" w:line="276" w:lineRule="auto"/>
        <w:ind w:left="0" w:firstLine="567"/>
        <w:jc w:val="both"/>
        <w:rPr>
          <w:sz w:val="28"/>
          <w:szCs w:val="28"/>
        </w:rPr>
      </w:pPr>
      <w:r w:rsidRPr="00951EC2">
        <w:rPr>
          <w:sz w:val="28"/>
          <w:szCs w:val="28"/>
        </w:rPr>
        <w:t>Quảng Bình có tài nguyên khí hậu phong phú và đa dạng về chế độ bức xạ, chế độ mưa, chế độ nhiệt ẩm</w:t>
      </w:r>
      <w:r w:rsidR="00A4080C">
        <w:rPr>
          <w:sz w:val="28"/>
          <w:szCs w:val="28"/>
        </w:rPr>
        <w:t xml:space="preserve"> .</w:t>
      </w:r>
      <w:r w:rsidRPr="00951EC2">
        <w:rPr>
          <w:sz w:val="28"/>
          <w:szCs w:val="28"/>
        </w:rPr>
        <w:t>..</w:t>
      </w:r>
      <w:r w:rsidR="00A4080C">
        <w:rPr>
          <w:sz w:val="28"/>
          <w:szCs w:val="28"/>
        </w:rPr>
        <w:t>,</w:t>
      </w:r>
      <w:r w:rsidRPr="00951EC2">
        <w:rPr>
          <w:sz w:val="28"/>
          <w:szCs w:val="28"/>
        </w:rPr>
        <w:t xml:space="preserve"> đó là những điều kiện thuận lợi cho sản suất nông nghiệp và các ngành kinh tế dân sinh khác.</w:t>
      </w:r>
    </w:p>
    <w:p w:rsidR="00875986" w:rsidRPr="00951EC2" w:rsidRDefault="00875986" w:rsidP="00540C3E">
      <w:pPr>
        <w:pStyle w:val="BodyTextIndent"/>
        <w:spacing w:before="60" w:after="60" w:line="276" w:lineRule="auto"/>
        <w:ind w:left="0" w:firstLine="567"/>
        <w:jc w:val="both"/>
        <w:rPr>
          <w:sz w:val="28"/>
          <w:szCs w:val="28"/>
        </w:rPr>
      </w:pPr>
      <w:r w:rsidRPr="00951EC2">
        <w:rPr>
          <w:sz w:val="28"/>
          <w:szCs w:val="28"/>
        </w:rPr>
        <w:t>Quảng Bình là địa phương có một nền nhiệt độ cao, có lượng mưa vào loại trung bình so với toàn quốc về tổng lượng cũng như số ngày mưa trong năm, nhưng phân bố không đều, tập trung chủ yếu vào các tháng thuộc mùa mưa lũ, lượng mưa 4 tháng mùa mưa chiếm từ 65 - 76% lượng mưa cả năm. Do tác động của điều kiện địa hình, nên mưa cũng phân bố không đều trên toàn tỉnh, ở những nơi có địa hình thuận lợi, định hướng không gian đón gió thì lượng mưa tương đối cao như ở vùng núi phía Tây Bắc và Tây Nam của tỉnh, những nơi khuất gió thì lượng mưa thấp hơn như ở Roòn hay thung lũng Troóc</w:t>
      </w:r>
      <w:r w:rsidR="004C7900">
        <w:rPr>
          <w:sz w:val="28"/>
          <w:szCs w:val="28"/>
        </w:rPr>
        <w:t xml:space="preserve"> </w:t>
      </w:r>
      <w:r w:rsidR="004C7900">
        <w:rPr>
          <w:sz w:val="28"/>
          <w:szCs w:val="28"/>
        </w:rPr>
        <w:fldChar w:fldCharType="begin" w:fldLock="1"/>
      </w:r>
      <w:r w:rsidR="004C7900">
        <w:rPr>
          <w:sz w:val="28"/>
          <w:szCs w:val="28"/>
        </w:rPr>
        <w:instrText>ADDIN CSL_CITATION {"citationItems":[{"id":"ITEM-1","itemData":{"author":[{"dropping-particle":"","family":"Cổng thông tin điện tử tỉnh Quảng Bình (3-2-2016)","given":"","non-dropping-particle":"","parse-names":false,"suffix":""}],"id":"ITEM-1","issued":{"date-parts":[["0"]]},"title":"https://quangbinh.gov.vn/chi-tiet-tin/-/view-article/1/13978710060297/1453276996330","type":"article-journal"},"uris":["http://www.mendeley.com/documents/?uuid=20aaca49-2f55-4e6a-87ea-89f67b4d5dbe"]}],"mendeley":{"formattedCitation":"[7]","plainTextFormattedCitation":"[7]","previouslyFormattedCitation":"[7]"},"properties":{"noteIndex":0},"schema":"https://github.com/citation-style-language/schema/raw/master/csl-citation.json"}</w:instrText>
      </w:r>
      <w:r w:rsidR="004C7900">
        <w:rPr>
          <w:sz w:val="28"/>
          <w:szCs w:val="28"/>
        </w:rPr>
        <w:fldChar w:fldCharType="separate"/>
      </w:r>
      <w:r w:rsidR="004C7900" w:rsidRPr="004C7900">
        <w:rPr>
          <w:noProof/>
          <w:sz w:val="28"/>
          <w:szCs w:val="28"/>
        </w:rPr>
        <w:t>[7]</w:t>
      </w:r>
      <w:r w:rsidR="004C7900">
        <w:rPr>
          <w:sz w:val="28"/>
          <w:szCs w:val="28"/>
        </w:rPr>
        <w:fldChar w:fldCharType="end"/>
      </w:r>
      <w:r w:rsidR="004C7900">
        <w:rPr>
          <w:sz w:val="28"/>
          <w:szCs w:val="28"/>
        </w:rPr>
        <w:t xml:space="preserve">, </w:t>
      </w:r>
      <w:r w:rsidR="004C7900">
        <w:rPr>
          <w:sz w:val="28"/>
          <w:szCs w:val="28"/>
        </w:rPr>
        <w:fldChar w:fldCharType="begin" w:fldLock="1"/>
      </w:r>
      <w:r w:rsidR="004C7900">
        <w:rPr>
          <w:sz w:val="28"/>
          <w:szCs w:val="28"/>
        </w:rPr>
        <w:instrText>ADDIN CSL_CITATION {"citationItems":[{"id":"ITEM-1","itemData":{"author":[{"dropping-particle":"","family":"Bộ Kế hoạch Đầu tư","given":"","non-dropping-particle":"","parse-names":false,"suffix":""}],"id":"ITEM-1","issued":{"date-parts":[["0"]]},"title":"https://www.mpi.gov.vn/Pages/tinhthanhchitiet.aspx?idTinhThanh=63","type":"article-journal"},"uris":["http://www.mendeley.com/documents/?uuid=c94df40b-ff66-40ba-a17f-87ba09849f5c"]}],"mendeley":{"formattedCitation":"[9]","plainTextFormattedCitation":"[9]","previouslyFormattedCitation":"[9]"},"properties":{"noteIndex":0},"schema":"https://github.com/citation-style-language/schema/raw/master/csl-citation.json"}</w:instrText>
      </w:r>
      <w:r w:rsidR="004C7900">
        <w:rPr>
          <w:sz w:val="28"/>
          <w:szCs w:val="28"/>
        </w:rPr>
        <w:fldChar w:fldCharType="separate"/>
      </w:r>
      <w:r w:rsidR="004C7900" w:rsidRPr="004C7900">
        <w:rPr>
          <w:noProof/>
          <w:sz w:val="28"/>
          <w:szCs w:val="28"/>
        </w:rPr>
        <w:t>[9]</w:t>
      </w:r>
      <w:r w:rsidR="004C7900">
        <w:rPr>
          <w:sz w:val="28"/>
          <w:szCs w:val="28"/>
        </w:rPr>
        <w:fldChar w:fldCharType="end"/>
      </w:r>
      <w:r w:rsidRPr="00951EC2">
        <w:rPr>
          <w:sz w:val="28"/>
          <w:szCs w:val="28"/>
        </w:rPr>
        <w:t xml:space="preserve">. </w:t>
      </w:r>
    </w:p>
    <w:p w:rsidR="00875986" w:rsidRPr="00951EC2" w:rsidRDefault="00875986" w:rsidP="00540C3E">
      <w:pPr>
        <w:pStyle w:val="BodyTextIndent"/>
        <w:spacing w:before="60" w:after="60" w:line="276" w:lineRule="auto"/>
        <w:ind w:left="0" w:firstLine="567"/>
        <w:jc w:val="both"/>
        <w:rPr>
          <w:spacing w:val="2"/>
          <w:sz w:val="28"/>
          <w:szCs w:val="28"/>
        </w:rPr>
      </w:pPr>
      <w:r w:rsidRPr="00951EC2">
        <w:rPr>
          <w:spacing w:val="2"/>
          <w:sz w:val="28"/>
          <w:szCs w:val="28"/>
        </w:rPr>
        <w:t xml:space="preserve">Khu vực phía Bắc tỉnh Quảng Bình có mùa mưa lũ bắt đầu từ tháng </w:t>
      </w:r>
      <w:r w:rsidR="004C7900">
        <w:rPr>
          <w:spacing w:val="2"/>
          <w:sz w:val="28"/>
          <w:szCs w:val="28"/>
        </w:rPr>
        <w:t>8</w:t>
      </w:r>
      <w:r w:rsidRPr="00951EC2">
        <w:rPr>
          <w:spacing w:val="2"/>
          <w:sz w:val="28"/>
          <w:szCs w:val="28"/>
        </w:rPr>
        <w:t xml:space="preserve"> đến tháng </w:t>
      </w:r>
      <w:r w:rsidR="004C7900">
        <w:rPr>
          <w:spacing w:val="2"/>
          <w:sz w:val="28"/>
          <w:szCs w:val="28"/>
        </w:rPr>
        <w:t>11</w:t>
      </w:r>
      <w:r w:rsidRPr="00951EC2">
        <w:rPr>
          <w:spacing w:val="2"/>
          <w:sz w:val="28"/>
          <w:szCs w:val="28"/>
        </w:rPr>
        <w:t xml:space="preserve"> hàng năm, trong khi đó các lưu vực ở phía Nam tỉnh mùa mưa lũ thường xảy ra từ tháng </w:t>
      </w:r>
      <w:r w:rsidR="004C7900">
        <w:rPr>
          <w:spacing w:val="2"/>
          <w:sz w:val="28"/>
          <w:szCs w:val="28"/>
        </w:rPr>
        <w:t>9</w:t>
      </w:r>
      <w:r w:rsidRPr="00951EC2">
        <w:rPr>
          <w:spacing w:val="2"/>
          <w:sz w:val="28"/>
          <w:szCs w:val="28"/>
        </w:rPr>
        <w:t xml:space="preserve"> đến tháng </w:t>
      </w:r>
      <w:r w:rsidR="004C7900">
        <w:rPr>
          <w:spacing w:val="2"/>
          <w:sz w:val="28"/>
          <w:szCs w:val="28"/>
        </w:rPr>
        <w:t>12</w:t>
      </w:r>
      <w:r w:rsidRPr="00951EC2">
        <w:rPr>
          <w:spacing w:val="2"/>
          <w:sz w:val="28"/>
          <w:szCs w:val="28"/>
        </w:rPr>
        <w:t xml:space="preserve">. Lũ lớn ở Quảng Bình thường xuất hiện trong tháng </w:t>
      </w:r>
      <w:r w:rsidR="004C7900">
        <w:rPr>
          <w:spacing w:val="2"/>
          <w:sz w:val="28"/>
          <w:szCs w:val="28"/>
        </w:rPr>
        <w:t>10</w:t>
      </w:r>
      <w:r w:rsidRPr="00951EC2">
        <w:rPr>
          <w:spacing w:val="2"/>
          <w:sz w:val="28"/>
          <w:szCs w:val="28"/>
        </w:rPr>
        <w:t xml:space="preserve"> là chủ yếu. Tuy nhiên, do sự biến động hàng năm của khí hậu nên lũ lớn có thể xảy ra bất cứ tháng nào trong mùa lũ. Vì địa hình bị chia cắt mạnh, thượng lưu các sông ngắn và dốc, nên khi có mưa to thì lũ lên rất nhanh, gây lũ lớn và ngập lụt nghiêm trọng ở trung và hạ lưu các sông.</w:t>
      </w:r>
    </w:p>
    <w:p w:rsidR="00875986" w:rsidRDefault="00875986" w:rsidP="00540C3E">
      <w:pPr>
        <w:pStyle w:val="BodyTextIndent"/>
        <w:spacing w:before="60" w:after="60" w:line="276" w:lineRule="auto"/>
        <w:ind w:left="0" w:firstLine="567"/>
        <w:jc w:val="both"/>
        <w:rPr>
          <w:sz w:val="28"/>
          <w:szCs w:val="28"/>
        </w:rPr>
      </w:pPr>
      <w:r w:rsidRPr="00951EC2">
        <w:rPr>
          <w:sz w:val="28"/>
          <w:szCs w:val="28"/>
        </w:rPr>
        <w:t xml:space="preserve">Mùa ít mưa ở Quảng Bình từ tháng </w:t>
      </w:r>
      <w:r w:rsidR="004C7900">
        <w:rPr>
          <w:sz w:val="28"/>
          <w:szCs w:val="28"/>
        </w:rPr>
        <w:t>12</w:t>
      </w:r>
      <w:r w:rsidRPr="00951EC2">
        <w:rPr>
          <w:sz w:val="28"/>
          <w:szCs w:val="28"/>
        </w:rPr>
        <w:t xml:space="preserve"> đến tháng </w:t>
      </w:r>
      <w:r w:rsidR="004C7900">
        <w:rPr>
          <w:sz w:val="28"/>
          <w:szCs w:val="28"/>
        </w:rPr>
        <w:t>7</w:t>
      </w:r>
      <w:r w:rsidRPr="00951EC2">
        <w:rPr>
          <w:sz w:val="28"/>
          <w:szCs w:val="28"/>
        </w:rPr>
        <w:t xml:space="preserve"> năm sau, trong 8 tháng này lượng mưa chỉ chiếm khoảng 24 - 35% của lượng mưa TBNN, nhưng trong mùa ít mưa cũng có khi xuất hiện lũ vào khoảng tháng V - VI, đây là thời kỳ mưa lũ tiểu mãn. Lũ tiểu mãn thường làm dịu đi thời kỳ nắng hạn ở Quảng Bình, tuy nhiên có </w:t>
      </w:r>
      <w:r w:rsidRPr="00951EC2">
        <w:rPr>
          <w:sz w:val="28"/>
          <w:szCs w:val="28"/>
        </w:rPr>
        <w:lastRenderedPageBreak/>
        <w:t>năm lũ tiểu mãn cũng gây nhiều thiệt hại cho sản xuất nông nghiệp, tài sản, tính mạng của nhân dân trong tỉnh</w:t>
      </w:r>
      <w:r w:rsidR="004C7900">
        <w:rPr>
          <w:sz w:val="28"/>
          <w:szCs w:val="28"/>
        </w:rPr>
        <w:t xml:space="preserve"> </w:t>
      </w:r>
      <w:r w:rsidR="004C7900">
        <w:rPr>
          <w:sz w:val="28"/>
          <w:szCs w:val="28"/>
        </w:rPr>
        <w:fldChar w:fldCharType="begin" w:fldLock="1"/>
      </w:r>
      <w:r w:rsidR="00106427">
        <w:rPr>
          <w:sz w:val="28"/>
          <w:szCs w:val="28"/>
        </w:rPr>
        <w:instrText>ADDIN CSL_CITATION {"citationItems":[{"id":"ITEM-1","itemData":{"author":[{"dropping-particle":"","family":"Cổng thông tin điện tử tỉnh Quảng Bình (3-2-2016)","given":"","non-dropping-particle":"","parse-names":false,"suffix":""}],"id":"ITEM-1","issued":{"date-parts":[["0"]]},"title":"https://quangbinh.gov.vn/chi-tiet-tin/-/view-article/1/13978710060297/1453276996330","type":"article-journal"},"uris":["http://www.mendeley.com/documents/?uuid=20aaca49-2f55-4e6a-87ea-89f67b4d5dbe"]}],"mendeley":{"formattedCitation":"[7]","plainTextFormattedCitation":"[7]","previouslyFormattedCitation":"[7]"},"properties":{"noteIndex":0},"schema":"https://github.com/citation-style-language/schema/raw/master/csl-citation.json"}</w:instrText>
      </w:r>
      <w:r w:rsidR="004C7900">
        <w:rPr>
          <w:sz w:val="28"/>
          <w:szCs w:val="28"/>
        </w:rPr>
        <w:fldChar w:fldCharType="separate"/>
      </w:r>
      <w:r w:rsidR="004C7900" w:rsidRPr="004C7900">
        <w:rPr>
          <w:noProof/>
          <w:sz w:val="28"/>
          <w:szCs w:val="28"/>
        </w:rPr>
        <w:t>[7]</w:t>
      </w:r>
      <w:r w:rsidR="004C7900">
        <w:rPr>
          <w:sz w:val="28"/>
          <w:szCs w:val="28"/>
        </w:rPr>
        <w:fldChar w:fldCharType="end"/>
      </w:r>
      <w:r w:rsidRPr="00951EC2">
        <w:rPr>
          <w:sz w:val="28"/>
          <w:szCs w:val="28"/>
        </w:rPr>
        <w:t>.</w:t>
      </w:r>
    </w:p>
    <w:p w:rsidR="00C62CE4" w:rsidRPr="00C12B2B" w:rsidRDefault="00C12B2B" w:rsidP="00540C3E">
      <w:pPr>
        <w:pStyle w:val="Heading2"/>
        <w:spacing w:before="60" w:after="60" w:line="276" w:lineRule="auto"/>
        <w:ind w:left="0" w:firstLine="0"/>
        <w:rPr>
          <w:b w:val="0"/>
          <w:bCs w:val="0"/>
          <w:i w:val="0"/>
          <w:sz w:val="28"/>
          <w:szCs w:val="28"/>
        </w:rPr>
      </w:pPr>
      <w:bookmarkStart w:id="224" w:name="_Toc113456830"/>
      <w:r w:rsidRPr="00C12B2B">
        <w:rPr>
          <w:i w:val="0"/>
          <w:sz w:val="28"/>
          <w:szCs w:val="28"/>
        </w:rPr>
        <w:t>3</w:t>
      </w:r>
      <w:r w:rsidR="00C62CE4" w:rsidRPr="00C12B2B">
        <w:rPr>
          <w:i w:val="0"/>
          <w:sz w:val="28"/>
          <w:szCs w:val="28"/>
        </w:rPr>
        <w:t>.</w:t>
      </w:r>
      <w:r w:rsidR="00F71ECF" w:rsidRPr="00C12B2B">
        <w:rPr>
          <w:i w:val="0"/>
          <w:sz w:val="28"/>
          <w:szCs w:val="28"/>
        </w:rPr>
        <w:t>3</w:t>
      </w:r>
      <w:r w:rsidR="00C62CE4" w:rsidRPr="00C12B2B">
        <w:rPr>
          <w:i w:val="0"/>
          <w:sz w:val="28"/>
          <w:szCs w:val="28"/>
        </w:rPr>
        <w:t>. Điều kiện địa chất</w:t>
      </w:r>
      <w:r w:rsidR="00873538">
        <w:rPr>
          <w:i w:val="0"/>
          <w:sz w:val="28"/>
          <w:szCs w:val="28"/>
        </w:rPr>
        <w:t>,</w:t>
      </w:r>
      <w:r w:rsidR="00C62CE4" w:rsidRPr="00C12B2B">
        <w:rPr>
          <w:i w:val="0"/>
          <w:sz w:val="28"/>
          <w:szCs w:val="28"/>
        </w:rPr>
        <w:t xml:space="preserve"> thuỷ văn</w:t>
      </w:r>
      <w:bookmarkEnd w:id="224"/>
    </w:p>
    <w:p w:rsidR="00C62CE4" w:rsidRPr="00951EC2" w:rsidRDefault="00C62CE4" w:rsidP="00540C3E">
      <w:pPr>
        <w:spacing w:before="60" w:after="60" w:line="276" w:lineRule="auto"/>
        <w:ind w:firstLine="567"/>
        <w:rPr>
          <w:rFonts w:ascii="Times New Roman" w:hAnsi="Times New Roman"/>
          <w:sz w:val="28"/>
          <w:szCs w:val="28"/>
        </w:rPr>
      </w:pPr>
      <w:r w:rsidRPr="00951EC2">
        <w:rPr>
          <w:rFonts w:ascii="Times New Roman" w:hAnsi="Times New Roman"/>
          <w:sz w:val="28"/>
          <w:szCs w:val="28"/>
        </w:rPr>
        <w:t>Đặc điểm địa chất thuỷ văn Quảng Bình có một số đặc điểm địa chất thủy văn chủ yếu sau:</w:t>
      </w:r>
    </w:p>
    <w:p w:rsidR="00C62CE4" w:rsidRPr="00C12B2B" w:rsidRDefault="00C12B2B" w:rsidP="00540C3E">
      <w:pPr>
        <w:pStyle w:val="Heading3"/>
        <w:spacing w:before="60" w:line="276" w:lineRule="auto"/>
        <w:ind w:firstLine="284"/>
        <w:rPr>
          <w:rFonts w:ascii="Times New Roman" w:hAnsi="Times New Roman"/>
          <w:bCs w:val="0"/>
          <w:i/>
          <w:sz w:val="28"/>
          <w:szCs w:val="28"/>
        </w:rPr>
      </w:pPr>
      <w:bookmarkStart w:id="225" w:name="_Toc113456831"/>
      <w:r>
        <w:rPr>
          <w:rFonts w:ascii="Times New Roman" w:hAnsi="Times New Roman"/>
          <w:i/>
          <w:sz w:val="28"/>
          <w:szCs w:val="28"/>
        </w:rPr>
        <w:t>3</w:t>
      </w:r>
      <w:r w:rsidR="00C62CE4" w:rsidRPr="00C12B2B">
        <w:rPr>
          <w:rFonts w:ascii="Times New Roman" w:hAnsi="Times New Roman"/>
          <w:i/>
          <w:sz w:val="28"/>
          <w:szCs w:val="28"/>
        </w:rPr>
        <w:t>.</w:t>
      </w:r>
      <w:r w:rsidR="00F71ECF" w:rsidRPr="00C12B2B">
        <w:rPr>
          <w:rFonts w:ascii="Times New Roman" w:hAnsi="Times New Roman"/>
          <w:i/>
          <w:sz w:val="28"/>
          <w:szCs w:val="28"/>
        </w:rPr>
        <w:t>3</w:t>
      </w:r>
      <w:r w:rsidR="00C62CE4" w:rsidRPr="00C12B2B">
        <w:rPr>
          <w:rFonts w:ascii="Times New Roman" w:hAnsi="Times New Roman"/>
          <w:i/>
          <w:sz w:val="28"/>
          <w:szCs w:val="28"/>
        </w:rPr>
        <w:t>.1. Các tầng chứa nước lỗ hổng</w:t>
      </w:r>
      <w:bookmarkEnd w:id="225"/>
    </w:p>
    <w:p w:rsidR="00C62CE4" w:rsidRPr="00951EC2" w:rsidRDefault="00C62CE4"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t>Nước tồn tại trong các lỗ hổng của các trầm tích bở rời Neogen và Đệ Tứ phân bố hạn chế trong vùng nghiên cứu. Nước tồn tại và vận động trong các lỗ hổng của đất đá bở rời như cát, cuội, tảng. Tầng chứa nước lỗ hổng phân bố rất hạn chế, chủ yếu ở các bãi bồi, các thềm kéo dài theo dòng chảy của sông. Bề dày tầng chứa nước nhỏ. Nước ở đây có quan hệ chặt chẽ với nước các sông. Nước nhạt có thành phần chủ yếu là bicacbonat natri - canxi. Do phân bố hẹp, bề dày mỏng, mùa khô thường bị cạn nên nước lỗ hổng chỉ đáp ứng cấp nước nhỏ, qui mô gia đình hoặc cụm gia đình. Thành phần vật chất chủ yếu là cát, cát bột, cát sét, cát lẫn sạn sỏi, sét... xen kẽ, phân bố phức tạp. Độ chứa nước trong các tầng phụ thuộc vào đặc điểm này, giàu nước trong các tập hạt thô, nghèo nước trong các tập hạt mịn. Nhìn chung, các trầm tích Neogen và Đệ Tứ trong vùng thuộc loại giàu nước nhưng chiều dày chứa nước không lớn, thường 3 - 6m đến 15 - 25m. Các tầng chứa nước lỗ hổng thường có áp lực giảm dần từ đất liền ra phía biển, độ dốc thuỷ lực thấp (0,005 - 0,05), đôi chỗ mặt thuỷ áp nghiêng cục bộ ra sông. Độ sâu mực nước ở trung tâm lưu vực chỉ vào khoảng 0,5 - 2m, ở vùng chân núi có thể đạt 4 - 5m. Về chất lượng, nước trong các tầng chứa nước lỗ hổng trong khu vực có thể từ siêu nhạt đến nhạt. Nhìn chung nước sạch đạt tiêu chuẩn vệ sinh cho sinh hoạt và sản xuất. Tuy nhiên, do nước dưới đất nằm nông, phần trên cùng của tầng chứa chủ yếu có thành phần hạt thô, tính thấm cao, nên dễ bị ô nhiễm từ các nguồn nước, rác thải trên mặt đất</w:t>
      </w:r>
      <w:r w:rsidR="00106427">
        <w:rPr>
          <w:rFonts w:ascii="Times New Roman" w:hAnsi="Times New Roman"/>
          <w:sz w:val="28"/>
          <w:szCs w:val="28"/>
        </w:rPr>
        <w:t xml:space="preserve"> </w:t>
      </w:r>
      <w:r w:rsidR="00106427">
        <w:rPr>
          <w:rFonts w:ascii="Times New Roman" w:hAnsi="Times New Roman"/>
          <w:sz w:val="28"/>
          <w:szCs w:val="28"/>
        </w:rPr>
        <w:fldChar w:fldCharType="begin" w:fldLock="1"/>
      </w:r>
      <w:r w:rsidR="00106427">
        <w:rPr>
          <w:rFonts w:ascii="Times New Roman" w:hAnsi="Times New Roman"/>
          <w:sz w:val="28"/>
          <w:szCs w:val="28"/>
        </w:rPr>
        <w:instrText>ADDIN CSL_CITATION {"citationItems":[{"id":"ITEM-1","itemData":{"author":[{"dropping-particle":"","family":"Sở Tài nguyên và Môi trường Quảng Bình (2021)","given":"","non-dropping-particle":"","parse-names":false,"suffix":""}],"id":"ITEM-1","issued":{"date-parts":[["0"]]},"title":"Báo cáo của Sở TN&amp;MT tỉnh Quảng Bình","type":"article-journal"},"uris":["http://www.mendeley.com/documents/?uuid=484fe681-7b40-4548-a370-5ec1d43f75e1"]}],"mendeley":{"formattedCitation":"[10]","plainTextFormattedCitation":"[10]","previouslyFormattedCitation":"[10]"},"properties":{"noteIndex":0},"schema":"https://github.com/citation-style-language/schema/raw/master/csl-citation.json"}</w:instrText>
      </w:r>
      <w:r w:rsidR="00106427">
        <w:rPr>
          <w:rFonts w:ascii="Times New Roman" w:hAnsi="Times New Roman"/>
          <w:sz w:val="28"/>
          <w:szCs w:val="28"/>
        </w:rPr>
        <w:fldChar w:fldCharType="separate"/>
      </w:r>
      <w:r w:rsidR="00106427" w:rsidRPr="00106427">
        <w:rPr>
          <w:rFonts w:ascii="Times New Roman" w:hAnsi="Times New Roman"/>
          <w:noProof/>
          <w:sz w:val="28"/>
          <w:szCs w:val="28"/>
        </w:rPr>
        <w:t>[10]</w:t>
      </w:r>
      <w:r w:rsidR="00106427">
        <w:rPr>
          <w:rFonts w:ascii="Times New Roman" w:hAnsi="Times New Roman"/>
          <w:sz w:val="28"/>
          <w:szCs w:val="28"/>
        </w:rPr>
        <w:fldChar w:fldCharType="end"/>
      </w:r>
      <w:r w:rsidR="00106427">
        <w:rPr>
          <w:rFonts w:ascii="Times New Roman" w:hAnsi="Times New Roman"/>
          <w:sz w:val="28"/>
          <w:szCs w:val="28"/>
        </w:rPr>
        <w:t xml:space="preserve"> </w:t>
      </w:r>
      <w:r w:rsidRPr="00951EC2">
        <w:rPr>
          <w:rFonts w:ascii="Times New Roman" w:hAnsi="Times New Roman"/>
          <w:sz w:val="28"/>
          <w:szCs w:val="28"/>
        </w:rPr>
        <w:t xml:space="preserve">. </w:t>
      </w:r>
    </w:p>
    <w:p w:rsidR="00C62CE4" w:rsidRPr="00951EC2" w:rsidRDefault="00C62CE4" w:rsidP="00540C3E">
      <w:pPr>
        <w:autoSpaceDE w:val="0"/>
        <w:autoSpaceDN w:val="0"/>
        <w:adjustRightInd w:val="0"/>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xml:space="preserve">Nguồn bổ cập cho các tầng chứa nước là nước mưa và nước của các dòng chảy mặt. Dù lượng mưa trung bình năm khá lớn (hơn 2.000mm), nhưng do địa hình đồi núi ít có điều kiện tụ thủy nên mặc dù tính thấm của lớp phủ cao nhưng các tầng chứa nước lỗ hổng có trữ lượng tự nhiên thấp. </w:t>
      </w:r>
    </w:p>
    <w:p w:rsidR="00C62CE4" w:rsidRPr="00951EC2" w:rsidRDefault="00C62CE4" w:rsidP="00540C3E">
      <w:pPr>
        <w:autoSpaceDE w:val="0"/>
        <w:autoSpaceDN w:val="0"/>
        <w:adjustRightInd w:val="0"/>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Miền thoát nước của các tầng chứa nước lỗ hổng trùng với các thung lũng sông lớn. Ngoài ra, những đứt gãy lớn nằm trong tầng phủ tạo điều kiện dễ dàng cho nước từ các tầng lỗ hổng thấm xuống cung cấp cho các tầng lỗ hổng ở dưới.</w:t>
      </w:r>
    </w:p>
    <w:p w:rsidR="00C62CE4" w:rsidRPr="00C12B2B" w:rsidRDefault="00C12B2B" w:rsidP="00540C3E">
      <w:pPr>
        <w:pStyle w:val="Heading3"/>
        <w:spacing w:before="60" w:line="276" w:lineRule="auto"/>
        <w:ind w:firstLine="284"/>
        <w:rPr>
          <w:rFonts w:ascii="Times New Roman" w:hAnsi="Times New Roman"/>
          <w:bCs w:val="0"/>
          <w:i/>
          <w:sz w:val="28"/>
          <w:szCs w:val="28"/>
        </w:rPr>
      </w:pPr>
      <w:bookmarkStart w:id="226" w:name="_Toc113456832"/>
      <w:r>
        <w:rPr>
          <w:rFonts w:ascii="Times New Roman" w:hAnsi="Times New Roman"/>
          <w:i/>
          <w:sz w:val="28"/>
          <w:szCs w:val="28"/>
        </w:rPr>
        <w:t>3</w:t>
      </w:r>
      <w:r w:rsidR="00C62CE4" w:rsidRPr="00C12B2B">
        <w:rPr>
          <w:rFonts w:ascii="Times New Roman" w:hAnsi="Times New Roman"/>
          <w:i/>
          <w:sz w:val="28"/>
          <w:szCs w:val="28"/>
        </w:rPr>
        <w:t>.</w:t>
      </w:r>
      <w:r w:rsidR="00F71ECF" w:rsidRPr="00C12B2B">
        <w:rPr>
          <w:rFonts w:ascii="Times New Roman" w:hAnsi="Times New Roman"/>
          <w:i/>
          <w:sz w:val="28"/>
          <w:szCs w:val="28"/>
        </w:rPr>
        <w:t>3</w:t>
      </w:r>
      <w:r w:rsidR="00C62CE4" w:rsidRPr="00C12B2B">
        <w:rPr>
          <w:rFonts w:ascii="Times New Roman" w:hAnsi="Times New Roman"/>
          <w:i/>
          <w:sz w:val="28"/>
          <w:szCs w:val="28"/>
        </w:rPr>
        <w:t>.2. Các tầng chứa nước khe nứt</w:t>
      </w:r>
      <w:bookmarkEnd w:id="226"/>
    </w:p>
    <w:p w:rsidR="00C62CE4" w:rsidRPr="00951EC2" w:rsidRDefault="00C62CE4" w:rsidP="00540C3E">
      <w:pPr>
        <w:pStyle w:val="vanban"/>
        <w:spacing w:line="276" w:lineRule="auto"/>
        <w:ind w:firstLine="567"/>
        <w:outlineLvl w:val="9"/>
        <w:rPr>
          <w:rFonts w:ascii="Times New Roman" w:hAnsi="Times New Roman"/>
          <w:spacing w:val="-2"/>
          <w:sz w:val="28"/>
          <w:szCs w:val="28"/>
        </w:rPr>
      </w:pPr>
      <w:r w:rsidRPr="00951EC2">
        <w:rPr>
          <w:rFonts w:ascii="Times New Roman" w:hAnsi="Times New Roman"/>
          <w:spacing w:val="-2"/>
          <w:sz w:val="28"/>
          <w:szCs w:val="28"/>
        </w:rPr>
        <w:t xml:space="preserve">- Nước khe nứt trong đá gốc có tuổi khác nhau: Nước tồn tại và vận động trong các khe nứt của các đá cứng nứt nẻ. Trên địa bàn vùng đồi núi phía Tây Quảng Bình, nước chủ yếu chứa trong các khe nứt của các đá trầm tích biến chất có tuổi từ Paleozoi đến Mesozoi. Thành phần thạch học bao gồm cát kết dạng quarzit, đá phiến </w:t>
      </w:r>
      <w:r w:rsidRPr="00951EC2">
        <w:rPr>
          <w:rFonts w:ascii="Times New Roman" w:hAnsi="Times New Roman"/>
          <w:spacing w:val="-2"/>
          <w:sz w:val="28"/>
          <w:szCs w:val="28"/>
        </w:rPr>
        <w:lastRenderedPageBreak/>
        <w:t>thạch anh - sericit, đá phiến thạch anh - felspat, đá phiến silic, đá phiến giàu vật chất than, đá phiến biotit, thạch anh biotit, đá phiến thạch anh 2 mica, cát kết tuf, bột kết tuf, riolit... Các thành tạo này kém nứt nẻ, bị biến chất ép nén mạnh, nên mức độ chứa nước rất hạn chế. Chỉ dọc theo các đới huỷ hoại của các đứt gãy kiến tạo, hoặc trục các nếp uốn đất đá nứt nẻ mạnh hơn có mức độ chứa nước cao hơn. Nghiên cứu một số giếng và lỗ khoan cho thấy lưu lượng nước trong tầng này khá nhỏ từ 0,15 - 0,24 l/s, pH từ 6,5 - 7,0. Nguồn cung cấp chính là nước mưa và nước ở dưới sâu đưa lên</w:t>
      </w:r>
      <w:r w:rsidR="00106427">
        <w:rPr>
          <w:rFonts w:ascii="Times New Roman" w:hAnsi="Times New Roman"/>
          <w:spacing w:val="-2"/>
          <w:sz w:val="28"/>
          <w:szCs w:val="28"/>
        </w:rPr>
        <w:t xml:space="preserve"> </w:t>
      </w:r>
      <w:r w:rsidR="00106427">
        <w:rPr>
          <w:rFonts w:ascii="Times New Roman" w:hAnsi="Times New Roman"/>
          <w:spacing w:val="-2"/>
          <w:sz w:val="28"/>
          <w:szCs w:val="28"/>
        </w:rPr>
        <w:fldChar w:fldCharType="begin" w:fldLock="1"/>
      </w:r>
      <w:r w:rsidR="00106427">
        <w:rPr>
          <w:rFonts w:ascii="Times New Roman" w:hAnsi="Times New Roman"/>
          <w:spacing w:val="-2"/>
          <w:sz w:val="28"/>
          <w:szCs w:val="28"/>
        </w:rPr>
        <w:instrText>ADDIN CSL_CITATION {"citationItems":[{"id":"ITEM-1","itemData":{"author":[{"dropping-particle":"","family":"Sở Tài nguyên và Môi trường Quảng Bình (2021)","given":"","non-dropping-particle":"","parse-names":false,"suffix":""}],"id":"ITEM-1","issued":{"date-parts":[["0"]]},"title":"Báo cáo của Sở TN&amp;MT tỉnh Quảng Bình","type":"article-journal"},"uris":["http://www.mendeley.com/documents/?uuid=484fe681-7b40-4548-a370-5ec1d43f75e1"]}],"mendeley":{"formattedCitation":"[10]","plainTextFormattedCitation":"[10]","previouslyFormattedCitation":"[10]"},"properties":{"noteIndex":0},"schema":"https://github.com/citation-style-language/schema/raw/master/csl-citation.json"}</w:instrText>
      </w:r>
      <w:r w:rsidR="00106427">
        <w:rPr>
          <w:rFonts w:ascii="Times New Roman" w:hAnsi="Times New Roman"/>
          <w:spacing w:val="-2"/>
          <w:sz w:val="28"/>
          <w:szCs w:val="28"/>
        </w:rPr>
        <w:fldChar w:fldCharType="separate"/>
      </w:r>
      <w:r w:rsidR="00106427" w:rsidRPr="00106427">
        <w:rPr>
          <w:rFonts w:ascii="Times New Roman" w:hAnsi="Times New Roman"/>
          <w:noProof/>
          <w:spacing w:val="-2"/>
          <w:sz w:val="28"/>
          <w:szCs w:val="28"/>
        </w:rPr>
        <w:t>[10]</w:t>
      </w:r>
      <w:r w:rsidR="00106427">
        <w:rPr>
          <w:rFonts w:ascii="Times New Roman" w:hAnsi="Times New Roman"/>
          <w:spacing w:val="-2"/>
          <w:sz w:val="28"/>
          <w:szCs w:val="28"/>
        </w:rPr>
        <w:fldChar w:fldCharType="end"/>
      </w:r>
      <w:r w:rsidRPr="00951EC2">
        <w:rPr>
          <w:rFonts w:ascii="Times New Roman" w:hAnsi="Times New Roman"/>
          <w:spacing w:val="-2"/>
          <w:sz w:val="28"/>
          <w:szCs w:val="28"/>
        </w:rPr>
        <w:t>.</w:t>
      </w:r>
    </w:p>
    <w:p w:rsidR="00C62CE4" w:rsidRPr="00951EC2" w:rsidRDefault="00C62CE4" w:rsidP="00540C3E">
      <w:pPr>
        <w:autoSpaceDE w:val="0"/>
        <w:autoSpaceDN w:val="0"/>
        <w:adjustRightInd w:val="0"/>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Các tầng chứa nước không liên tục mà thường nằm trong những hệ thuỷ lực (những bồn hay các khối đá nứt nẻ) cách biệt nhau bởi những đới nguyên khối cứng chắc (gần như không nứt nẻ). Độ sâu mực nước ngầm thường biến đổi rất đột ngột tuỳ vào độ dốc địa hình và đặc điểm nứt nẻ, phong hóa. Vùng sườn dốc, đỉnh đồi, núi, mực nước ngầm nằm rất sâu 5 - 10m hoặc hơn. Vùng đồng bằng phía Đông vùng nghiên cứu, độ sâu mực nước của tầng chứa nước khe nứt xấp xỉ với tầng chứa nước lỗ hổng, 2 - 5m ở vùng thềm sông và 2m ở các bồn trũng, lòng sông... Độ chứa nước trong các tầng này biến đổi phức tạp, tuỳ thuộc mức độ phong hóa, bề dày đới nứt nẻ và đặc điểm thạch học của đá gốc, nhưng thông thường, trừ các trầ</w:t>
      </w:r>
      <w:r w:rsidR="00A4080C">
        <w:rPr>
          <w:rFonts w:ascii="Times New Roman" w:hAnsi="Times New Roman"/>
          <w:sz w:val="28"/>
          <w:szCs w:val="28"/>
        </w:rPr>
        <w:t>m tích C</w:t>
      </w:r>
      <w:r w:rsidRPr="00951EC2">
        <w:rPr>
          <w:rFonts w:ascii="Times New Roman" w:hAnsi="Times New Roman"/>
          <w:sz w:val="28"/>
          <w:szCs w:val="28"/>
        </w:rPr>
        <w:t xml:space="preserve">arbonat, đều thuộc loại nghèo. </w:t>
      </w:r>
    </w:p>
    <w:p w:rsidR="00C62CE4" w:rsidRPr="00951EC2" w:rsidRDefault="00C62CE4"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t>Mặt gương nước ngầm có dạng bậc thang, độ sâu mực nước thay đổi từ 2 - 5m đến 5 - 10m hay sâu hơn nữa, đôi khi hình thành những tầng chứa nước có áp lực cục bộ bị chắn bên trên bởi những lớp vỏ phong hoá sét bột dày. Về chất lượng, nước khe nứt nói chung thuộc loại nhạt (M &lt; 0,5 g/l). Nguồn bổ sung của nước khe nứt chủ yếu là nước mưa rơi trên diện lộ và nước thấm từ các tầng chứa nước lỗ hổng nằm trên. Miền thoát nước trùng với các hệ thống sông suối trong vùng.</w:t>
      </w:r>
    </w:p>
    <w:p w:rsidR="00C62CE4" w:rsidRPr="00951EC2" w:rsidRDefault="00C62CE4" w:rsidP="00540C3E">
      <w:pPr>
        <w:pStyle w:val="vanban"/>
        <w:spacing w:line="276" w:lineRule="auto"/>
        <w:ind w:firstLine="567"/>
        <w:outlineLvl w:val="9"/>
        <w:rPr>
          <w:rFonts w:ascii="Times New Roman" w:hAnsi="Times New Roman"/>
          <w:sz w:val="28"/>
          <w:szCs w:val="28"/>
        </w:rPr>
      </w:pPr>
      <w:r w:rsidRPr="00951EC2">
        <w:rPr>
          <w:rFonts w:ascii="Times New Roman" w:hAnsi="Times New Roman"/>
          <w:sz w:val="28"/>
          <w:szCs w:val="28"/>
        </w:rPr>
        <w:t>- Nước khe nứt - karst trong trầm tích Carbon - Permi: các trầm tích Carbon -Permi có thành phần chính là đá vôi phân lớp dày, bị karst hoá, nứt nẻ ở những mức độ khác nhau, có chứa những hang hốc karst, đôi khi hình thành những hang động lớn. Lưu lượng các mạch lộ, suối ngầm karst thay đổi từ 0,5 - 0,75 l/s. Nước thuộc loại nhạt - siêu nhạt với M = 0,17 - 0,5 g/l, có nơi đến 1,0 l/s. Tầng nước này phân bố rộng rãi ở các vùng Phong Nha - Kẻ Bàng, Quảng Ninh, Quy Đạt.</w:t>
      </w:r>
    </w:p>
    <w:p w:rsidR="00C62CE4" w:rsidRDefault="00C62CE4"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Nước khe nứt trong các đới đứt gãy, dập vỡ: trong các hệ thống đứt gãy lớn như đứt gãy Rào Nậy, đứt gãy Long Đại, Kiến Giang, đứt gãy Tây Bắc - Đông Nam, đứt gãy Đường 15, Đường 12A, Đường 20...</w:t>
      </w:r>
    </w:p>
    <w:p w:rsidR="004E0B78" w:rsidRPr="00151471" w:rsidRDefault="0042525C" w:rsidP="0064634C">
      <w:pPr>
        <w:pStyle w:val="Heading1"/>
        <w:spacing w:before="120" w:after="120" w:line="312" w:lineRule="auto"/>
        <w:ind w:left="527"/>
        <w:jc w:val="center"/>
        <w:rPr>
          <w:b w:val="0"/>
          <w:sz w:val="28"/>
          <w:szCs w:val="28"/>
        </w:rPr>
      </w:pPr>
      <w:r>
        <w:rPr>
          <w:sz w:val="28"/>
          <w:szCs w:val="28"/>
        </w:rPr>
        <w:br w:type="page"/>
      </w:r>
      <w:bookmarkStart w:id="227" w:name="_Toc59436773"/>
      <w:bookmarkStart w:id="228" w:name="_Toc113456833"/>
      <w:r w:rsidR="00C12B2B" w:rsidRPr="00151471">
        <w:rPr>
          <w:sz w:val="28"/>
          <w:szCs w:val="28"/>
        </w:rPr>
        <w:lastRenderedPageBreak/>
        <w:t xml:space="preserve">Chương 4. </w:t>
      </w:r>
      <w:r w:rsidR="008B782A" w:rsidRPr="00151471">
        <w:rPr>
          <w:sz w:val="28"/>
          <w:szCs w:val="28"/>
        </w:rPr>
        <w:t xml:space="preserve"> </w:t>
      </w:r>
      <w:bookmarkEnd w:id="213"/>
      <w:bookmarkEnd w:id="214"/>
      <w:bookmarkEnd w:id="215"/>
      <w:bookmarkEnd w:id="216"/>
      <w:bookmarkEnd w:id="217"/>
      <w:bookmarkEnd w:id="227"/>
      <w:r w:rsidR="00C12B2B" w:rsidRPr="00151471">
        <w:rPr>
          <w:sz w:val="28"/>
          <w:szCs w:val="28"/>
        </w:rPr>
        <w:t xml:space="preserve">THỰC TRẠNG NGUỒN NƯỚC VÀ CÁC YẾU TỐ </w:t>
      </w:r>
      <w:r w:rsidR="00994689" w:rsidRPr="00151471">
        <w:rPr>
          <w:sz w:val="28"/>
          <w:szCs w:val="28"/>
        </w:rPr>
        <w:t xml:space="preserve">CÓ NGUY CƠ </w:t>
      </w:r>
      <w:r w:rsidR="00C12B2B" w:rsidRPr="00151471">
        <w:rPr>
          <w:sz w:val="28"/>
          <w:szCs w:val="28"/>
        </w:rPr>
        <w:t>GÂY Ô NHIỂM</w:t>
      </w:r>
      <w:r w:rsidR="00994689" w:rsidRPr="00151471">
        <w:rPr>
          <w:sz w:val="28"/>
          <w:szCs w:val="28"/>
        </w:rPr>
        <w:t xml:space="preserve"> NGUỒN NƯỚC</w:t>
      </w:r>
      <w:bookmarkEnd w:id="228"/>
    </w:p>
    <w:p w:rsidR="00AE5ED5" w:rsidRPr="00C12B2B" w:rsidRDefault="00C12B2B" w:rsidP="00540C3E">
      <w:pPr>
        <w:pStyle w:val="Heading2"/>
        <w:spacing w:before="60" w:after="60" w:line="276" w:lineRule="auto"/>
        <w:ind w:left="0" w:firstLine="0"/>
        <w:rPr>
          <w:i w:val="0"/>
          <w:sz w:val="28"/>
          <w:szCs w:val="28"/>
        </w:rPr>
      </w:pPr>
      <w:bookmarkStart w:id="229" w:name="_Toc113456834"/>
      <w:r w:rsidRPr="00C12B2B">
        <w:rPr>
          <w:i w:val="0"/>
          <w:sz w:val="28"/>
          <w:szCs w:val="28"/>
        </w:rPr>
        <w:t>4.1</w:t>
      </w:r>
      <w:r w:rsidR="004E0B78" w:rsidRPr="00C12B2B">
        <w:rPr>
          <w:i w:val="0"/>
          <w:sz w:val="28"/>
          <w:szCs w:val="28"/>
        </w:rPr>
        <w:t>. Thực trạng về nguồn nước</w:t>
      </w:r>
      <w:bookmarkEnd w:id="229"/>
    </w:p>
    <w:p w:rsidR="00AE5ED5" w:rsidRPr="00951EC2" w:rsidRDefault="00AE5ED5" w:rsidP="00540C3E">
      <w:pPr>
        <w:spacing w:before="60" w:after="60" w:line="276" w:lineRule="auto"/>
        <w:ind w:firstLine="567"/>
        <w:jc w:val="both"/>
        <w:rPr>
          <w:rFonts w:ascii="Times New Roman" w:hAnsi="Times New Roman"/>
          <w:sz w:val="28"/>
          <w:szCs w:val="28"/>
        </w:rPr>
      </w:pPr>
      <w:r w:rsidRPr="00951EC2">
        <w:rPr>
          <w:rFonts w:ascii="Times New Roman" w:hAnsi="Times New Roman"/>
          <w:sz w:val="28"/>
          <w:szCs w:val="28"/>
        </w:rPr>
        <w:t xml:space="preserve">Nguồn nước nguyên liệu đầu vào qua khảo sát thực tế và kết quả quan trắc hàng năm của các </w:t>
      </w:r>
      <w:r w:rsidR="00540C3E">
        <w:rPr>
          <w:rFonts w:ascii="Times New Roman" w:hAnsi="Times New Roman"/>
          <w:sz w:val="28"/>
          <w:szCs w:val="28"/>
        </w:rPr>
        <w:t xml:space="preserve">NMN </w:t>
      </w:r>
      <w:r w:rsidRPr="00951EC2">
        <w:rPr>
          <w:rFonts w:ascii="Times New Roman" w:hAnsi="Times New Roman"/>
          <w:sz w:val="28"/>
          <w:szCs w:val="28"/>
        </w:rPr>
        <w:t xml:space="preserve">cho thấy đa số các nguồn nước có chất lượng khá tốt. Riêng một số nguồn đang đối diện với các nguy cơ ô nhiễm nguồn nước do đô thị hóa (sông Kiến Giang, hồ Bàu Sen), nhiễm mặn (sông Kiến Giang, sông Rào Trổ), cạn kiệt nguồn nước (khe Sai Thượng, nước giếng khoan tại </w:t>
      </w:r>
      <w:r w:rsidR="00540C3E">
        <w:rPr>
          <w:rFonts w:ascii="Times New Roman" w:hAnsi="Times New Roman"/>
          <w:sz w:val="28"/>
          <w:szCs w:val="28"/>
        </w:rPr>
        <w:t xml:space="preserve">NMN </w:t>
      </w:r>
      <w:r w:rsidRPr="00951EC2">
        <w:rPr>
          <w:rFonts w:ascii="Times New Roman" w:hAnsi="Times New Roman"/>
          <w:sz w:val="28"/>
          <w:szCs w:val="28"/>
        </w:rPr>
        <w:t>ngầm ba Đồn)</w:t>
      </w:r>
      <w:r w:rsidR="00F932FC">
        <w:rPr>
          <w:rFonts w:ascii="Times New Roman" w:hAnsi="Times New Roman"/>
          <w:sz w:val="28"/>
          <w:szCs w:val="28"/>
        </w:rPr>
        <w:fldChar w:fldCharType="begin" w:fldLock="1"/>
      </w:r>
      <w:r w:rsidR="00F932FC">
        <w:rPr>
          <w:rFonts w:ascii="Times New Roman" w:hAnsi="Times New Roman"/>
          <w:sz w:val="28"/>
          <w:szCs w:val="28"/>
        </w:rPr>
        <w:instrText>ADDIN CSL_CITATION {"citationItems":[{"id":"ITEM-1","itemData":{"author":[{"dropping-particle":"","family":"Sở Tài nguyên và Môi trường Quảng Bình (2021)","given":"","non-dropping-particle":"","parse-names":false,"suffix":""}],"id":"ITEM-1","issued":{"date-parts":[["0"]]},"title":"Báo cáo của Sở TN&amp;MT tỉnh Quảng Bình","type":"article-journal"},"uris":["http://www.mendeley.com/documents/?uuid=484fe681-7b40-4548-a370-5ec1d43f75e1"]}],"mendeley":{"formattedCitation":"[10]","plainTextFormattedCitation":"[10]","previouslyFormattedCitation":"[10]"},"properties":{"noteIndex":0},"schema":"https://github.com/citation-style-language/schema/raw/master/csl-citation.json"}</w:instrText>
      </w:r>
      <w:r w:rsidR="00F932FC">
        <w:rPr>
          <w:rFonts w:ascii="Times New Roman" w:hAnsi="Times New Roman"/>
          <w:sz w:val="28"/>
          <w:szCs w:val="28"/>
        </w:rPr>
        <w:fldChar w:fldCharType="separate"/>
      </w:r>
      <w:r w:rsidR="00F932FC" w:rsidRPr="00F932FC">
        <w:rPr>
          <w:rFonts w:ascii="Times New Roman" w:hAnsi="Times New Roman"/>
          <w:noProof/>
          <w:sz w:val="28"/>
          <w:szCs w:val="28"/>
        </w:rPr>
        <w:t>[10]</w:t>
      </w:r>
      <w:r w:rsidR="00F932FC">
        <w:rPr>
          <w:rFonts w:ascii="Times New Roman" w:hAnsi="Times New Roman"/>
          <w:sz w:val="28"/>
          <w:szCs w:val="28"/>
        </w:rPr>
        <w:fldChar w:fldCharType="end"/>
      </w:r>
      <w:r w:rsidR="00F932FC">
        <w:rPr>
          <w:rFonts w:ascii="Times New Roman" w:hAnsi="Times New Roman"/>
          <w:sz w:val="28"/>
          <w:szCs w:val="28"/>
        </w:rPr>
        <w:t>,</w:t>
      </w:r>
      <w:r w:rsidR="00F932FC">
        <w:rPr>
          <w:rFonts w:ascii="Times New Roman" w:hAnsi="Times New Roman"/>
          <w:sz w:val="28"/>
          <w:szCs w:val="28"/>
        </w:rPr>
        <w:fldChar w:fldCharType="begin" w:fldLock="1"/>
      </w:r>
      <w:r w:rsidR="00F932FC">
        <w:rPr>
          <w:rFonts w:ascii="Times New Roman" w:hAnsi="Times New Roman"/>
          <w:sz w:val="28"/>
          <w:szCs w:val="28"/>
        </w:rPr>
        <w:instrText>ADDIN CSL_CITATION {"citationItems":[{"id":"ITEM-1","itemData":{"author":[{"dropping-particle":"","family":"Trung tâm nước và Vệ sinh Môi trường Nông thôn (2021)","given":"","non-dropping-particle":"","parse-names":false,"suffix":""}],"id":"ITEM-1","issued":{"date-parts":[["0"]]},"title":"Báo cáo kết quả xét nghiệm chất lượng nước tại các hệ thống cấp nước năm 2018 - 2020","type":"article-journal"},"uris":["http://www.mendeley.com/documents/?uuid=98a75dd8-a679-4660-afa0-f3e4d69899e9"]}],"mendeley":{"formattedCitation":"[11]","plainTextFormattedCitation":"[11]","previouslyFormattedCitation":"[11]"},"properties":{"noteIndex":0},"schema":"https://github.com/citation-style-language/schema/raw/master/csl-citation.json"}</w:instrText>
      </w:r>
      <w:r w:rsidR="00F932FC">
        <w:rPr>
          <w:rFonts w:ascii="Times New Roman" w:hAnsi="Times New Roman"/>
          <w:sz w:val="28"/>
          <w:szCs w:val="28"/>
        </w:rPr>
        <w:fldChar w:fldCharType="separate"/>
      </w:r>
      <w:r w:rsidR="00F932FC" w:rsidRPr="00F932FC">
        <w:rPr>
          <w:rFonts w:ascii="Times New Roman" w:hAnsi="Times New Roman"/>
          <w:noProof/>
          <w:sz w:val="28"/>
          <w:szCs w:val="28"/>
        </w:rPr>
        <w:t>[11]</w:t>
      </w:r>
      <w:r w:rsidR="00F932FC">
        <w:rPr>
          <w:rFonts w:ascii="Times New Roman" w:hAnsi="Times New Roman"/>
          <w:sz w:val="28"/>
          <w:szCs w:val="28"/>
        </w:rPr>
        <w:fldChar w:fldCharType="end"/>
      </w:r>
      <w:r w:rsidR="00F932FC">
        <w:rPr>
          <w:rFonts w:ascii="Times New Roman" w:hAnsi="Times New Roman"/>
          <w:sz w:val="28"/>
          <w:szCs w:val="28"/>
        </w:rPr>
        <w:t>,</w:t>
      </w:r>
      <w:r w:rsidR="00F932FC">
        <w:rPr>
          <w:rFonts w:ascii="Times New Roman" w:hAnsi="Times New Roman"/>
          <w:sz w:val="28"/>
          <w:szCs w:val="28"/>
        </w:rPr>
        <w:fldChar w:fldCharType="begin" w:fldLock="1"/>
      </w:r>
      <w:r w:rsidR="00F932FC">
        <w:rPr>
          <w:rFonts w:ascii="Times New Roman" w:hAnsi="Times New Roman"/>
          <w:sz w:val="28"/>
          <w:szCs w:val="28"/>
        </w:rPr>
        <w:instrText>ADDIN CSL_CITATION {"citationItems":[{"id":"ITEM-1","itemData":{"author":[{"dropping-particle":"","family":"Công ty cổ phấp cấp nước Quảng Bình (2021)","given":"","non-dropping-particle":"","parse-names":false,"suffix":""}],"id":"ITEM-1","issued":{"date-parts":[["0"]]},"title":"Báo cáo kết quả xét nghiệm chất lượng nước tại các hệ thống cấp nước năm 2018 - 2020","type":"article-journal"},"uris":["http://www.mendeley.com/documents/?uuid=eb4c52ae-47b9-4f3b-965e-2b7be7f64994"]}],"mendeley":{"formattedCitation":"[12]","plainTextFormattedCitation":"[12]","previouslyFormattedCitation":"[12]"},"properties":{"noteIndex":0},"schema":"https://github.com/citation-style-language/schema/raw/master/csl-citation.json"}</w:instrText>
      </w:r>
      <w:r w:rsidR="00F932FC">
        <w:rPr>
          <w:rFonts w:ascii="Times New Roman" w:hAnsi="Times New Roman"/>
          <w:sz w:val="28"/>
          <w:szCs w:val="28"/>
        </w:rPr>
        <w:fldChar w:fldCharType="separate"/>
      </w:r>
      <w:r w:rsidR="00F932FC" w:rsidRPr="00F932FC">
        <w:rPr>
          <w:rFonts w:ascii="Times New Roman" w:hAnsi="Times New Roman"/>
          <w:noProof/>
          <w:sz w:val="28"/>
          <w:szCs w:val="28"/>
        </w:rPr>
        <w:t>[12]</w:t>
      </w:r>
      <w:r w:rsidR="00F932FC">
        <w:rPr>
          <w:rFonts w:ascii="Times New Roman" w:hAnsi="Times New Roman"/>
          <w:sz w:val="28"/>
          <w:szCs w:val="28"/>
        </w:rPr>
        <w:fldChar w:fldCharType="end"/>
      </w:r>
      <w:r w:rsidRPr="00951EC2">
        <w:rPr>
          <w:rFonts w:ascii="Times New Roman" w:hAnsi="Times New Roman"/>
          <w:sz w:val="28"/>
          <w:szCs w:val="28"/>
        </w:rPr>
        <w:t>.</w:t>
      </w:r>
    </w:p>
    <w:p w:rsidR="00AE5ED5" w:rsidRDefault="00AE5ED5" w:rsidP="00540C3E">
      <w:pPr>
        <w:spacing w:before="60" w:after="60" w:line="276" w:lineRule="auto"/>
        <w:ind w:firstLine="397"/>
        <w:jc w:val="both"/>
        <w:rPr>
          <w:rFonts w:ascii="Times New Roman" w:hAnsi="Times New Roman"/>
          <w:sz w:val="28"/>
          <w:szCs w:val="28"/>
          <w:lang w:val="pt-BR"/>
        </w:rPr>
      </w:pPr>
      <w:r w:rsidRPr="00951EC2">
        <w:rPr>
          <w:rFonts w:ascii="Times New Roman" w:hAnsi="Times New Roman"/>
          <w:sz w:val="28"/>
          <w:szCs w:val="28"/>
          <w:lang w:val="pt-BR"/>
        </w:rPr>
        <w:t>Chất lượng nước nguyên liệu đầ</w:t>
      </w:r>
      <w:r w:rsidR="006A6D58" w:rsidRPr="00951EC2">
        <w:rPr>
          <w:rFonts w:ascii="Times New Roman" w:hAnsi="Times New Roman"/>
          <w:sz w:val="28"/>
          <w:szCs w:val="28"/>
          <w:lang w:val="pt-BR"/>
        </w:rPr>
        <w:t>u vào</w:t>
      </w:r>
      <w:r w:rsidRPr="00951EC2">
        <w:rPr>
          <w:rFonts w:ascii="Times New Roman" w:hAnsi="Times New Roman"/>
          <w:sz w:val="28"/>
          <w:szCs w:val="28"/>
          <w:lang w:val="pt-BR"/>
        </w:rPr>
        <w:t xml:space="preserve"> theo từng </w:t>
      </w:r>
      <w:r w:rsidR="00220032" w:rsidRPr="00951EC2">
        <w:rPr>
          <w:rFonts w:ascii="Times New Roman" w:hAnsi="Times New Roman"/>
          <w:sz w:val="28"/>
          <w:szCs w:val="28"/>
          <w:lang w:val="pt-BR"/>
        </w:rPr>
        <w:t xml:space="preserve">nguồn nước cụ thể tại </w:t>
      </w:r>
      <w:r w:rsidR="007B248B">
        <w:rPr>
          <w:rFonts w:ascii="Times New Roman" w:hAnsi="Times New Roman"/>
          <w:sz w:val="28"/>
          <w:szCs w:val="28"/>
          <w:lang w:val="pt-BR"/>
        </w:rPr>
        <w:t>B</w:t>
      </w:r>
      <w:r w:rsidR="00220032" w:rsidRPr="00951EC2">
        <w:rPr>
          <w:rFonts w:ascii="Times New Roman" w:hAnsi="Times New Roman"/>
          <w:sz w:val="28"/>
          <w:szCs w:val="28"/>
          <w:lang w:val="pt-BR"/>
        </w:rPr>
        <w:t xml:space="preserve">ảng </w:t>
      </w:r>
      <w:r w:rsidR="00C12B2B">
        <w:rPr>
          <w:rFonts w:ascii="Times New Roman" w:hAnsi="Times New Roman"/>
          <w:sz w:val="28"/>
          <w:szCs w:val="28"/>
          <w:lang w:val="pt-BR"/>
        </w:rPr>
        <w:t>4</w:t>
      </w:r>
      <w:r w:rsidR="007B248B">
        <w:rPr>
          <w:rFonts w:ascii="Times New Roman" w:hAnsi="Times New Roman"/>
          <w:sz w:val="28"/>
          <w:szCs w:val="28"/>
          <w:lang w:val="pt-BR"/>
        </w:rPr>
        <w:t>.1</w:t>
      </w:r>
    </w:p>
    <w:p w:rsidR="00486187" w:rsidRPr="00874CDF" w:rsidRDefault="00874CDF" w:rsidP="000B6BF2">
      <w:pPr>
        <w:spacing w:line="276" w:lineRule="auto"/>
        <w:jc w:val="center"/>
        <w:rPr>
          <w:rFonts w:ascii="Times New Roman" w:hAnsi="Times New Roman"/>
          <w:b/>
          <w:bCs/>
          <w:sz w:val="28"/>
          <w:szCs w:val="28"/>
        </w:rPr>
      </w:pPr>
      <w:r w:rsidRPr="00874CDF">
        <w:rPr>
          <w:rFonts w:ascii="Times New Roman" w:hAnsi="Times New Roman"/>
          <w:b/>
          <w:sz w:val="28"/>
          <w:szCs w:val="28"/>
          <w:lang w:val="pt-BR"/>
        </w:rPr>
        <w:t>Bả</w:t>
      </w:r>
      <w:r w:rsidR="00C12B2B">
        <w:rPr>
          <w:rFonts w:ascii="Times New Roman" w:hAnsi="Times New Roman"/>
          <w:b/>
          <w:sz w:val="28"/>
          <w:szCs w:val="28"/>
          <w:lang w:val="pt-BR"/>
        </w:rPr>
        <w:t>ng 4</w:t>
      </w:r>
      <w:r w:rsidR="00A607E3">
        <w:rPr>
          <w:rFonts w:ascii="Times New Roman" w:hAnsi="Times New Roman"/>
          <w:b/>
          <w:sz w:val="28"/>
          <w:szCs w:val="28"/>
          <w:lang w:val="pt-BR"/>
        </w:rPr>
        <w:t>.1</w:t>
      </w:r>
      <w:r w:rsidR="00BA4B54">
        <w:rPr>
          <w:rFonts w:ascii="Times New Roman" w:hAnsi="Times New Roman"/>
          <w:b/>
          <w:sz w:val="28"/>
          <w:szCs w:val="28"/>
          <w:lang w:val="pt-BR"/>
        </w:rPr>
        <w:t xml:space="preserve">. </w:t>
      </w:r>
      <w:r w:rsidRPr="00FC3BE6">
        <w:rPr>
          <w:rFonts w:ascii="Times New Roman" w:hAnsi="Times New Roman"/>
          <w:b/>
          <w:bCs/>
          <w:sz w:val="28"/>
          <w:szCs w:val="28"/>
        </w:rPr>
        <w:t>Kết quả quan trắc</w:t>
      </w:r>
      <w:r w:rsidR="00A607E3">
        <w:rPr>
          <w:rFonts w:ascii="Times New Roman" w:hAnsi="Times New Roman"/>
          <w:b/>
          <w:bCs/>
          <w:sz w:val="28"/>
          <w:szCs w:val="28"/>
        </w:rPr>
        <w:t xml:space="preserve"> c</w:t>
      </w:r>
      <w:r w:rsidRPr="00FC3BE6">
        <w:rPr>
          <w:rFonts w:ascii="Times New Roman" w:hAnsi="Times New Roman"/>
          <w:b/>
          <w:bCs/>
          <w:sz w:val="28"/>
          <w:szCs w:val="28"/>
        </w:rPr>
        <w:t>hất lượng nước nguyên liệu hàng năm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006"/>
        <w:gridCol w:w="2218"/>
        <w:gridCol w:w="1736"/>
        <w:gridCol w:w="1616"/>
      </w:tblGrid>
      <w:tr w:rsidR="00AE5ED5" w:rsidRPr="00151471" w:rsidTr="00951EC2">
        <w:trPr>
          <w:jc w:val="center"/>
        </w:trPr>
        <w:tc>
          <w:tcPr>
            <w:tcW w:w="341" w:type="pct"/>
            <w:vMerge w:val="restart"/>
            <w:vAlign w:val="center"/>
          </w:tcPr>
          <w:p w:rsidR="00AE5ED5" w:rsidRPr="00151471" w:rsidRDefault="00AE5ED5" w:rsidP="00951EC2">
            <w:pPr>
              <w:jc w:val="center"/>
              <w:rPr>
                <w:rFonts w:ascii="Times New Roman" w:hAnsi="Times New Roman"/>
                <w:b/>
                <w:sz w:val="26"/>
                <w:szCs w:val="26"/>
              </w:rPr>
            </w:pPr>
            <w:r w:rsidRPr="00151471">
              <w:rPr>
                <w:rFonts w:ascii="Times New Roman" w:hAnsi="Times New Roman"/>
                <w:b/>
                <w:sz w:val="26"/>
                <w:szCs w:val="26"/>
              </w:rPr>
              <w:t>TT</w:t>
            </w:r>
          </w:p>
        </w:tc>
        <w:tc>
          <w:tcPr>
            <w:tcW w:w="1633" w:type="pct"/>
            <w:vMerge w:val="restart"/>
            <w:vAlign w:val="center"/>
          </w:tcPr>
          <w:p w:rsidR="00AE5ED5" w:rsidRPr="00151471" w:rsidRDefault="00AE5ED5" w:rsidP="00951EC2">
            <w:pPr>
              <w:jc w:val="center"/>
              <w:rPr>
                <w:rFonts w:ascii="Times New Roman" w:hAnsi="Times New Roman"/>
                <w:b/>
                <w:sz w:val="26"/>
                <w:szCs w:val="26"/>
              </w:rPr>
            </w:pPr>
            <w:r w:rsidRPr="00151471">
              <w:rPr>
                <w:rFonts w:ascii="Times New Roman" w:hAnsi="Times New Roman"/>
                <w:b/>
                <w:bCs/>
                <w:sz w:val="26"/>
                <w:szCs w:val="26"/>
              </w:rPr>
              <w:t>Tên điểm quan trắc</w:t>
            </w:r>
          </w:p>
        </w:tc>
        <w:tc>
          <w:tcPr>
            <w:tcW w:w="1205" w:type="pct"/>
            <w:vMerge w:val="restart"/>
            <w:vAlign w:val="center"/>
          </w:tcPr>
          <w:p w:rsidR="00AE5ED5" w:rsidRPr="00151471" w:rsidRDefault="00AE5ED5" w:rsidP="00951EC2">
            <w:pPr>
              <w:jc w:val="center"/>
              <w:rPr>
                <w:rFonts w:ascii="Times New Roman" w:hAnsi="Times New Roman"/>
                <w:b/>
                <w:bCs/>
                <w:sz w:val="26"/>
                <w:szCs w:val="26"/>
              </w:rPr>
            </w:pPr>
            <w:r w:rsidRPr="00151471">
              <w:rPr>
                <w:rFonts w:ascii="Times New Roman" w:hAnsi="Times New Roman"/>
                <w:b/>
                <w:bCs/>
                <w:sz w:val="26"/>
                <w:szCs w:val="26"/>
              </w:rPr>
              <w:t xml:space="preserve">Mô tả địa điểm </w:t>
            </w:r>
          </w:p>
          <w:p w:rsidR="00AE5ED5" w:rsidRPr="00151471" w:rsidRDefault="00AE5ED5" w:rsidP="00951EC2">
            <w:pPr>
              <w:jc w:val="center"/>
              <w:rPr>
                <w:rFonts w:ascii="Times New Roman" w:hAnsi="Times New Roman"/>
                <w:b/>
                <w:sz w:val="26"/>
                <w:szCs w:val="26"/>
              </w:rPr>
            </w:pPr>
            <w:r w:rsidRPr="00151471">
              <w:rPr>
                <w:rFonts w:ascii="Times New Roman" w:hAnsi="Times New Roman"/>
                <w:b/>
                <w:bCs/>
                <w:sz w:val="26"/>
                <w:szCs w:val="26"/>
              </w:rPr>
              <w:t>quan trắc</w:t>
            </w:r>
          </w:p>
        </w:tc>
        <w:tc>
          <w:tcPr>
            <w:tcW w:w="1821" w:type="pct"/>
            <w:gridSpan w:val="2"/>
            <w:vAlign w:val="center"/>
          </w:tcPr>
          <w:p w:rsidR="00AE5ED5" w:rsidRPr="00151471" w:rsidRDefault="00AE5ED5" w:rsidP="00951EC2">
            <w:pPr>
              <w:jc w:val="center"/>
              <w:rPr>
                <w:rFonts w:ascii="Times New Roman" w:hAnsi="Times New Roman"/>
                <w:b/>
                <w:bCs/>
                <w:sz w:val="26"/>
                <w:szCs w:val="26"/>
              </w:rPr>
            </w:pPr>
            <w:r w:rsidRPr="00151471">
              <w:rPr>
                <w:rFonts w:ascii="Times New Roman" w:hAnsi="Times New Roman"/>
                <w:b/>
                <w:bCs/>
                <w:sz w:val="26"/>
                <w:szCs w:val="26"/>
              </w:rPr>
              <w:t>Kết quả quan trắc</w:t>
            </w:r>
          </w:p>
          <w:p w:rsidR="00AE5ED5" w:rsidRPr="00151471" w:rsidRDefault="00AE5ED5" w:rsidP="00951EC2">
            <w:pPr>
              <w:jc w:val="center"/>
              <w:rPr>
                <w:rFonts w:ascii="Times New Roman" w:hAnsi="Times New Roman"/>
                <w:b/>
                <w:sz w:val="26"/>
                <w:szCs w:val="26"/>
              </w:rPr>
            </w:pPr>
            <w:r w:rsidRPr="00151471">
              <w:rPr>
                <w:rFonts w:ascii="Times New Roman" w:hAnsi="Times New Roman"/>
                <w:b/>
                <w:bCs/>
                <w:sz w:val="26"/>
                <w:szCs w:val="26"/>
              </w:rPr>
              <w:t>Chất lượng nước nguyên liệu hàng năm</w:t>
            </w:r>
          </w:p>
        </w:tc>
      </w:tr>
      <w:tr w:rsidR="00C3495D" w:rsidRPr="00151471" w:rsidTr="00951EC2">
        <w:trPr>
          <w:trHeight w:val="495"/>
          <w:jc w:val="center"/>
        </w:trPr>
        <w:tc>
          <w:tcPr>
            <w:tcW w:w="341" w:type="pct"/>
            <w:vMerge/>
            <w:vAlign w:val="center"/>
          </w:tcPr>
          <w:p w:rsidR="00AE5ED5" w:rsidRPr="00151471" w:rsidRDefault="00AE5ED5" w:rsidP="00951EC2">
            <w:pPr>
              <w:jc w:val="center"/>
              <w:rPr>
                <w:rFonts w:ascii="Times New Roman" w:hAnsi="Times New Roman"/>
                <w:sz w:val="26"/>
                <w:szCs w:val="26"/>
              </w:rPr>
            </w:pPr>
          </w:p>
        </w:tc>
        <w:tc>
          <w:tcPr>
            <w:tcW w:w="1633" w:type="pct"/>
            <w:vMerge/>
            <w:vAlign w:val="center"/>
          </w:tcPr>
          <w:p w:rsidR="00AE5ED5" w:rsidRPr="00151471" w:rsidRDefault="00AE5ED5" w:rsidP="00951EC2">
            <w:pPr>
              <w:jc w:val="center"/>
              <w:rPr>
                <w:rFonts w:ascii="Times New Roman" w:hAnsi="Times New Roman"/>
                <w:sz w:val="26"/>
                <w:szCs w:val="26"/>
              </w:rPr>
            </w:pPr>
          </w:p>
        </w:tc>
        <w:tc>
          <w:tcPr>
            <w:tcW w:w="1205" w:type="pct"/>
            <w:vMerge/>
            <w:vAlign w:val="center"/>
          </w:tcPr>
          <w:p w:rsidR="00AE5ED5" w:rsidRPr="00151471" w:rsidRDefault="00AE5ED5" w:rsidP="00951EC2">
            <w:pPr>
              <w:jc w:val="center"/>
              <w:rPr>
                <w:rFonts w:ascii="Times New Roman" w:hAnsi="Times New Roman"/>
                <w:sz w:val="26"/>
                <w:szCs w:val="26"/>
              </w:rPr>
            </w:pPr>
          </w:p>
        </w:tc>
        <w:tc>
          <w:tcPr>
            <w:tcW w:w="943" w:type="pct"/>
            <w:vAlign w:val="center"/>
          </w:tcPr>
          <w:p w:rsidR="00AE5ED5" w:rsidRPr="00151471" w:rsidRDefault="00AE5ED5" w:rsidP="00951EC2">
            <w:pPr>
              <w:jc w:val="center"/>
              <w:rPr>
                <w:rFonts w:ascii="Times New Roman" w:hAnsi="Times New Roman"/>
                <w:b/>
                <w:sz w:val="26"/>
                <w:szCs w:val="26"/>
              </w:rPr>
            </w:pPr>
            <w:r w:rsidRPr="00151471">
              <w:rPr>
                <w:rFonts w:ascii="Times New Roman" w:hAnsi="Times New Roman"/>
                <w:b/>
                <w:sz w:val="26"/>
                <w:szCs w:val="26"/>
              </w:rPr>
              <w:t>Nhà máy</w:t>
            </w:r>
          </w:p>
        </w:tc>
        <w:tc>
          <w:tcPr>
            <w:tcW w:w="878" w:type="pct"/>
            <w:vAlign w:val="center"/>
          </w:tcPr>
          <w:p w:rsidR="00AE5ED5" w:rsidRPr="00151471" w:rsidRDefault="00AE5ED5" w:rsidP="00951EC2">
            <w:pPr>
              <w:jc w:val="center"/>
              <w:rPr>
                <w:rFonts w:ascii="Times New Roman" w:hAnsi="Times New Roman"/>
                <w:b/>
                <w:sz w:val="26"/>
                <w:szCs w:val="26"/>
              </w:rPr>
            </w:pPr>
            <w:r w:rsidRPr="00151471">
              <w:rPr>
                <w:rFonts w:ascii="Times New Roman" w:hAnsi="Times New Roman"/>
                <w:b/>
                <w:sz w:val="26"/>
                <w:szCs w:val="26"/>
              </w:rPr>
              <w:t>Sở TNMT</w:t>
            </w:r>
          </w:p>
        </w:tc>
      </w:tr>
      <w:tr w:rsidR="00AE5ED5" w:rsidRPr="00151471" w:rsidTr="00951EC2">
        <w:trPr>
          <w:jc w:val="center"/>
        </w:trPr>
        <w:tc>
          <w:tcPr>
            <w:tcW w:w="341" w:type="pct"/>
            <w:vAlign w:val="center"/>
          </w:tcPr>
          <w:p w:rsidR="00AE5ED5" w:rsidRPr="00151471" w:rsidRDefault="00AE5ED5" w:rsidP="00951EC2">
            <w:pPr>
              <w:jc w:val="center"/>
              <w:rPr>
                <w:rFonts w:ascii="Times New Roman" w:hAnsi="Times New Roman"/>
                <w:b/>
                <w:sz w:val="26"/>
                <w:szCs w:val="26"/>
              </w:rPr>
            </w:pPr>
            <w:r w:rsidRPr="00151471">
              <w:rPr>
                <w:rFonts w:ascii="Times New Roman" w:hAnsi="Times New Roman"/>
                <w:b/>
                <w:sz w:val="26"/>
                <w:szCs w:val="26"/>
              </w:rPr>
              <w:t>I</w:t>
            </w:r>
          </w:p>
        </w:tc>
        <w:tc>
          <w:tcPr>
            <w:tcW w:w="4659" w:type="pct"/>
            <w:gridSpan w:val="4"/>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b/>
                <w:sz w:val="26"/>
                <w:szCs w:val="26"/>
              </w:rPr>
              <w:t>Nước nguyên liệu từ  nước mặt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1</w:t>
            </w:r>
          </w:p>
        </w:tc>
        <w:tc>
          <w:tcPr>
            <w:tcW w:w="1633" w:type="pct"/>
            <w:vAlign w:val="center"/>
          </w:tcPr>
          <w:p w:rsidR="00AE5ED5" w:rsidRPr="00151471" w:rsidRDefault="00AE5ED5" w:rsidP="00444E82">
            <w:pPr>
              <w:jc w:val="both"/>
              <w:rPr>
                <w:rFonts w:ascii="Times New Roman" w:hAnsi="Times New Roman"/>
                <w:sz w:val="26"/>
                <w:szCs w:val="26"/>
              </w:rPr>
            </w:pPr>
            <w:r w:rsidRPr="00151471">
              <w:rPr>
                <w:rFonts w:ascii="Times New Roman" w:hAnsi="Times New Roman"/>
                <w:sz w:val="26"/>
                <w:szCs w:val="26"/>
              </w:rPr>
              <w:t>Sông Kiến Giang (</w:t>
            </w:r>
            <w:r w:rsidR="00444E82">
              <w:rPr>
                <w:rFonts w:ascii="Times New Roman" w:hAnsi="Times New Roman"/>
                <w:sz w:val="26"/>
                <w:szCs w:val="26"/>
              </w:rPr>
              <w:t>NMN</w:t>
            </w:r>
            <w:r w:rsidRPr="00151471">
              <w:rPr>
                <w:rFonts w:ascii="Times New Roman" w:hAnsi="Times New Roman"/>
                <w:sz w:val="26"/>
                <w:szCs w:val="26"/>
              </w:rPr>
              <w:t xml:space="preserve"> Kiến Giang)</w:t>
            </w:r>
          </w:p>
        </w:tc>
        <w:tc>
          <w:tcPr>
            <w:tcW w:w="1205"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Có hoạt động sinh hoạt và canh tác nông nghiệp trải dài dọc theo nguồn nước khai thác</w:t>
            </w:r>
          </w:p>
        </w:tc>
        <w:tc>
          <w:tcPr>
            <w:tcW w:w="943" w:type="pct"/>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 BOD5, COD vượt trên 2 lần</w:t>
            </w:r>
          </w:p>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 Có hiện tượng nhiễm mặn</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Quan trắc 10 Thông số: không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2</w:t>
            </w:r>
          </w:p>
        </w:tc>
        <w:tc>
          <w:tcPr>
            <w:tcW w:w="1633" w:type="pct"/>
            <w:vAlign w:val="center"/>
          </w:tcPr>
          <w:p w:rsidR="00AE5ED5" w:rsidRPr="00151471" w:rsidRDefault="00AE5ED5" w:rsidP="00444E82">
            <w:pPr>
              <w:jc w:val="both"/>
              <w:rPr>
                <w:rFonts w:ascii="Times New Roman" w:hAnsi="Times New Roman"/>
                <w:sz w:val="26"/>
                <w:szCs w:val="26"/>
              </w:rPr>
            </w:pPr>
            <w:r w:rsidRPr="00151471">
              <w:rPr>
                <w:rFonts w:ascii="Times New Roman" w:hAnsi="Times New Roman"/>
                <w:sz w:val="26"/>
                <w:szCs w:val="26"/>
              </w:rPr>
              <w:t>Sông Dinh (</w:t>
            </w:r>
            <w:r w:rsidR="00444E82">
              <w:rPr>
                <w:rFonts w:ascii="Times New Roman" w:hAnsi="Times New Roman"/>
                <w:sz w:val="26"/>
                <w:szCs w:val="26"/>
              </w:rPr>
              <w:t>NMN</w:t>
            </w:r>
            <w:r w:rsidRPr="00151471">
              <w:rPr>
                <w:rFonts w:ascii="Times New Roman" w:hAnsi="Times New Roman"/>
                <w:sz w:val="26"/>
                <w:szCs w:val="26"/>
              </w:rPr>
              <w:t xml:space="preserve"> Nông Trường Việt Trung)</w:t>
            </w:r>
          </w:p>
        </w:tc>
        <w:tc>
          <w:tcPr>
            <w:tcW w:w="1205"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color w:val="000000"/>
                <w:sz w:val="26"/>
                <w:szCs w:val="26"/>
              </w:rPr>
              <w:t>Có canh tác nông nghiệp dọc hai bê bờ sông phía thượng nguồn</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BOD5, COD vượt trên 2 lần</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Quan trắc 10 Thông số (3 vị trí): không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3</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Sông Thác Dong (</w:t>
            </w:r>
            <w:r w:rsidR="00540C3E">
              <w:rPr>
                <w:rFonts w:ascii="Times New Roman" w:hAnsi="Times New Roman"/>
                <w:sz w:val="26"/>
                <w:szCs w:val="26"/>
              </w:rPr>
              <w:t xml:space="preserve">NMN </w:t>
            </w:r>
            <w:r w:rsidRPr="00151471">
              <w:rPr>
                <w:rFonts w:ascii="Times New Roman" w:hAnsi="Times New Roman"/>
                <w:sz w:val="26"/>
                <w:szCs w:val="26"/>
              </w:rPr>
              <w:t>Quy Đạt)</w:t>
            </w:r>
          </w:p>
        </w:tc>
        <w:tc>
          <w:tcPr>
            <w:tcW w:w="1205"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BOD5, COD vượt trên 1 lần</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4</w:t>
            </w:r>
          </w:p>
        </w:tc>
        <w:tc>
          <w:tcPr>
            <w:tcW w:w="1633" w:type="pct"/>
            <w:vAlign w:val="center"/>
          </w:tcPr>
          <w:p w:rsidR="00AE5ED5" w:rsidRPr="00151471" w:rsidRDefault="00AE5ED5" w:rsidP="00951EC2">
            <w:pPr>
              <w:jc w:val="both"/>
              <w:rPr>
                <w:rFonts w:ascii="Times New Roman" w:hAnsi="Times New Roman"/>
                <w:color w:val="FF0000"/>
                <w:sz w:val="26"/>
                <w:szCs w:val="26"/>
              </w:rPr>
            </w:pPr>
            <w:r w:rsidRPr="00151471">
              <w:rPr>
                <w:rFonts w:ascii="Times New Roman" w:hAnsi="Times New Roman"/>
                <w:sz w:val="26"/>
                <w:szCs w:val="26"/>
              </w:rPr>
              <w:t>Sông</w:t>
            </w:r>
            <w:r w:rsidR="00876580" w:rsidRPr="00151471">
              <w:rPr>
                <w:rFonts w:ascii="Times New Roman" w:hAnsi="Times New Roman"/>
                <w:sz w:val="26"/>
                <w:szCs w:val="26"/>
              </w:rPr>
              <w:t xml:space="preserve"> Rào Nan (Nhà máy  cấp</w:t>
            </w:r>
            <w:r w:rsidRPr="00151471">
              <w:rPr>
                <w:rFonts w:ascii="Times New Roman" w:hAnsi="Times New Roman"/>
                <w:sz w:val="26"/>
                <w:szCs w:val="26"/>
              </w:rPr>
              <w:t xml:space="preserve"> nước số</w:t>
            </w:r>
            <w:r w:rsidR="00876580" w:rsidRPr="00151471">
              <w:rPr>
                <w:rFonts w:ascii="Times New Roman" w:hAnsi="Times New Roman"/>
                <w:sz w:val="26"/>
                <w:szCs w:val="26"/>
              </w:rPr>
              <w:t xml:space="preserve"> 1 Quảng Trạch</w:t>
            </w:r>
            <w:r w:rsidRPr="00151471">
              <w:rPr>
                <w:rFonts w:ascii="Times New Roman" w:hAnsi="Times New Roman"/>
                <w:sz w:val="26"/>
                <w:szCs w:val="26"/>
              </w:rPr>
              <w:t>)</w:t>
            </w:r>
          </w:p>
        </w:tc>
        <w:tc>
          <w:tcPr>
            <w:tcW w:w="1205"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E.Coli cao hơn so với QC</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5</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Sông Đông Lào (</w:t>
            </w:r>
            <w:r w:rsidR="00540C3E">
              <w:rPr>
                <w:rFonts w:ascii="Times New Roman" w:hAnsi="Times New Roman"/>
                <w:sz w:val="26"/>
                <w:szCs w:val="26"/>
              </w:rPr>
              <w:t xml:space="preserve">NMN </w:t>
            </w:r>
            <w:r w:rsidRPr="00151471">
              <w:rPr>
                <w:rFonts w:ascii="Times New Roman" w:hAnsi="Times New Roman"/>
                <w:sz w:val="26"/>
                <w:szCs w:val="26"/>
              </w:rPr>
              <w:t>Đồng Lê)</w:t>
            </w:r>
          </w:p>
        </w:tc>
        <w:tc>
          <w:tcPr>
            <w:tcW w:w="1205"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Có nuôi cá lồng gần khu vực nước nguyên liệu</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BOD5, COD vượt trên 1-2 lần</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6</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Sông Rào Trổ</w:t>
            </w:r>
          </w:p>
        </w:tc>
        <w:tc>
          <w:tcPr>
            <w:tcW w:w="1205" w:type="pct"/>
            <w:vAlign w:val="center"/>
          </w:tcPr>
          <w:p w:rsidR="00AE5ED5" w:rsidRPr="00151471" w:rsidRDefault="00AE5ED5" w:rsidP="00951EC2">
            <w:pPr>
              <w:jc w:val="center"/>
              <w:rPr>
                <w:rFonts w:ascii="Times New Roman" w:hAnsi="Times New Roman"/>
                <w:i/>
                <w:color w:val="FF0000"/>
                <w:sz w:val="26"/>
                <w:szCs w:val="26"/>
              </w:rPr>
            </w:pP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7</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Hồ Bàu Sen (</w:t>
            </w:r>
            <w:r w:rsidR="00540C3E">
              <w:rPr>
                <w:rFonts w:ascii="Times New Roman" w:hAnsi="Times New Roman"/>
                <w:sz w:val="26"/>
                <w:szCs w:val="26"/>
              </w:rPr>
              <w:t xml:space="preserve">NMN </w:t>
            </w:r>
            <w:r w:rsidRPr="00151471">
              <w:rPr>
                <w:rFonts w:ascii="Times New Roman" w:hAnsi="Times New Roman"/>
                <w:sz w:val="26"/>
                <w:szCs w:val="26"/>
              </w:rPr>
              <w:t>Bàu Sen)</w:t>
            </w:r>
          </w:p>
        </w:tc>
        <w:tc>
          <w:tcPr>
            <w:tcW w:w="1205"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Hiện đang có hoạt động xây dựng hạ tầng gần khu vực hồ</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BOD5, COD vượt gần 2 lần</w:t>
            </w:r>
          </w:p>
        </w:tc>
        <w:tc>
          <w:tcPr>
            <w:tcW w:w="878" w:type="pct"/>
            <w:vAlign w:val="center"/>
          </w:tcPr>
          <w:p w:rsidR="00AE5ED5" w:rsidRPr="00151471" w:rsidRDefault="005250FC" w:rsidP="00951EC2">
            <w:pPr>
              <w:jc w:val="center"/>
              <w:rPr>
                <w:rFonts w:ascii="Times New Roman" w:hAnsi="Times New Roman"/>
                <w:sz w:val="26"/>
                <w:szCs w:val="26"/>
              </w:rPr>
            </w:pPr>
            <w:r w:rsidRPr="00151471">
              <w:rPr>
                <w:rFonts w:ascii="Times New Roman" w:hAnsi="Times New Roman"/>
                <w:sz w:val="26"/>
                <w:szCs w:val="26"/>
              </w:rPr>
              <w:t>BOD5, COD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8</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Hồ Vực Nồi (</w:t>
            </w:r>
            <w:r w:rsidR="00540C3E">
              <w:rPr>
                <w:rFonts w:ascii="Times New Roman" w:hAnsi="Times New Roman"/>
                <w:sz w:val="26"/>
                <w:szCs w:val="26"/>
              </w:rPr>
              <w:t xml:space="preserve">NMN </w:t>
            </w:r>
            <w:r w:rsidRPr="00151471">
              <w:rPr>
                <w:rFonts w:ascii="Times New Roman" w:hAnsi="Times New Roman"/>
                <w:sz w:val="26"/>
                <w:szCs w:val="26"/>
              </w:rPr>
              <w:t>Hoàn Lão)</w:t>
            </w:r>
          </w:p>
        </w:tc>
        <w:tc>
          <w:tcPr>
            <w:tcW w:w="1205"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color w:val="000000"/>
                <w:sz w:val="26"/>
                <w:szCs w:val="26"/>
              </w:rPr>
              <w:t>Rừng cây công nghiệp (thông, tràm, cao su) quanh lưu vực hồ</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BOD5, COD vượt khoảng 2 lần</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9</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Hồ Phú Vinh (</w:t>
            </w:r>
            <w:r w:rsidR="00540C3E">
              <w:rPr>
                <w:rFonts w:ascii="Times New Roman" w:hAnsi="Times New Roman"/>
                <w:sz w:val="26"/>
                <w:szCs w:val="26"/>
              </w:rPr>
              <w:t xml:space="preserve">NMN </w:t>
            </w:r>
            <w:r w:rsidRPr="00151471">
              <w:rPr>
                <w:rFonts w:ascii="Times New Roman" w:hAnsi="Times New Roman"/>
                <w:sz w:val="26"/>
                <w:szCs w:val="26"/>
              </w:rPr>
              <w:t xml:space="preserve">Phú </w:t>
            </w:r>
            <w:r w:rsidRPr="00151471">
              <w:rPr>
                <w:rFonts w:ascii="Times New Roman" w:hAnsi="Times New Roman"/>
                <w:sz w:val="26"/>
                <w:szCs w:val="26"/>
              </w:rPr>
              <w:lastRenderedPageBreak/>
              <w:t>Vinh)</w:t>
            </w:r>
          </w:p>
        </w:tc>
        <w:tc>
          <w:tcPr>
            <w:tcW w:w="1205"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lastRenderedPageBreak/>
              <w:t>Không</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 xml:space="preserve">BOD5, COD </w:t>
            </w:r>
            <w:r w:rsidRPr="00151471">
              <w:rPr>
                <w:rFonts w:ascii="Times New Roman" w:hAnsi="Times New Roman"/>
                <w:sz w:val="26"/>
                <w:szCs w:val="26"/>
              </w:rPr>
              <w:lastRenderedPageBreak/>
              <w:t>vượt trên 2 lần</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lastRenderedPageBreak/>
              <w:t>COD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lastRenderedPageBreak/>
              <w:t>10</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Hồ Bàu Tró (</w:t>
            </w:r>
            <w:r w:rsidR="00540C3E">
              <w:rPr>
                <w:rFonts w:ascii="Times New Roman" w:hAnsi="Times New Roman"/>
                <w:sz w:val="26"/>
                <w:szCs w:val="26"/>
              </w:rPr>
              <w:t xml:space="preserve">NMN </w:t>
            </w:r>
            <w:r w:rsidRPr="00151471">
              <w:rPr>
                <w:rFonts w:ascii="Times New Roman" w:hAnsi="Times New Roman"/>
                <w:sz w:val="26"/>
                <w:szCs w:val="26"/>
              </w:rPr>
              <w:t>Hải Thành)</w:t>
            </w:r>
          </w:p>
        </w:tc>
        <w:tc>
          <w:tcPr>
            <w:tcW w:w="1205" w:type="pct"/>
            <w:vAlign w:val="center"/>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Không</w:t>
            </w:r>
          </w:p>
        </w:tc>
        <w:tc>
          <w:tcPr>
            <w:tcW w:w="943" w:type="pct"/>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z w:val="26"/>
                <w:szCs w:val="26"/>
              </w:rPr>
              <w:t>BOD5, COD vượt trên 2 lần</w:t>
            </w:r>
          </w:p>
        </w:tc>
        <w:tc>
          <w:tcPr>
            <w:tcW w:w="878" w:type="pct"/>
            <w:vAlign w:val="center"/>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z w:val="26"/>
                <w:szCs w:val="26"/>
              </w:rPr>
              <w:t>COD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11</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Hồ Rào Đá (</w:t>
            </w:r>
            <w:r w:rsidR="00540C3E">
              <w:rPr>
                <w:rFonts w:ascii="Times New Roman" w:hAnsi="Times New Roman"/>
                <w:sz w:val="26"/>
                <w:szCs w:val="26"/>
              </w:rPr>
              <w:t xml:space="preserve">NMN </w:t>
            </w:r>
            <w:r w:rsidRPr="00151471">
              <w:rPr>
                <w:rFonts w:ascii="Times New Roman" w:hAnsi="Times New Roman"/>
                <w:sz w:val="26"/>
                <w:szCs w:val="26"/>
              </w:rPr>
              <w:t>Rào Đá)</w:t>
            </w:r>
          </w:p>
        </w:tc>
        <w:tc>
          <w:tcPr>
            <w:tcW w:w="1205"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Không</w:t>
            </w:r>
          </w:p>
        </w:tc>
        <w:tc>
          <w:tcPr>
            <w:tcW w:w="943" w:type="pct"/>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Đạt</w:t>
            </w:r>
          </w:p>
        </w:tc>
        <w:tc>
          <w:tcPr>
            <w:tcW w:w="878"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COD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12</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Hồ Cẩm Ly (Trạm cấp nước Sơn Thuỷ, Ngân Thuỷ, TT NT Lệ Ninh)</w:t>
            </w:r>
          </w:p>
        </w:tc>
        <w:tc>
          <w:tcPr>
            <w:tcW w:w="1205" w:type="pct"/>
            <w:vAlign w:val="center"/>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Không</w:t>
            </w:r>
          </w:p>
        </w:tc>
        <w:tc>
          <w:tcPr>
            <w:tcW w:w="943" w:type="pct"/>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E.Coli cao</w:t>
            </w:r>
          </w:p>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w:t>
            </w:r>
            <w:r w:rsidRPr="00151471">
              <w:rPr>
                <w:rFonts w:ascii="Times New Roman" w:hAnsi="Times New Roman"/>
                <w:i/>
                <w:spacing w:val="-8"/>
                <w:sz w:val="26"/>
                <w:szCs w:val="26"/>
              </w:rPr>
              <w:t xml:space="preserve">Nước thành phẩm: </w:t>
            </w:r>
            <w:r w:rsidRPr="00151471">
              <w:rPr>
                <w:rFonts w:ascii="Times New Roman" w:hAnsi="Times New Roman"/>
                <w:i/>
                <w:color w:val="000000"/>
                <w:sz w:val="26"/>
                <w:szCs w:val="26"/>
              </w:rPr>
              <w:t xml:space="preserve">Coliform; </w:t>
            </w:r>
            <w:r w:rsidRPr="00151471">
              <w:rPr>
                <w:rFonts w:ascii="Times New Roman" w:hAnsi="Times New Roman"/>
                <w:i/>
                <w:spacing w:val="-8"/>
                <w:sz w:val="26"/>
                <w:szCs w:val="26"/>
              </w:rPr>
              <w:t>E.Coli đều cao)</w:t>
            </w:r>
          </w:p>
        </w:tc>
        <w:tc>
          <w:tcPr>
            <w:tcW w:w="878" w:type="pct"/>
            <w:vAlign w:val="center"/>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Không vượt</w:t>
            </w:r>
          </w:p>
        </w:tc>
      </w:tr>
      <w:tr w:rsidR="00C3495D" w:rsidRPr="00151471" w:rsidTr="00951EC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13</w:t>
            </w:r>
          </w:p>
        </w:tc>
        <w:tc>
          <w:tcPr>
            <w:tcW w:w="1633" w:type="pct"/>
            <w:vAlign w:val="center"/>
          </w:tcPr>
          <w:p w:rsidR="00AE5ED5" w:rsidRPr="00151471" w:rsidRDefault="00662FA8" w:rsidP="00951EC2">
            <w:pPr>
              <w:jc w:val="both"/>
              <w:rPr>
                <w:rFonts w:ascii="Times New Roman" w:hAnsi="Times New Roman"/>
                <w:sz w:val="26"/>
                <w:szCs w:val="26"/>
              </w:rPr>
            </w:pPr>
            <w:r>
              <w:rPr>
                <w:rFonts w:ascii="Times New Roman" w:hAnsi="Times New Roman"/>
                <w:sz w:val="26"/>
                <w:szCs w:val="26"/>
              </w:rPr>
              <w:t>Khe S</w:t>
            </w:r>
            <w:r w:rsidR="00AE5ED5" w:rsidRPr="00151471">
              <w:rPr>
                <w:rFonts w:ascii="Times New Roman" w:hAnsi="Times New Roman"/>
                <w:sz w:val="26"/>
                <w:szCs w:val="26"/>
              </w:rPr>
              <w:t>ai Thượng (Trạm cấp nước cụm Tiến Hoá, Châu Hoá, Văn Hoá)</w:t>
            </w:r>
          </w:p>
        </w:tc>
        <w:tc>
          <w:tcPr>
            <w:tcW w:w="1205" w:type="pct"/>
            <w:vAlign w:val="center"/>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w:t>
            </w:r>
          </w:p>
        </w:tc>
        <w:tc>
          <w:tcPr>
            <w:tcW w:w="943" w:type="pct"/>
          </w:tcPr>
          <w:p w:rsidR="00AE5ED5" w:rsidRPr="00151471" w:rsidRDefault="00AE5ED5" w:rsidP="00951EC2">
            <w:pPr>
              <w:jc w:val="both"/>
              <w:rPr>
                <w:rFonts w:ascii="Times New Roman" w:hAnsi="Times New Roman"/>
                <w:spacing w:val="-8"/>
                <w:sz w:val="26"/>
                <w:szCs w:val="26"/>
              </w:rPr>
            </w:pPr>
          </w:p>
          <w:p w:rsidR="00AE5ED5" w:rsidRPr="00151471" w:rsidRDefault="00AE5ED5" w:rsidP="00444E82">
            <w:pPr>
              <w:jc w:val="center"/>
              <w:rPr>
                <w:rFonts w:ascii="Times New Roman" w:hAnsi="Times New Roman"/>
                <w:spacing w:val="-8"/>
                <w:sz w:val="26"/>
                <w:szCs w:val="26"/>
              </w:rPr>
            </w:pPr>
            <w:r w:rsidRPr="00151471">
              <w:rPr>
                <w:rFonts w:ascii="Times New Roman" w:hAnsi="Times New Roman"/>
                <w:spacing w:val="-8"/>
                <w:sz w:val="26"/>
                <w:szCs w:val="26"/>
              </w:rPr>
              <w:t>-</w:t>
            </w:r>
          </w:p>
        </w:tc>
        <w:tc>
          <w:tcPr>
            <w:tcW w:w="878" w:type="pct"/>
          </w:tcPr>
          <w:p w:rsidR="00AE5ED5" w:rsidRPr="00151471" w:rsidRDefault="00AE5ED5" w:rsidP="00951EC2">
            <w:pPr>
              <w:jc w:val="both"/>
              <w:rPr>
                <w:rFonts w:ascii="Times New Roman" w:hAnsi="Times New Roman"/>
                <w:spacing w:val="-8"/>
                <w:sz w:val="26"/>
                <w:szCs w:val="26"/>
              </w:rPr>
            </w:pPr>
          </w:p>
        </w:tc>
      </w:tr>
      <w:tr w:rsidR="00AE5ED5" w:rsidRPr="00151471" w:rsidTr="00951EC2">
        <w:trPr>
          <w:jc w:val="center"/>
        </w:trPr>
        <w:tc>
          <w:tcPr>
            <w:tcW w:w="341" w:type="pct"/>
            <w:vAlign w:val="center"/>
          </w:tcPr>
          <w:p w:rsidR="00AE5ED5" w:rsidRPr="00151471" w:rsidRDefault="00AE5ED5" w:rsidP="00951EC2">
            <w:pPr>
              <w:jc w:val="center"/>
              <w:rPr>
                <w:rFonts w:ascii="Times New Roman" w:hAnsi="Times New Roman"/>
                <w:b/>
                <w:sz w:val="26"/>
                <w:szCs w:val="26"/>
              </w:rPr>
            </w:pPr>
            <w:r w:rsidRPr="00151471">
              <w:rPr>
                <w:rFonts w:ascii="Times New Roman" w:hAnsi="Times New Roman"/>
                <w:b/>
                <w:sz w:val="26"/>
                <w:szCs w:val="26"/>
              </w:rPr>
              <w:t>II</w:t>
            </w:r>
          </w:p>
        </w:tc>
        <w:tc>
          <w:tcPr>
            <w:tcW w:w="4659" w:type="pct"/>
            <w:gridSpan w:val="4"/>
            <w:vAlign w:val="center"/>
          </w:tcPr>
          <w:p w:rsidR="00AE5ED5" w:rsidRPr="00151471" w:rsidRDefault="00AE5ED5" w:rsidP="00951EC2">
            <w:pPr>
              <w:jc w:val="both"/>
              <w:rPr>
                <w:rFonts w:ascii="Times New Roman" w:hAnsi="Times New Roman"/>
                <w:spacing w:val="-8"/>
                <w:sz w:val="26"/>
                <w:szCs w:val="26"/>
              </w:rPr>
            </w:pPr>
            <w:r w:rsidRPr="00151471">
              <w:rPr>
                <w:rFonts w:ascii="Times New Roman" w:hAnsi="Times New Roman"/>
                <w:b/>
                <w:sz w:val="26"/>
                <w:szCs w:val="26"/>
              </w:rPr>
              <w:t>Nước nguyên liệu từ nước giếng khoan (nước dưới đất)</w:t>
            </w:r>
          </w:p>
        </w:tc>
      </w:tr>
      <w:tr w:rsidR="00C3495D" w:rsidRPr="00151471" w:rsidTr="00444E82">
        <w:trPr>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1</w:t>
            </w:r>
          </w:p>
        </w:tc>
        <w:tc>
          <w:tcPr>
            <w:tcW w:w="1633" w:type="pct"/>
            <w:vAlign w:val="center"/>
          </w:tcPr>
          <w:p w:rsidR="00AE5ED5" w:rsidRPr="00151471" w:rsidRDefault="00AE5ED5" w:rsidP="00951EC2">
            <w:pPr>
              <w:jc w:val="both"/>
              <w:rPr>
                <w:rFonts w:ascii="Times New Roman" w:hAnsi="Times New Roman"/>
                <w:sz w:val="26"/>
                <w:szCs w:val="26"/>
              </w:rPr>
            </w:pPr>
            <w:r w:rsidRPr="00151471">
              <w:rPr>
                <w:rFonts w:ascii="Times New Roman" w:hAnsi="Times New Roman"/>
                <w:sz w:val="26"/>
                <w:szCs w:val="26"/>
              </w:rPr>
              <w:t>Trạm cấp nước Thanh Trạch</w:t>
            </w:r>
          </w:p>
        </w:tc>
        <w:tc>
          <w:tcPr>
            <w:tcW w:w="1205" w:type="pct"/>
            <w:vAlign w:val="center"/>
          </w:tcPr>
          <w:p w:rsidR="00AE5ED5" w:rsidRPr="00151471" w:rsidRDefault="00AE5ED5" w:rsidP="00951EC2">
            <w:pPr>
              <w:jc w:val="center"/>
              <w:rPr>
                <w:rFonts w:ascii="Times New Roman" w:hAnsi="Times New Roman"/>
                <w:spacing w:val="-8"/>
                <w:sz w:val="26"/>
                <w:szCs w:val="26"/>
              </w:rPr>
            </w:pPr>
            <w:r w:rsidRPr="00151471">
              <w:rPr>
                <w:rFonts w:ascii="Times New Roman" w:hAnsi="Times New Roman"/>
                <w:spacing w:val="-8"/>
                <w:sz w:val="26"/>
                <w:szCs w:val="26"/>
              </w:rPr>
              <w:t>-</w:t>
            </w:r>
          </w:p>
        </w:tc>
        <w:tc>
          <w:tcPr>
            <w:tcW w:w="943" w:type="pct"/>
            <w:vAlign w:val="center"/>
          </w:tcPr>
          <w:p w:rsidR="00AE5ED5" w:rsidRPr="00151471" w:rsidRDefault="00AE5ED5" w:rsidP="00444E82">
            <w:pPr>
              <w:jc w:val="center"/>
              <w:rPr>
                <w:rFonts w:ascii="Times New Roman" w:hAnsi="Times New Roman"/>
                <w:spacing w:val="-8"/>
                <w:sz w:val="26"/>
                <w:szCs w:val="26"/>
              </w:rPr>
            </w:pPr>
            <w:r w:rsidRPr="00151471">
              <w:rPr>
                <w:rFonts w:ascii="Times New Roman" w:hAnsi="Times New Roman"/>
                <w:spacing w:val="-8"/>
                <w:sz w:val="26"/>
                <w:szCs w:val="26"/>
              </w:rPr>
              <w:t>-</w:t>
            </w:r>
          </w:p>
        </w:tc>
        <w:tc>
          <w:tcPr>
            <w:tcW w:w="878" w:type="pct"/>
          </w:tcPr>
          <w:p w:rsidR="00AE5ED5" w:rsidRPr="00151471" w:rsidRDefault="00AE5ED5" w:rsidP="00951EC2">
            <w:pPr>
              <w:jc w:val="both"/>
              <w:rPr>
                <w:rFonts w:ascii="Times New Roman" w:hAnsi="Times New Roman"/>
                <w:spacing w:val="-8"/>
                <w:sz w:val="26"/>
                <w:szCs w:val="26"/>
              </w:rPr>
            </w:pPr>
          </w:p>
        </w:tc>
      </w:tr>
      <w:tr w:rsidR="00C3495D" w:rsidRPr="00151471" w:rsidTr="00444E82">
        <w:trPr>
          <w:trHeight w:val="2346"/>
          <w:jc w:val="center"/>
        </w:trPr>
        <w:tc>
          <w:tcPr>
            <w:tcW w:w="341" w:type="pct"/>
            <w:vAlign w:val="center"/>
          </w:tcPr>
          <w:p w:rsidR="00AE5ED5" w:rsidRPr="00151471" w:rsidRDefault="00AE5ED5" w:rsidP="00951EC2">
            <w:pPr>
              <w:jc w:val="center"/>
              <w:rPr>
                <w:rFonts w:ascii="Times New Roman" w:hAnsi="Times New Roman"/>
                <w:sz w:val="26"/>
                <w:szCs w:val="26"/>
              </w:rPr>
            </w:pPr>
            <w:r w:rsidRPr="00151471">
              <w:rPr>
                <w:rFonts w:ascii="Times New Roman" w:hAnsi="Times New Roman"/>
                <w:sz w:val="26"/>
                <w:szCs w:val="26"/>
              </w:rPr>
              <w:t>2</w:t>
            </w:r>
          </w:p>
        </w:tc>
        <w:tc>
          <w:tcPr>
            <w:tcW w:w="1633" w:type="pct"/>
            <w:vAlign w:val="center"/>
          </w:tcPr>
          <w:p w:rsidR="00AE5ED5" w:rsidRPr="00151471" w:rsidRDefault="00540C3E" w:rsidP="00951EC2">
            <w:pPr>
              <w:jc w:val="both"/>
              <w:rPr>
                <w:rFonts w:ascii="Times New Roman" w:hAnsi="Times New Roman"/>
                <w:sz w:val="26"/>
                <w:szCs w:val="26"/>
              </w:rPr>
            </w:pPr>
            <w:r>
              <w:rPr>
                <w:rFonts w:ascii="Times New Roman" w:hAnsi="Times New Roman"/>
                <w:sz w:val="26"/>
                <w:szCs w:val="26"/>
              </w:rPr>
              <w:t xml:space="preserve">NMN </w:t>
            </w:r>
            <w:r w:rsidR="00AE5ED5" w:rsidRPr="00151471">
              <w:rPr>
                <w:rFonts w:ascii="Times New Roman" w:hAnsi="Times New Roman"/>
                <w:sz w:val="26"/>
                <w:szCs w:val="26"/>
              </w:rPr>
              <w:t>Ba Đồn</w:t>
            </w:r>
          </w:p>
        </w:tc>
        <w:tc>
          <w:tcPr>
            <w:tcW w:w="1205" w:type="pct"/>
            <w:vAlign w:val="center"/>
          </w:tcPr>
          <w:p w:rsidR="00AE5ED5" w:rsidRPr="00151471" w:rsidRDefault="00AE5ED5" w:rsidP="00951EC2">
            <w:pPr>
              <w:jc w:val="both"/>
              <w:rPr>
                <w:rFonts w:ascii="Times New Roman" w:hAnsi="Times New Roman"/>
                <w:spacing w:val="-8"/>
                <w:sz w:val="26"/>
                <w:szCs w:val="26"/>
              </w:rPr>
            </w:pPr>
            <w:r w:rsidRPr="00151471">
              <w:rPr>
                <w:rFonts w:ascii="Times New Roman" w:hAnsi="Times New Roman"/>
                <w:spacing w:val="-8"/>
                <w:sz w:val="26"/>
                <w:szCs w:val="26"/>
              </w:rPr>
              <w:t>Nguồn nước dưới đất kém chất lượng (CS thực tế hiện nay: 25m</w:t>
            </w:r>
            <w:r w:rsidRPr="00151471">
              <w:rPr>
                <w:rFonts w:ascii="Times New Roman" w:hAnsi="Times New Roman"/>
                <w:spacing w:val="-8"/>
                <w:sz w:val="26"/>
                <w:szCs w:val="26"/>
                <w:vertAlign w:val="superscript"/>
              </w:rPr>
              <w:t>3</w:t>
            </w:r>
            <w:r w:rsidRPr="00151471">
              <w:rPr>
                <w:rFonts w:ascii="Times New Roman" w:hAnsi="Times New Roman"/>
                <w:spacing w:val="-8"/>
                <w:sz w:val="26"/>
                <w:szCs w:val="26"/>
              </w:rPr>
              <w:t>/h).</w:t>
            </w:r>
          </w:p>
          <w:p w:rsidR="00AE5ED5" w:rsidRPr="00151471" w:rsidRDefault="00AE5ED5" w:rsidP="00C12B2B">
            <w:pPr>
              <w:jc w:val="both"/>
              <w:rPr>
                <w:rFonts w:ascii="Times New Roman" w:hAnsi="Times New Roman"/>
                <w:spacing w:val="-8"/>
                <w:sz w:val="26"/>
                <w:szCs w:val="26"/>
              </w:rPr>
            </w:pPr>
            <w:r w:rsidRPr="00151471">
              <w:rPr>
                <w:rFonts w:ascii="Times New Roman" w:hAnsi="Times New Roman"/>
                <w:i/>
                <w:spacing w:val="-8"/>
                <w:sz w:val="26"/>
                <w:szCs w:val="26"/>
              </w:rPr>
              <w:t xml:space="preserve">(Nguồn cấp nước lấy từ </w:t>
            </w:r>
            <w:r w:rsidR="00540C3E">
              <w:rPr>
                <w:rFonts w:ascii="Times New Roman" w:hAnsi="Times New Roman"/>
                <w:i/>
                <w:spacing w:val="-8"/>
                <w:sz w:val="26"/>
                <w:szCs w:val="26"/>
              </w:rPr>
              <w:t xml:space="preserve">NMN </w:t>
            </w:r>
            <w:r w:rsidRPr="00151471">
              <w:rPr>
                <w:rFonts w:ascii="Times New Roman" w:hAnsi="Times New Roman"/>
                <w:i/>
                <w:spacing w:val="-8"/>
                <w:sz w:val="26"/>
                <w:szCs w:val="26"/>
              </w:rPr>
              <w:t xml:space="preserve">Bàu Sen + </w:t>
            </w:r>
            <w:r w:rsidR="00540C3E">
              <w:rPr>
                <w:rFonts w:ascii="Times New Roman" w:hAnsi="Times New Roman"/>
                <w:i/>
                <w:spacing w:val="-8"/>
                <w:sz w:val="26"/>
                <w:szCs w:val="26"/>
              </w:rPr>
              <w:t xml:space="preserve">NMN </w:t>
            </w:r>
            <w:r w:rsidRPr="00151471">
              <w:rPr>
                <w:rFonts w:ascii="Times New Roman" w:hAnsi="Times New Roman"/>
                <w:i/>
                <w:spacing w:val="-8"/>
                <w:sz w:val="26"/>
                <w:szCs w:val="26"/>
              </w:rPr>
              <w:t>Quảng Sơn Ba Đồn</w:t>
            </w:r>
          </w:p>
        </w:tc>
        <w:tc>
          <w:tcPr>
            <w:tcW w:w="943" w:type="pct"/>
          </w:tcPr>
          <w:p w:rsidR="00AE5ED5" w:rsidRPr="00151471" w:rsidRDefault="00AE5ED5" w:rsidP="00951EC2">
            <w:pPr>
              <w:jc w:val="both"/>
              <w:rPr>
                <w:rFonts w:ascii="Times New Roman" w:hAnsi="Times New Roman"/>
                <w:spacing w:val="-8"/>
                <w:sz w:val="26"/>
                <w:szCs w:val="26"/>
              </w:rPr>
            </w:pPr>
            <w:r w:rsidRPr="00151471">
              <w:rPr>
                <w:rFonts w:ascii="Times New Roman" w:hAnsi="Times New Roman"/>
                <w:spacing w:val="-8"/>
                <w:sz w:val="26"/>
                <w:szCs w:val="26"/>
              </w:rPr>
              <w:t xml:space="preserve">Amoni, Chloride vượt,  nhiễm mặn vào mùa khô; khử sắt triệt để </w:t>
            </w:r>
          </w:p>
          <w:p w:rsidR="00AE5ED5" w:rsidRPr="00151471" w:rsidRDefault="00AE5ED5" w:rsidP="00951EC2">
            <w:pPr>
              <w:jc w:val="center"/>
              <w:rPr>
                <w:rFonts w:ascii="Times New Roman" w:hAnsi="Times New Roman"/>
                <w:i/>
                <w:spacing w:val="-8"/>
                <w:sz w:val="26"/>
                <w:szCs w:val="26"/>
              </w:rPr>
            </w:pPr>
            <w:r w:rsidRPr="00151471">
              <w:rPr>
                <w:rFonts w:ascii="Times New Roman" w:hAnsi="Times New Roman"/>
                <w:i/>
                <w:spacing w:val="-8"/>
                <w:sz w:val="26"/>
                <w:szCs w:val="26"/>
              </w:rPr>
              <w:t>(nước thành phẩm: Chloride, độ cứng, sắt vượt)</w:t>
            </w:r>
          </w:p>
        </w:tc>
        <w:tc>
          <w:tcPr>
            <w:tcW w:w="878" w:type="pct"/>
          </w:tcPr>
          <w:p w:rsidR="00AE5ED5" w:rsidRPr="00151471" w:rsidRDefault="00AE5ED5" w:rsidP="00951EC2">
            <w:pPr>
              <w:jc w:val="both"/>
              <w:rPr>
                <w:rFonts w:ascii="Times New Roman" w:hAnsi="Times New Roman"/>
                <w:spacing w:val="-8"/>
                <w:sz w:val="26"/>
                <w:szCs w:val="26"/>
              </w:rPr>
            </w:pPr>
          </w:p>
        </w:tc>
      </w:tr>
    </w:tbl>
    <w:p w:rsidR="00AE5ED5" w:rsidRPr="00C12B2B" w:rsidRDefault="00C12B2B" w:rsidP="00540C3E">
      <w:pPr>
        <w:pStyle w:val="Heading2"/>
        <w:spacing w:before="60" w:after="60" w:line="276" w:lineRule="auto"/>
        <w:ind w:left="0" w:firstLine="0"/>
        <w:rPr>
          <w:i w:val="0"/>
          <w:sz w:val="28"/>
          <w:szCs w:val="28"/>
        </w:rPr>
      </w:pPr>
      <w:bookmarkStart w:id="230" w:name="_Toc113456835"/>
      <w:r w:rsidRPr="00C12B2B">
        <w:rPr>
          <w:i w:val="0"/>
          <w:sz w:val="28"/>
          <w:szCs w:val="28"/>
        </w:rPr>
        <w:t>4</w:t>
      </w:r>
      <w:r w:rsidR="00AE5ED5" w:rsidRPr="00C12B2B">
        <w:rPr>
          <w:i w:val="0"/>
          <w:sz w:val="28"/>
          <w:szCs w:val="28"/>
        </w:rPr>
        <w:t>.2. Hiện trạng khu vực, vị trí lấy nước nguyên liệu</w:t>
      </w:r>
      <w:bookmarkEnd w:id="230"/>
    </w:p>
    <w:p w:rsidR="00AE5ED5" w:rsidRPr="004F74B7" w:rsidRDefault="00C12B2B" w:rsidP="00540C3E">
      <w:pPr>
        <w:pStyle w:val="Heading3"/>
        <w:spacing w:before="60" w:line="276" w:lineRule="auto"/>
        <w:rPr>
          <w:rFonts w:ascii="Times New Roman" w:hAnsi="Times New Roman"/>
          <w:i/>
          <w:sz w:val="28"/>
          <w:szCs w:val="28"/>
        </w:rPr>
      </w:pPr>
      <w:bookmarkStart w:id="231" w:name="_Toc113456836"/>
      <w:r>
        <w:rPr>
          <w:rFonts w:ascii="Times New Roman" w:hAnsi="Times New Roman"/>
          <w:i/>
          <w:sz w:val="28"/>
          <w:szCs w:val="28"/>
        </w:rPr>
        <w:t xml:space="preserve">4.2.1. </w:t>
      </w:r>
      <w:r w:rsidR="00AE5ED5" w:rsidRPr="004F74B7">
        <w:rPr>
          <w:rFonts w:ascii="Times New Roman" w:hAnsi="Times New Roman"/>
          <w:i/>
          <w:sz w:val="28"/>
          <w:szCs w:val="28"/>
        </w:rPr>
        <w:t>Các công trình sử dụng nguồn nước mặt là sông, suối</w:t>
      </w:r>
      <w:r w:rsidR="00F932FC">
        <w:rPr>
          <w:rFonts w:ascii="Times New Roman" w:hAnsi="Times New Roman"/>
          <w:i/>
          <w:sz w:val="28"/>
          <w:szCs w:val="28"/>
        </w:rPr>
        <w:t>.</w:t>
      </w:r>
      <w:bookmarkEnd w:id="231"/>
    </w:p>
    <w:p w:rsidR="00AE5ED5"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 xml:space="preserve">Kiến Giang: </w:t>
      </w:r>
      <w:r w:rsidRPr="002E39C3">
        <w:rPr>
          <w:rFonts w:ascii="Times New Roman" w:hAnsi="Times New Roman"/>
          <w:sz w:val="28"/>
          <w:szCs w:val="28"/>
        </w:rPr>
        <w:t>Nguồn nước nguyên liệu lấy nước mặt sông Kiến Giang; xung quanh và dọc theo nguồn nước có hoạt động sản xuất nông nghiệp chủ yếu là trồng lúa và hoa màu (các loại phân bón thường dùng bao gồm: NPK Sao việt, NPK Bông lúa, NPK Việt Nhật, NPK đầu trâu, Đạm urê, Super lân, Kaliclorua, phân vi sinh Sông Gianh, phân vi sinh Huế; các loại thuốc BVTV thường dung như: Fujione 40WP, Bea 75WP, Filia 525 SC, Karate2,5EC, Actara 25 WP, Mapjono 700WP, Clever 150SC, Ammate 150SC, Prevathon 5SC, Chess 50WG, Basa 50 EC, Actara 25WG); trong quá trình sản xuất nông nghiệp, các loại thuốc BVTV</w:t>
      </w:r>
      <w:r w:rsidR="00444E82">
        <w:rPr>
          <w:rFonts w:ascii="Times New Roman" w:hAnsi="Times New Roman"/>
          <w:sz w:val="28"/>
          <w:szCs w:val="28"/>
        </w:rPr>
        <w:t xml:space="preserve"> </w:t>
      </w:r>
      <w:r w:rsidRPr="002E39C3">
        <w:rPr>
          <w:rFonts w:ascii="Times New Roman" w:hAnsi="Times New Roman"/>
          <w:sz w:val="28"/>
          <w:szCs w:val="28"/>
        </w:rPr>
        <w:t>và phân bón sau khi được sử dụng một phần sẽ bị bay hơi, một phần cây sẽ hấp thụ và phân giải, chuyển hóa, phần dư còn lại chảy tràn trên đồng ruộng, kênh rạch hay thông qua đất ngấm vào mạch nước ngầm lan truyền ra nguồn nước, bên cạnh đó các hoạt động sinh hoạt của dân cư dọc theo 2 bờ sông như tắm rửa, giặt giũ …  có nguy cơ làm ô nhiễm, ảnh hưởng chất lượng nguồn nước. Mặt khác vào các tháng mùa khô tình trạng nhiễm mặn nguồn nước gây ảnh hưởng chất lượng nguồn nước.</w:t>
      </w:r>
    </w:p>
    <w:p w:rsidR="00AE5ED5"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 xml:space="preserve">Đồng Lê: </w:t>
      </w:r>
      <w:r w:rsidRPr="002E39C3">
        <w:rPr>
          <w:rFonts w:ascii="Times New Roman" w:hAnsi="Times New Roman"/>
          <w:sz w:val="28"/>
          <w:szCs w:val="28"/>
        </w:rPr>
        <w:t xml:space="preserve">nguồn nước nguyên liệu sử dụng nước mặt sông Đông Lào (thượng nguồn sông Gianh); xung quanh và dọc theo nguồn nước chủ yếu là rừng </w:t>
      </w:r>
      <w:r w:rsidRPr="002E39C3">
        <w:rPr>
          <w:rFonts w:ascii="Times New Roman" w:hAnsi="Times New Roman"/>
          <w:sz w:val="28"/>
          <w:szCs w:val="28"/>
        </w:rPr>
        <w:lastRenderedPageBreak/>
        <w:t>tự nhiên; tại vị trí xung quanh trạm bơm nước nguyên liệu nằm trong vùng bảo hộ vệ sinh khu vực lấy nước sịnh hoạt có nuôi cá lồng do đó chất thải cũng như thức ăn thừa của cá có nguy cơ ảnh hưởng đến chất lượng nguồn nước.</w:t>
      </w:r>
    </w:p>
    <w:p w:rsidR="00AE5ED5"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xã Mai Hóa</w:t>
      </w:r>
      <w:r w:rsidR="00DE6CD3" w:rsidRPr="00F74B78">
        <w:rPr>
          <w:rFonts w:ascii="Times New Roman" w:hAnsi="Times New Roman"/>
          <w:sz w:val="28"/>
          <w:szCs w:val="28"/>
        </w:rPr>
        <w:t>:</w:t>
      </w:r>
      <w:r w:rsidR="000B6707">
        <w:rPr>
          <w:rFonts w:ascii="Times New Roman" w:hAnsi="Times New Roman"/>
          <w:sz w:val="28"/>
          <w:szCs w:val="28"/>
        </w:rPr>
        <w:t xml:space="preserve"> N</w:t>
      </w:r>
      <w:r w:rsidRPr="002E39C3">
        <w:rPr>
          <w:rFonts w:ascii="Times New Roman" w:hAnsi="Times New Roman"/>
          <w:sz w:val="28"/>
          <w:szCs w:val="28"/>
        </w:rPr>
        <w:t>guồn nước nguyên liệu sử dụng nước mặt sông Rào Trổ</w:t>
      </w:r>
      <w:r w:rsidRPr="00521D25">
        <w:rPr>
          <w:rFonts w:ascii="Times New Roman" w:hAnsi="Times New Roman"/>
          <w:sz w:val="28"/>
          <w:szCs w:val="28"/>
        </w:rPr>
        <w:t xml:space="preserve"> bị nhiễm mặn vào mùa hè.</w:t>
      </w:r>
    </w:p>
    <w:p w:rsidR="00AE5ED5"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 xml:space="preserve">Đồng Lê và </w:t>
      </w:r>
      <w:r w:rsidR="00540C3E">
        <w:rPr>
          <w:rFonts w:ascii="Times New Roman" w:hAnsi="Times New Roman"/>
          <w:sz w:val="28"/>
          <w:szCs w:val="28"/>
        </w:rPr>
        <w:t xml:space="preserve">NMN </w:t>
      </w:r>
      <w:r w:rsidRPr="00F74B78">
        <w:rPr>
          <w:rFonts w:ascii="Times New Roman" w:hAnsi="Times New Roman"/>
          <w:sz w:val="28"/>
          <w:szCs w:val="28"/>
        </w:rPr>
        <w:t xml:space="preserve">Nông Trường Việt Trung: </w:t>
      </w:r>
      <w:r w:rsidRPr="00521D25">
        <w:rPr>
          <w:rFonts w:ascii="Times New Roman" w:hAnsi="Times New Roman"/>
          <w:sz w:val="28"/>
          <w:szCs w:val="28"/>
        </w:rPr>
        <w:t>nguồn nước bị đục đột ngột vào mùa hè (do mưa trái mùa ở phía thượng lưu sông).</w:t>
      </w:r>
    </w:p>
    <w:p w:rsidR="00AE5ED5" w:rsidRPr="00521D25"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Quy Đạt: sử nguồn nước nguyên liệu sử dụng nước mặt Sông Thác Dong.</w:t>
      </w:r>
      <w:r w:rsidR="00B146F8">
        <w:rPr>
          <w:rFonts w:ascii="Times New Roman" w:hAnsi="Times New Roman"/>
          <w:sz w:val="28"/>
          <w:szCs w:val="28"/>
        </w:rPr>
        <w:t xml:space="preserve"> </w:t>
      </w:r>
      <w:r w:rsidRPr="00521D25">
        <w:rPr>
          <w:rFonts w:ascii="Times New Roman" w:hAnsi="Times New Roman"/>
          <w:sz w:val="28"/>
          <w:szCs w:val="28"/>
        </w:rPr>
        <w:t>Khu vực vị trí lấy nước đảm bảo ổn định về lưu lượng cũng như chất lượng. Tuy nhiên, hai bên bờ sông tiếp giáp và gần khu dân cư sinh sống, trong khi đó không có hàng rào bảo vệ xung quanh khu vực lấy nước nên tiềm ẩn nguy cơ về an toàn vệ sinh do hoạt động của người và các loài động vật, gia súc ra vào dễ dàng.</w:t>
      </w:r>
    </w:p>
    <w:p w:rsidR="00AE5ED5" w:rsidRPr="00F74B78"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Các nhà máy: Trạm cấp nước xã Mai Hóa (Xã Mai Hóa, huyện Tuyên Hóa) nguồn nước nguyên liệu sử dụng nước mặt sông Rào Trổ; Trạm cấp nước cụm xã Tiến Hóa, Châu Hóa và Văn Hóa (Xã Tiến Hóa, huyện Tuyên Hóa) nguồn nước nguyên liệu sử dụng nước mặ</w:t>
      </w:r>
      <w:r w:rsidR="00662FA8">
        <w:rPr>
          <w:rFonts w:ascii="Times New Roman" w:hAnsi="Times New Roman"/>
          <w:sz w:val="28"/>
          <w:szCs w:val="28"/>
        </w:rPr>
        <w:t>t Khe S</w:t>
      </w:r>
      <w:r w:rsidRPr="00F74B78">
        <w:rPr>
          <w:rFonts w:ascii="Times New Roman" w:hAnsi="Times New Roman"/>
          <w:sz w:val="28"/>
          <w:szCs w:val="28"/>
        </w:rPr>
        <w:t xml:space="preserve">ai Thượng; Nhà máy xử lý nước số 1 (xã Quảng Sơn, thị xã Ba Đồn) nguồn nước nguyên liệu sử dụng nước mặt Rào Nan; </w:t>
      </w:r>
      <w:r w:rsidR="00540C3E">
        <w:rPr>
          <w:rFonts w:ascii="Times New Roman" w:hAnsi="Times New Roman"/>
          <w:sz w:val="28"/>
          <w:szCs w:val="28"/>
        </w:rPr>
        <w:t xml:space="preserve">NMN </w:t>
      </w:r>
      <w:r w:rsidRPr="00F74B78">
        <w:rPr>
          <w:rFonts w:ascii="Times New Roman" w:hAnsi="Times New Roman"/>
          <w:sz w:val="28"/>
          <w:szCs w:val="28"/>
        </w:rPr>
        <w:t>Nông trường Việt Trung (Thị trấn Nông trường Việt Trung, huyện Bố Trạch) nguồn nước nguyên liệu sử dụng nước mặt sông Dinh: Xung quanh và dọc theo nguồn nước của các nhà máy chủ yếu là rừng tự nhiên, rừng tràm, cao su, một vài nơi có trồng ngô, khoai, sắn quy mô nhỏ lẻ, ít có nguy cơ ô nhiễm, ảnh hưởng đến chất lượng nguồn nước.</w:t>
      </w:r>
    </w:p>
    <w:p w:rsidR="00AE5ED5" w:rsidRPr="004F74B7" w:rsidRDefault="00C12B2B" w:rsidP="00540C3E">
      <w:pPr>
        <w:pStyle w:val="Heading3"/>
        <w:spacing w:before="60" w:line="276" w:lineRule="auto"/>
        <w:rPr>
          <w:rFonts w:ascii="Times New Roman" w:hAnsi="Times New Roman"/>
          <w:i/>
          <w:sz w:val="28"/>
          <w:szCs w:val="28"/>
        </w:rPr>
      </w:pPr>
      <w:bookmarkStart w:id="232" w:name="_Toc113456837"/>
      <w:r>
        <w:rPr>
          <w:rFonts w:ascii="Times New Roman" w:hAnsi="Times New Roman"/>
          <w:i/>
          <w:sz w:val="28"/>
          <w:szCs w:val="28"/>
        </w:rPr>
        <w:t xml:space="preserve">4.2.2. </w:t>
      </w:r>
      <w:r w:rsidR="00AE5ED5" w:rsidRPr="004F74B7">
        <w:rPr>
          <w:rFonts w:ascii="Times New Roman" w:hAnsi="Times New Roman"/>
          <w:i/>
          <w:sz w:val="28"/>
          <w:szCs w:val="28"/>
        </w:rPr>
        <w:t xml:space="preserve"> Các công trình sử dụng nguồn nước mặt là hồ chứa</w:t>
      </w:r>
      <w:r w:rsidR="0042525C">
        <w:rPr>
          <w:rFonts w:ascii="Times New Roman" w:hAnsi="Times New Roman"/>
          <w:i/>
          <w:sz w:val="28"/>
          <w:szCs w:val="28"/>
        </w:rPr>
        <w:t>.</w:t>
      </w:r>
      <w:bookmarkEnd w:id="232"/>
    </w:p>
    <w:p w:rsidR="00AE5ED5" w:rsidRPr="00F74B78"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Các nhà máy cấp nước: Nhà máy cấp nước cụm xã Sơn Thủy, Ngân Thủy và TT Nông trường Lệ Ninh (Xã Ngân Thủy, huyện Lệ Thủy</w:t>
      </w:r>
      <w:r w:rsidR="00B146F8">
        <w:rPr>
          <w:rFonts w:ascii="Times New Roman" w:hAnsi="Times New Roman"/>
          <w:sz w:val="28"/>
          <w:szCs w:val="28"/>
        </w:rPr>
        <w:t xml:space="preserve"> </w:t>
      </w:r>
      <w:r w:rsidRPr="00F74B78">
        <w:rPr>
          <w:rFonts w:ascii="Times New Roman" w:hAnsi="Times New Roman"/>
          <w:sz w:val="28"/>
          <w:szCs w:val="28"/>
        </w:rPr>
        <w:t xml:space="preserve">nguồn nước nguyên liệu sử dụng nước mặt hồ Cẩm Ly; </w:t>
      </w:r>
      <w:r w:rsidR="00540C3E">
        <w:rPr>
          <w:rFonts w:ascii="Times New Roman" w:hAnsi="Times New Roman"/>
          <w:sz w:val="28"/>
          <w:szCs w:val="28"/>
        </w:rPr>
        <w:t xml:space="preserve">NMN </w:t>
      </w:r>
      <w:r w:rsidRPr="00F74B78">
        <w:rPr>
          <w:rFonts w:ascii="Times New Roman" w:hAnsi="Times New Roman"/>
          <w:sz w:val="28"/>
          <w:szCs w:val="28"/>
        </w:rPr>
        <w:t xml:space="preserve">Rào Đá (Xã Trường Xuân, huyện Quảng Ninh) nguồn nước nguyên liệu sử dụng nước mặt hồ Rào Đá; </w:t>
      </w:r>
      <w:r w:rsidR="00540C3E">
        <w:rPr>
          <w:rFonts w:ascii="Times New Roman" w:hAnsi="Times New Roman"/>
          <w:sz w:val="28"/>
          <w:szCs w:val="28"/>
        </w:rPr>
        <w:t xml:space="preserve">NMN </w:t>
      </w:r>
      <w:r w:rsidRPr="00F74B78">
        <w:rPr>
          <w:rFonts w:ascii="Times New Roman" w:hAnsi="Times New Roman"/>
          <w:sz w:val="28"/>
          <w:szCs w:val="28"/>
        </w:rPr>
        <w:t xml:space="preserve">Hoàn Lão (Xã Vạn Trạch, huyện Bố Trạch) nguồn nước nguyên liệu sử dụng nước mặt hồ Vực Nồi;  </w:t>
      </w:r>
      <w:r w:rsidR="00540C3E">
        <w:rPr>
          <w:rFonts w:ascii="Times New Roman" w:hAnsi="Times New Roman"/>
          <w:sz w:val="28"/>
          <w:szCs w:val="28"/>
        </w:rPr>
        <w:t xml:space="preserve">NMN </w:t>
      </w:r>
      <w:r w:rsidRPr="00F74B78">
        <w:rPr>
          <w:rFonts w:ascii="Times New Roman" w:hAnsi="Times New Roman"/>
          <w:sz w:val="28"/>
          <w:szCs w:val="28"/>
        </w:rPr>
        <w:t>Phú Vinh (phường Đồng Sơn, TP Đồng Hới) nguồn nước nguyên liệu sử dụng nước mặt hồ Phú Vinh: Đây là những khu vực ít dân cư, ít hoạt động kinh tế; trên lưu vực của các hồ chứa chủ yếu trồng tràm và rừng tự nhiên, ít có nguy cơ ô nhiễm nguồn nước.</w:t>
      </w:r>
    </w:p>
    <w:p w:rsidR="00AE5ED5" w:rsidRPr="00F74B78"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Bàu Sen (khu huyện lỵ mới, huyện Quảng Trạch) nguồn nước nguyên liệu sử dụng nước mặt hồ Bàu Sen: xung quanh không có các hoạt động sản xuất nông nghiệp, tuy nhiên do đô thị hóa nên có nguy cơ ảnh hưởng đến chất lượng nguồn nước.</w:t>
      </w:r>
    </w:p>
    <w:p w:rsidR="00AE5ED5" w:rsidRPr="00F74B78" w:rsidRDefault="00AE5ED5" w:rsidP="00540C3E">
      <w:pPr>
        <w:pStyle w:val="ListParagraph"/>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 xml:space="preserve">- </w:t>
      </w:r>
      <w:r w:rsidR="00540C3E">
        <w:rPr>
          <w:rFonts w:ascii="Times New Roman" w:hAnsi="Times New Roman"/>
          <w:sz w:val="28"/>
          <w:szCs w:val="28"/>
        </w:rPr>
        <w:t xml:space="preserve">NMN </w:t>
      </w:r>
      <w:r w:rsidRPr="00F74B78">
        <w:rPr>
          <w:rFonts w:ascii="Times New Roman" w:hAnsi="Times New Roman"/>
          <w:sz w:val="28"/>
          <w:szCs w:val="28"/>
        </w:rPr>
        <w:t xml:space="preserve">Hải Thành (phường Hải Thành, TP Đồng Hới) nguồn nước nguyên liệu sử dụng nước mặt hồ Bàu Tró: xung quanh không có hoạt động sản xuất nông </w:t>
      </w:r>
      <w:r w:rsidRPr="00F74B78">
        <w:rPr>
          <w:rFonts w:ascii="Times New Roman" w:hAnsi="Times New Roman"/>
          <w:sz w:val="28"/>
          <w:szCs w:val="28"/>
        </w:rPr>
        <w:lastRenderedPageBreak/>
        <w:t xml:space="preserve">nghiệp, tuy nhiên nằm trong khu vực dân cư sinh sống cùng với các hoạt động du lịch nên có nguy cơ ô nhiễm các chất có hại ảnh hưởng đến chất lượng nguồn nước. </w:t>
      </w:r>
    </w:p>
    <w:p w:rsidR="00AE5ED5" w:rsidRPr="004F74B7" w:rsidRDefault="00C12B2B" w:rsidP="00540C3E">
      <w:pPr>
        <w:pStyle w:val="Heading3"/>
        <w:spacing w:before="60" w:line="276" w:lineRule="auto"/>
        <w:rPr>
          <w:rFonts w:ascii="Times New Roman" w:hAnsi="Times New Roman"/>
          <w:i/>
          <w:sz w:val="28"/>
          <w:szCs w:val="28"/>
        </w:rPr>
      </w:pPr>
      <w:bookmarkStart w:id="233" w:name="_Toc113456838"/>
      <w:r>
        <w:rPr>
          <w:rFonts w:ascii="Times New Roman" w:hAnsi="Times New Roman"/>
          <w:i/>
          <w:sz w:val="28"/>
          <w:szCs w:val="28"/>
        </w:rPr>
        <w:t xml:space="preserve">4.2.3. </w:t>
      </w:r>
      <w:r w:rsidR="00AE5ED5" w:rsidRPr="004F74B7">
        <w:rPr>
          <w:rFonts w:ascii="Times New Roman" w:hAnsi="Times New Roman"/>
          <w:i/>
          <w:sz w:val="28"/>
          <w:szCs w:val="28"/>
        </w:rPr>
        <w:t>Các công trình sử dụng nước ngầm</w:t>
      </w:r>
      <w:bookmarkEnd w:id="233"/>
    </w:p>
    <w:p w:rsidR="00AE5ED5" w:rsidRPr="002E39C3" w:rsidRDefault="00540C3E" w:rsidP="00540C3E">
      <w:pPr>
        <w:spacing w:before="60" w:after="60" w:line="276" w:lineRule="auto"/>
        <w:ind w:firstLine="567"/>
        <w:jc w:val="both"/>
        <w:rPr>
          <w:rFonts w:ascii="Times New Roman" w:hAnsi="Times New Roman"/>
          <w:sz w:val="28"/>
          <w:szCs w:val="28"/>
        </w:rPr>
      </w:pPr>
      <w:r>
        <w:rPr>
          <w:rFonts w:ascii="Times New Roman" w:hAnsi="Times New Roman"/>
          <w:sz w:val="28"/>
          <w:szCs w:val="28"/>
        </w:rPr>
        <w:t xml:space="preserve">NMN </w:t>
      </w:r>
      <w:r w:rsidR="00AE5ED5" w:rsidRPr="00F74B78">
        <w:rPr>
          <w:rFonts w:ascii="Times New Roman" w:hAnsi="Times New Roman"/>
          <w:sz w:val="28"/>
          <w:szCs w:val="28"/>
        </w:rPr>
        <w:t>ngầm Ba Đồn</w:t>
      </w:r>
      <w:r w:rsidR="00AE5ED5" w:rsidRPr="002E39C3">
        <w:rPr>
          <w:rFonts w:ascii="Times New Roman" w:hAnsi="Times New Roman"/>
          <w:sz w:val="28"/>
          <w:szCs w:val="28"/>
        </w:rPr>
        <w:t xml:space="preserve"> (Phường Ba Đồn, thị xã Ba Đồn): nguồn nước nguyên liệu là nước giếng khoan, xung quanh khu vực lấy nước không có các hoạt động sản xuất nông nghiệp; </w:t>
      </w:r>
      <w:r w:rsidR="00AE5ED5" w:rsidRPr="00F74B78">
        <w:rPr>
          <w:rFonts w:ascii="Times New Roman" w:hAnsi="Times New Roman"/>
          <w:sz w:val="28"/>
          <w:szCs w:val="28"/>
        </w:rPr>
        <w:t xml:space="preserve">Nhà máy cấp nước Thanh Trạch </w:t>
      </w:r>
      <w:r w:rsidR="00AE5ED5" w:rsidRPr="002E39C3">
        <w:rPr>
          <w:rFonts w:ascii="Times New Roman" w:hAnsi="Times New Roman"/>
          <w:sz w:val="28"/>
          <w:szCs w:val="28"/>
        </w:rPr>
        <w:t>(xã Thanh Trạch, huyện Bố Trạch), nguồn nước nguyên liệu là nước giếng khoan; xung quanh khu vực lấy nước chủ yếu là rừng tràm, keo, không có các hoạt động sản xuất, chăn nuôi ảnh hưởng đến chất lượng nguồn nước.</w:t>
      </w:r>
    </w:p>
    <w:p w:rsidR="004E0B78" w:rsidRPr="00780EC5" w:rsidRDefault="00C95D18" w:rsidP="00540C3E">
      <w:pPr>
        <w:pStyle w:val="Heading2"/>
        <w:spacing w:before="60" w:after="60" w:line="276" w:lineRule="auto"/>
        <w:ind w:left="0" w:firstLine="0"/>
        <w:rPr>
          <w:bCs w:val="0"/>
          <w:i w:val="0"/>
          <w:sz w:val="28"/>
          <w:szCs w:val="28"/>
        </w:rPr>
      </w:pPr>
      <w:bookmarkStart w:id="234" w:name="_Toc49419434"/>
      <w:bookmarkStart w:id="235" w:name="_Toc113456839"/>
      <w:r w:rsidRPr="00780EC5">
        <w:rPr>
          <w:bCs w:val="0"/>
          <w:i w:val="0"/>
          <w:sz w:val="28"/>
          <w:szCs w:val="28"/>
          <w:lang w:val="af-ZA"/>
        </w:rPr>
        <w:t>4</w:t>
      </w:r>
      <w:r w:rsidR="004E0B78" w:rsidRPr="00780EC5">
        <w:rPr>
          <w:bCs w:val="0"/>
          <w:i w:val="0"/>
          <w:sz w:val="28"/>
          <w:szCs w:val="28"/>
          <w:lang w:val="af-ZA"/>
        </w:rPr>
        <w:t>.</w:t>
      </w:r>
      <w:r w:rsidR="00220032" w:rsidRPr="00780EC5">
        <w:rPr>
          <w:bCs w:val="0"/>
          <w:i w:val="0"/>
          <w:sz w:val="28"/>
          <w:szCs w:val="28"/>
          <w:lang w:val="af-ZA"/>
        </w:rPr>
        <w:t>3</w:t>
      </w:r>
      <w:r w:rsidR="004E0B78" w:rsidRPr="00780EC5">
        <w:rPr>
          <w:bCs w:val="0"/>
          <w:i w:val="0"/>
          <w:sz w:val="28"/>
          <w:szCs w:val="28"/>
          <w:lang w:val="af-ZA"/>
        </w:rPr>
        <w:t xml:space="preserve">.  </w:t>
      </w:r>
      <w:r w:rsidR="004E0B78" w:rsidRPr="00780EC5">
        <w:rPr>
          <w:bCs w:val="0"/>
          <w:i w:val="0"/>
          <w:sz w:val="28"/>
          <w:szCs w:val="28"/>
        </w:rPr>
        <w:t xml:space="preserve">Các </w:t>
      </w:r>
      <w:r w:rsidR="004E0B78" w:rsidRPr="00780EC5">
        <w:rPr>
          <w:bCs w:val="0"/>
          <w:i w:val="0"/>
          <w:sz w:val="28"/>
          <w:szCs w:val="28"/>
          <w:lang w:val="af-ZA"/>
        </w:rPr>
        <w:t xml:space="preserve">hoạt động và </w:t>
      </w:r>
      <w:r w:rsidR="004E0B78" w:rsidRPr="00780EC5">
        <w:rPr>
          <w:bCs w:val="0"/>
          <w:i w:val="0"/>
          <w:sz w:val="28"/>
          <w:szCs w:val="28"/>
        </w:rPr>
        <w:t>yếu tố</w:t>
      </w:r>
      <w:r w:rsidR="004E0B78" w:rsidRPr="00780EC5">
        <w:rPr>
          <w:bCs w:val="0"/>
          <w:i w:val="0"/>
          <w:sz w:val="28"/>
          <w:szCs w:val="28"/>
          <w:lang w:val="af-ZA"/>
        </w:rPr>
        <w:t xml:space="preserve"> có nguy cơ</w:t>
      </w:r>
      <w:r w:rsidR="004E0B78" w:rsidRPr="00780EC5">
        <w:rPr>
          <w:bCs w:val="0"/>
          <w:i w:val="0"/>
          <w:sz w:val="28"/>
          <w:szCs w:val="28"/>
        </w:rPr>
        <w:t xml:space="preserve"> gây ô nhiễm nguồn nước</w:t>
      </w:r>
      <w:bookmarkEnd w:id="234"/>
      <w:bookmarkEnd w:id="235"/>
    </w:p>
    <w:p w:rsidR="00E41310" w:rsidRPr="004F74B7" w:rsidRDefault="00C12B2B" w:rsidP="00540C3E">
      <w:pPr>
        <w:pStyle w:val="Heading3"/>
        <w:spacing w:before="60" w:line="276" w:lineRule="auto"/>
        <w:rPr>
          <w:i/>
          <w:sz w:val="28"/>
          <w:szCs w:val="28"/>
        </w:rPr>
      </w:pPr>
      <w:bookmarkStart w:id="236" w:name="_Toc113456840"/>
      <w:r>
        <w:rPr>
          <w:rFonts w:ascii="Times New Roman" w:hAnsi="Times New Roman"/>
          <w:i/>
          <w:sz w:val="28"/>
          <w:szCs w:val="28"/>
        </w:rPr>
        <w:t xml:space="preserve">4.3.1. </w:t>
      </w:r>
      <w:r w:rsidR="00E41310" w:rsidRPr="004F74B7">
        <w:rPr>
          <w:rFonts w:ascii="Times New Roman" w:hAnsi="Times New Roman"/>
          <w:bCs w:val="0"/>
          <w:i/>
          <w:sz w:val="28"/>
          <w:szCs w:val="28"/>
        </w:rPr>
        <w:t>Các hoạt động gây ô nhiễm nguồn nước</w:t>
      </w:r>
      <w:bookmarkEnd w:id="236"/>
    </w:p>
    <w:p w:rsidR="005B5001" w:rsidRPr="007D343C" w:rsidRDefault="004E0B78" w:rsidP="00540C3E">
      <w:pPr>
        <w:spacing w:before="60" w:after="60" w:line="276" w:lineRule="auto"/>
        <w:ind w:firstLine="567"/>
        <w:rPr>
          <w:rFonts w:ascii="Times New Roman" w:hAnsi="Times New Roman"/>
          <w:i/>
          <w:sz w:val="28"/>
          <w:szCs w:val="28"/>
        </w:rPr>
      </w:pPr>
      <w:bookmarkStart w:id="237" w:name="_Toc49419435"/>
      <w:r w:rsidRPr="007D343C">
        <w:rPr>
          <w:rFonts w:ascii="Times New Roman" w:hAnsi="Times New Roman"/>
          <w:i/>
          <w:sz w:val="28"/>
          <w:szCs w:val="28"/>
          <w:lang w:val="af-ZA"/>
        </w:rPr>
        <w:t>a)</w:t>
      </w:r>
      <w:r w:rsidRPr="007D343C">
        <w:rPr>
          <w:rFonts w:ascii="Times New Roman" w:hAnsi="Times New Roman"/>
          <w:i/>
          <w:sz w:val="28"/>
          <w:szCs w:val="28"/>
        </w:rPr>
        <w:t xml:space="preserve"> Hoạt động Khu công nghiệp, khu chế xuất, cụm công nghiệp, làng nghề</w:t>
      </w:r>
      <w:r w:rsidR="005B5001" w:rsidRPr="007D343C">
        <w:rPr>
          <w:rFonts w:ascii="Times New Roman" w:hAnsi="Times New Roman"/>
          <w:i/>
          <w:sz w:val="28"/>
          <w:szCs w:val="28"/>
        </w:rPr>
        <w:t>.</w:t>
      </w:r>
    </w:p>
    <w:p w:rsidR="005B5001" w:rsidRDefault="005B5001" w:rsidP="00540C3E">
      <w:pPr>
        <w:tabs>
          <w:tab w:val="left" w:leader="dot" w:pos="8789"/>
        </w:tabs>
        <w:spacing w:before="60" w:after="60" w:line="276" w:lineRule="auto"/>
        <w:ind w:firstLine="567"/>
        <w:jc w:val="both"/>
        <w:rPr>
          <w:rFonts w:ascii="Times New Roman" w:hAnsi="Times New Roman"/>
          <w:color w:val="000000"/>
          <w:sz w:val="28"/>
          <w:szCs w:val="28"/>
          <w:lang w:val="pt-BR"/>
        </w:rPr>
      </w:pPr>
      <w:r w:rsidRPr="00BC72A5">
        <w:rPr>
          <w:rFonts w:ascii="Times New Roman" w:hAnsi="Times New Roman"/>
          <w:sz w:val="28"/>
          <w:szCs w:val="28"/>
        </w:rPr>
        <w:t>Hiện nay trên địa bàn tỉ</w:t>
      </w:r>
      <w:r>
        <w:rPr>
          <w:rFonts w:ascii="Times New Roman" w:hAnsi="Times New Roman"/>
          <w:sz w:val="28"/>
          <w:szCs w:val="28"/>
        </w:rPr>
        <w:t>nh có 8</w:t>
      </w:r>
      <w:r w:rsidRPr="00BC72A5">
        <w:rPr>
          <w:rFonts w:ascii="Times New Roman" w:hAnsi="Times New Roman"/>
          <w:sz w:val="28"/>
          <w:szCs w:val="28"/>
        </w:rPr>
        <w:t xml:space="preserve"> khu công nghiệp được</w:t>
      </w:r>
      <w:r>
        <w:rPr>
          <w:rFonts w:ascii="Times New Roman" w:hAnsi="Times New Roman"/>
          <w:sz w:val="28"/>
          <w:szCs w:val="28"/>
        </w:rPr>
        <w:t xml:space="preserve"> phê duyệt </w:t>
      </w:r>
      <w:r w:rsidR="006055A4">
        <w:rPr>
          <w:rFonts w:ascii="Times New Roman" w:hAnsi="Times New Roman"/>
          <w:sz w:val="28"/>
          <w:szCs w:val="28"/>
        </w:rPr>
        <w:t>quy</w:t>
      </w:r>
      <w:r w:rsidRPr="00BC72A5">
        <w:rPr>
          <w:rFonts w:ascii="Times New Roman" w:hAnsi="Times New Roman"/>
          <w:sz w:val="28"/>
          <w:szCs w:val="28"/>
        </w:rPr>
        <w:t xml:space="preserve"> hoạch</w:t>
      </w:r>
      <w:r>
        <w:rPr>
          <w:rFonts w:ascii="Times New Roman" w:hAnsi="Times New Roman"/>
          <w:sz w:val="28"/>
          <w:szCs w:val="28"/>
        </w:rPr>
        <w:t xml:space="preserve"> chi tiết, trong đó 4 KCN đã được thành lập</w:t>
      </w:r>
      <w:r w:rsidRPr="00BC72A5">
        <w:rPr>
          <w:rFonts w:ascii="Times New Roman" w:hAnsi="Times New Roman"/>
          <w:sz w:val="28"/>
          <w:szCs w:val="28"/>
        </w:rPr>
        <w:t xml:space="preserve">, loại hình sản xuất </w:t>
      </w:r>
      <w:r>
        <w:rPr>
          <w:rFonts w:ascii="Times New Roman" w:hAnsi="Times New Roman"/>
          <w:sz w:val="28"/>
          <w:szCs w:val="28"/>
        </w:rPr>
        <w:t xml:space="preserve">là đa ngành tập trung </w:t>
      </w:r>
      <w:r w:rsidRPr="00BC72A5">
        <w:rPr>
          <w:rFonts w:ascii="Times New Roman" w:hAnsi="Times New Roman"/>
          <w:sz w:val="28"/>
          <w:szCs w:val="28"/>
        </w:rPr>
        <w:t>chủ yếu là dệt may, chế biến thực phẩm, sản xuất vật liệu xây dự</w:t>
      </w:r>
      <w:r>
        <w:rPr>
          <w:rFonts w:ascii="Times New Roman" w:hAnsi="Times New Roman"/>
          <w:sz w:val="28"/>
          <w:szCs w:val="28"/>
        </w:rPr>
        <w:t>ng</w:t>
      </w:r>
      <w:r w:rsidRPr="00BC72A5">
        <w:rPr>
          <w:rFonts w:ascii="Times New Roman" w:hAnsi="Times New Roman"/>
          <w:sz w:val="28"/>
          <w:szCs w:val="28"/>
        </w:rPr>
        <w:t>, chế biến thủy hải sả</w:t>
      </w:r>
      <w:r>
        <w:rPr>
          <w:rFonts w:ascii="Times New Roman" w:hAnsi="Times New Roman"/>
          <w:sz w:val="28"/>
          <w:szCs w:val="28"/>
        </w:rPr>
        <w:t xml:space="preserve">n, chế </w:t>
      </w:r>
      <w:r w:rsidRPr="004A386C">
        <w:rPr>
          <w:rFonts w:ascii="Times New Roman" w:hAnsi="Times New Roman"/>
          <w:color w:val="000000"/>
          <w:sz w:val="28"/>
          <w:szCs w:val="28"/>
          <w:lang w:val="pt-BR"/>
        </w:rPr>
        <w:t>biến gỗ, sản xuất ván ép, sản xuất bê tông ly tâm và bê tôn</w:t>
      </w:r>
      <w:r>
        <w:rPr>
          <w:rFonts w:ascii="Times New Roman" w:hAnsi="Times New Roman"/>
          <w:color w:val="000000"/>
          <w:sz w:val="28"/>
          <w:szCs w:val="28"/>
          <w:lang w:val="pt-BR"/>
        </w:rPr>
        <w:t>g thương phẩm, chiết nạp ga</w:t>
      </w:r>
      <w:r w:rsidR="007646B0">
        <w:rPr>
          <w:rFonts w:ascii="Times New Roman" w:hAnsi="Times New Roman"/>
          <w:color w:val="000000"/>
          <w:sz w:val="28"/>
          <w:szCs w:val="28"/>
          <w:lang w:val="pt-BR"/>
        </w:rPr>
        <w:t>...</w:t>
      </w:r>
      <w:r w:rsidR="00F932FC">
        <w:rPr>
          <w:rFonts w:ascii="Times New Roman" w:hAnsi="Times New Roman"/>
          <w:color w:val="000000"/>
          <w:sz w:val="28"/>
          <w:szCs w:val="28"/>
          <w:lang w:val="pt-BR"/>
        </w:rPr>
        <w:fldChar w:fldCharType="begin" w:fldLock="1"/>
      </w:r>
      <w:r w:rsidR="00F932FC">
        <w:rPr>
          <w:rFonts w:ascii="Times New Roman" w:hAnsi="Times New Roman"/>
          <w:color w:val="000000"/>
          <w:sz w:val="28"/>
          <w:szCs w:val="28"/>
          <w:lang w:val="pt-BR"/>
        </w:rPr>
        <w:instrText>ADDIN CSL_CITATION {"citationItems":[{"id":"ITEM-1","itemData":{"author":[{"dropping-particle":"","family":"Ban Quản lý các khu kinh tế tỉnh Quảng Bình","given":"","non-dropping-particle":"","parse-names":false,"suffix":""}],"id":"ITEM-1","issued":{"date-parts":[["0"]]},"title":"Báo cáo của BQL các khu kinh tế","type":"article-journal"},"uris":["http://www.mendeley.com/documents/?uuid=8345446e-c7b8-4287-ad69-8fc0c70c2d65"]}],"mendeley":{"formattedCitation":"[13]","plainTextFormattedCitation":"[13]","previouslyFormattedCitation":"[13]"},"properties":{"noteIndex":0},"schema":"https://github.com/citation-style-language/schema/raw/master/csl-citation.json"}</w:instrText>
      </w:r>
      <w:r w:rsidR="00F932FC">
        <w:rPr>
          <w:rFonts w:ascii="Times New Roman" w:hAnsi="Times New Roman"/>
          <w:color w:val="000000"/>
          <w:sz w:val="28"/>
          <w:szCs w:val="28"/>
          <w:lang w:val="pt-BR"/>
        </w:rPr>
        <w:fldChar w:fldCharType="separate"/>
      </w:r>
      <w:r w:rsidR="00F932FC" w:rsidRPr="00F932FC">
        <w:rPr>
          <w:rFonts w:ascii="Times New Roman" w:hAnsi="Times New Roman"/>
          <w:noProof/>
          <w:color w:val="000000"/>
          <w:sz w:val="28"/>
          <w:szCs w:val="28"/>
          <w:lang w:val="pt-BR"/>
        </w:rPr>
        <w:t>[13]</w:t>
      </w:r>
      <w:r w:rsidR="00F932FC">
        <w:rPr>
          <w:rFonts w:ascii="Times New Roman" w:hAnsi="Times New Roman"/>
          <w:color w:val="000000"/>
          <w:sz w:val="28"/>
          <w:szCs w:val="28"/>
          <w:lang w:val="pt-BR"/>
        </w:rPr>
        <w:fldChar w:fldCharType="end"/>
      </w:r>
    </w:p>
    <w:p w:rsidR="005B5001" w:rsidRPr="00BC72A5" w:rsidRDefault="00874CDF" w:rsidP="00F932FC">
      <w:pPr>
        <w:spacing w:before="120" w:after="120" w:line="276" w:lineRule="auto"/>
        <w:ind w:firstLine="720"/>
        <w:jc w:val="center"/>
        <w:rPr>
          <w:rFonts w:ascii="Times New Roman" w:hAnsi="Times New Roman"/>
          <w:b/>
          <w:sz w:val="28"/>
          <w:szCs w:val="28"/>
        </w:rPr>
      </w:pPr>
      <w:r>
        <w:rPr>
          <w:rFonts w:ascii="Times New Roman" w:hAnsi="Times New Roman"/>
          <w:b/>
          <w:sz w:val="28"/>
          <w:szCs w:val="28"/>
        </w:rPr>
        <w:t>Bả</w:t>
      </w:r>
      <w:r w:rsidR="00C12B2B">
        <w:rPr>
          <w:rFonts w:ascii="Times New Roman" w:hAnsi="Times New Roman"/>
          <w:b/>
          <w:sz w:val="28"/>
          <w:szCs w:val="28"/>
        </w:rPr>
        <w:t>ng 4</w:t>
      </w:r>
      <w:r>
        <w:rPr>
          <w:rFonts w:ascii="Times New Roman" w:hAnsi="Times New Roman"/>
          <w:b/>
          <w:sz w:val="28"/>
          <w:szCs w:val="28"/>
        </w:rPr>
        <w:t>.2</w:t>
      </w:r>
      <w:r w:rsidR="0042525C">
        <w:rPr>
          <w:rFonts w:ascii="Times New Roman" w:hAnsi="Times New Roman"/>
          <w:b/>
          <w:sz w:val="28"/>
          <w:szCs w:val="28"/>
        </w:rPr>
        <w:t>.</w:t>
      </w:r>
      <w:r>
        <w:rPr>
          <w:rFonts w:ascii="Times New Roman" w:hAnsi="Times New Roman"/>
          <w:b/>
          <w:sz w:val="28"/>
          <w:szCs w:val="28"/>
        </w:rPr>
        <w:t xml:space="preserve"> </w:t>
      </w:r>
      <w:r w:rsidR="005B5001" w:rsidRPr="00BC72A5">
        <w:rPr>
          <w:rFonts w:ascii="Times New Roman" w:hAnsi="Times New Roman"/>
          <w:b/>
          <w:sz w:val="28"/>
          <w:szCs w:val="28"/>
        </w:rPr>
        <w:t>Danh mục các khu công nghiệp tỉ</w:t>
      </w:r>
      <w:r w:rsidR="005B5001">
        <w:rPr>
          <w:rFonts w:ascii="Times New Roman" w:hAnsi="Times New Roman"/>
          <w:b/>
          <w:sz w:val="28"/>
          <w:szCs w:val="28"/>
        </w:rPr>
        <w:t>nh Quảng Bình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927"/>
        <w:gridCol w:w="2359"/>
        <w:gridCol w:w="3355"/>
      </w:tblGrid>
      <w:tr w:rsidR="005B5001" w:rsidRPr="00F932FC" w:rsidTr="00951EC2">
        <w:tc>
          <w:tcPr>
            <w:tcW w:w="214" w:type="pct"/>
            <w:shd w:val="clear" w:color="auto" w:fill="auto"/>
            <w:vAlign w:val="center"/>
          </w:tcPr>
          <w:p w:rsidR="005B5001" w:rsidRPr="00F932FC" w:rsidRDefault="005B5001" w:rsidP="00BA4B54">
            <w:pPr>
              <w:rPr>
                <w:rFonts w:ascii="Times New Roman" w:hAnsi="Times New Roman"/>
                <w:b/>
                <w:sz w:val="26"/>
                <w:szCs w:val="26"/>
              </w:rPr>
            </w:pPr>
            <w:r w:rsidRPr="00F932FC">
              <w:rPr>
                <w:rFonts w:ascii="Times New Roman" w:hAnsi="Times New Roman"/>
                <w:b/>
                <w:sz w:val="26"/>
                <w:szCs w:val="26"/>
              </w:rPr>
              <w:t>TT</w:t>
            </w:r>
          </w:p>
        </w:tc>
        <w:tc>
          <w:tcPr>
            <w:tcW w:w="1621" w:type="pct"/>
            <w:shd w:val="clear" w:color="auto" w:fill="auto"/>
            <w:vAlign w:val="center"/>
          </w:tcPr>
          <w:p w:rsidR="005B5001" w:rsidRPr="00F932FC" w:rsidRDefault="005B5001" w:rsidP="00BA4B54">
            <w:pPr>
              <w:jc w:val="center"/>
              <w:rPr>
                <w:rFonts w:ascii="Times New Roman" w:hAnsi="Times New Roman"/>
                <w:b/>
                <w:sz w:val="26"/>
                <w:szCs w:val="26"/>
              </w:rPr>
            </w:pPr>
            <w:r w:rsidRPr="00F932FC">
              <w:rPr>
                <w:rFonts w:ascii="Times New Roman" w:hAnsi="Times New Roman"/>
                <w:b/>
                <w:sz w:val="26"/>
                <w:szCs w:val="26"/>
              </w:rPr>
              <w:t>Tên Khu công nghiệp</w:t>
            </w:r>
          </w:p>
        </w:tc>
        <w:tc>
          <w:tcPr>
            <w:tcW w:w="1312" w:type="pct"/>
            <w:shd w:val="clear" w:color="auto" w:fill="auto"/>
            <w:vAlign w:val="center"/>
          </w:tcPr>
          <w:p w:rsidR="005B5001" w:rsidRPr="00F932FC" w:rsidRDefault="005B5001" w:rsidP="00BA4B54">
            <w:pPr>
              <w:jc w:val="center"/>
              <w:rPr>
                <w:rFonts w:ascii="Times New Roman" w:hAnsi="Times New Roman"/>
                <w:b/>
                <w:sz w:val="26"/>
                <w:szCs w:val="26"/>
              </w:rPr>
            </w:pPr>
            <w:r w:rsidRPr="00F932FC">
              <w:rPr>
                <w:rFonts w:ascii="Times New Roman" w:hAnsi="Times New Roman"/>
                <w:b/>
                <w:sz w:val="26"/>
                <w:szCs w:val="26"/>
              </w:rPr>
              <w:t>Địa điểm quy hoạch</w:t>
            </w:r>
          </w:p>
        </w:tc>
        <w:tc>
          <w:tcPr>
            <w:tcW w:w="1853" w:type="pct"/>
            <w:shd w:val="clear" w:color="auto" w:fill="auto"/>
            <w:vAlign w:val="center"/>
          </w:tcPr>
          <w:p w:rsidR="005B5001" w:rsidRPr="00F932FC" w:rsidRDefault="005B5001" w:rsidP="00BA4B54">
            <w:pPr>
              <w:jc w:val="center"/>
              <w:rPr>
                <w:rFonts w:ascii="Times New Roman" w:hAnsi="Times New Roman"/>
                <w:b/>
                <w:sz w:val="26"/>
                <w:szCs w:val="26"/>
                <w:lang w:val="es-ES"/>
              </w:rPr>
            </w:pPr>
            <w:r w:rsidRPr="00F932FC">
              <w:rPr>
                <w:rFonts w:ascii="Times New Roman" w:hAnsi="Times New Roman"/>
                <w:b/>
                <w:sz w:val="26"/>
                <w:szCs w:val="26"/>
                <w:lang w:val="es-ES"/>
              </w:rPr>
              <w:t>Loại hình sản xuất</w:t>
            </w:r>
          </w:p>
        </w:tc>
      </w:tr>
      <w:tr w:rsidR="005B5001" w:rsidRPr="00F932FC" w:rsidTr="00951EC2">
        <w:trPr>
          <w:trHeight w:val="1448"/>
        </w:trPr>
        <w:tc>
          <w:tcPr>
            <w:tcW w:w="214"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sz w:val="26"/>
                <w:szCs w:val="26"/>
              </w:rPr>
              <w:t>1</w:t>
            </w:r>
          </w:p>
        </w:tc>
        <w:tc>
          <w:tcPr>
            <w:tcW w:w="1621"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color w:val="000000"/>
                <w:sz w:val="26"/>
                <w:szCs w:val="26"/>
                <w:lang w:val="pt-BR"/>
              </w:rPr>
              <w:t>Khu công nghiệp Tây Bắc Đồng Hới</w:t>
            </w:r>
          </w:p>
        </w:tc>
        <w:tc>
          <w:tcPr>
            <w:tcW w:w="1312"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sz w:val="26"/>
                <w:szCs w:val="26"/>
              </w:rPr>
              <w:t>Phường Bắc Lý - TP Đồng Hới</w:t>
            </w:r>
          </w:p>
        </w:tc>
        <w:tc>
          <w:tcPr>
            <w:tcW w:w="1853" w:type="pct"/>
            <w:shd w:val="clear" w:color="auto" w:fill="auto"/>
            <w:vAlign w:val="bottom"/>
          </w:tcPr>
          <w:p w:rsidR="005B5001" w:rsidRPr="00F932FC" w:rsidRDefault="005B5001" w:rsidP="00BA4B54">
            <w:pPr>
              <w:tabs>
                <w:tab w:val="left" w:leader="dot" w:pos="8789"/>
              </w:tabs>
              <w:jc w:val="both"/>
              <w:rPr>
                <w:rFonts w:ascii="Times New Roman" w:hAnsi="Times New Roman"/>
                <w:color w:val="000000"/>
                <w:sz w:val="26"/>
                <w:szCs w:val="26"/>
                <w:lang w:val="pt-BR"/>
              </w:rPr>
            </w:pPr>
            <w:r w:rsidRPr="00F932FC">
              <w:rPr>
                <w:rFonts w:ascii="Times New Roman" w:hAnsi="Times New Roman"/>
                <w:color w:val="000000"/>
                <w:sz w:val="26"/>
                <w:szCs w:val="26"/>
                <w:lang w:val="pt-BR"/>
              </w:rPr>
              <w:t>Chế biến gỗ, sản xuất ván ép, sản xuất bê tông ly tâm và bê tông thương phẩm, chiết nạp ga, gia công may mặc…</w:t>
            </w:r>
          </w:p>
          <w:p w:rsidR="005B5001" w:rsidRPr="00F932FC" w:rsidRDefault="005B5001" w:rsidP="00BA4B54">
            <w:pPr>
              <w:jc w:val="both"/>
              <w:rPr>
                <w:rFonts w:ascii="Times New Roman" w:hAnsi="Times New Roman"/>
                <w:sz w:val="26"/>
                <w:szCs w:val="26"/>
              </w:rPr>
            </w:pPr>
          </w:p>
        </w:tc>
      </w:tr>
      <w:tr w:rsidR="005B5001" w:rsidRPr="00F932FC" w:rsidTr="00951EC2">
        <w:tc>
          <w:tcPr>
            <w:tcW w:w="214"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sz w:val="26"/>
                <w:szCs w:val="26"/>
              </w:rPr>
              <w:t>2</w:t>
            </w:r>
          </w:p>
        </w:tc>
        <w:tc>
          <w:tcPr>
            <w:tcW w:w="1621"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color w:val="000000"/>
                <w:sz w:val="26"/>
                <w:szCs w:val="26"/>
                <w:lang w:val="pt-BR"/>
              </w:rPr>
              <w:t>Khu công nghiệp Bắc Đồng Hới</w:t>
            </w:r>
          </w:p>
        </w:tc>
        <w:tc>
          <w:tcPr>
            <w:tcW w:w="1312" w:type="pct"/>
            <w:shd w:val="clear" w:color="auto" w:fill="auto"/>
            <w:vAlign w:val="center"/>
          </w:tcPr>
          <w:p w:rsidR="005B5001" w:rsidRPr="00F932FC" w:rsidRDefault="00D50C65" w:rsidP="00BA4B54">
            <w:pPr>
              <w:jc w:val="both"/>
              <w:rPr>
                <w:rFonts w:ascii="Times New Roman" w:hAnsi="Times New Roman"/>
                <w:sz w:val="26"/>
                <w:szCs w:val="26"/>
              </w:rPr>
            </w:pPr>
            <w:r w:rsidRPr="00F932FC">
              <w:rPr>
                <w:rFonts w:ascii="Times New Roman" w:hAnsi="Times New Roman"/>
                <w:iCs/>
                <w:sz w:val="26"/>
                <w:szCs w:val="26"/>
                <w:lang w:val="sq-AL"/>
              </w:rPr>
              <w:t>Phường Bắc Lý, xã Thuận Đức, xã Lộc Ninh,  TP Đồng Hới và xã Lý Trạch, huyện Bố Trạch</w:t>
            </w:r>
          </w:p>
        </w:tc>
        <w:tc>
          <w:tcPr>
            <w:tcW w:w="1853" w:type="pct"/>
            <w:shd w:val="clear" w:color="auto" w:fill="auto"/>
            <w:vAlign w:val="center"/>
          </w:tcPr>
          <w:p w:rsidR="005B5001" w:rsidRPr="00F932FC" w:rsidRDefault="005B5001" w:rsidP="00BA4B54">
            <w:pPr>
              <w:jc w:val="both"/>
              <w:rPr>
                <w:rFonts w:ascii="Times New Roman" w:hAnsi="Times New Roman"/>
                <w:sz w:val="26"/>
                <w:szCs w:val="26"/>
              </w:rPr>
            </w:pPr>
            <w:r w:rsidRPr="00F932FC">
              <w:rPr>
                <w:rFonts w:ascii="Times New Roman" w:hAnsi="Times New Roman"/>
                <w:color w:val="000000"/>
                <w:sz w:val="26"/>
                <w:szCs w:val="26"/>
                <w:lang w:val="sq-AL"/>
              </w:rPr>
              <w:t xml:space="preserve">Sản xuất phân bón NPK, sản xuất gỗ ghép thanh, đồ uống, hàng nội thất, </w:t>
            </w:r>
            <w:r w:rsidRPr="00F932FC">
              <w:rPr>
                <w:rFonts w:ascii="Times New Roman" w:hAnsi="Times New Roman"/>
                <w:color w:val="000000"/>
                <w:sz w:val="26"/>
                <w:szCs w:val="26"/>
                <w:lang w:val="pt-BR"/>
              </w:rPr>
              <w:t>sản xuất bê tông thương phẩm và gia công cơ khí...</w:t>
            </w:r>
          </w:p>
        </w:tc>
      </w:tr>
      <w:tr w:rsidR="005B5001" w:rsidRPr="00F932FC" w:rsidTr="00951EC2">
        <w:trPr>
          <w:trHeight w:val="1219"/>
        </w:trPr>
        <w:tc>
          <w:tcPr>
            <w:tcW w:w="214"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sz w:val="26"/>
                <w:szCs w:val="26"/>
              </w:rPr>
              <w:t>3</w:t>
            </w:r>
          </w:p>
        </w:tc>
        <w:tc>
          <w:tcPr>
            <w:tcW w:w="1621" w:type="pct"/>
            <w:shd w:val="clear" w:color="auto" w:fill="auto"/>
            <w:vAlign w:val="center"/>
          </w:tcPr>
          <w:p w:rsidR="005B5001" w:rsidRPr="00F932FC" w:rsidRDefault="005B5001" w:rsidP="00BA4B54">
            <w:pPr>
              <w:rPr>
                <w:rFonts w:ascii="Times New Roman" w:hAnsi="Times New Roman"/>
                <w:sz w:val="26"/>
                <w:szCs w:val="26"/>
              </w:rPr>
            </w:pPr>
            <w:r w:rsidRPr="00F932FC">
              <w:rPr>
                <w:rFonts w:ascii="Times New Roman" w:hAnsi="Times New Roman"/>
                <w:bCs/>
                <w:color w:val="000000"/>
                <w:sz w:val="26"/>
                <w:szCs w:val="26"/>
                <w:lang w:val="pt-BR"/>
              </w:rPr>
              <w:t>Khu công nghiệp Cảng biển Hòn La (thuộc KKT Hòn La)</w:t>
            </w:r>
          </w:p>
        </w:tc>
        <w:tc>
          <w:tcPr>
            <w:tcW w:w="1312" w:type="pct"/>
            <w:shd w:val="clear" w:color="auto" w:fill="auto"/>
            <w:vAlign w:val="center"/>
          </w:tcPr>
          <w:p w:rsidR="005B5001" w:rsidRPr="00F932FC" w:rsidRDefault="005B5001" w:rsidP="00BA4B54">
            <w:pPr>
              <w:jc w:val="both"/>
              <w:rPr>
                <w:rFonts w:ascii="Times New Roman" w:hAnsi="Times New Roman"/>
                <w:sz w:val="26"/>
                <w:szCs w:val="26"/>
              </w:rPr>
            </w:pPr>
            <w:r w:rsidRPr="00F932FC">
              <w:rPr>
                <w:rFonts w:ascii="Times New Roman" w:hAnsi="Times New Roman"/>
                <w:sz w:val="26"/>
                <w:szCs w:val="26"/>
              </w:rPr>
              <w:t>Xã Quảng Đông huyện Quảng Trạch</w:t>
            </w:r>
          </w:p>
        </w:tc>
        <w:tc>
          <w:tcPr>
            <w:tcW w:w="1853" w:type="pct"/>
            <w:shd w:val="clear" w:color="auto" w:fill="auto"/>
            <w:vAlign w:val="center"/>
          </w:tcPr>
          <w:p w:rsidR="005B5001" w:rsidRPr="00F932FC" w:rsidRDefault="005B5001" w:rsidP="00BA4B54">
            <w:pPr>
              <w:jc w:val="both"/>
              <w:rPr>
                <w:rFonts w:ascii="Times New Roman" w:hAnsi="Times New Roman"/>
                <w:i/>
                <w:color w:val="000000"/>
                <w:sz w:val="26"/>
                <w:szCs w:val="26"/>
                <w:lang w:val="pt-BR"/>
              </w:rPr>
            </w:pPr>
            <w:r w:rsidRPr="00F932FC">
              <w:rPr>
                <w:rFonts w:ascii="Times New Roman" w:hAnsi="Times New Roman"/>
                <w:color w:val="000000"/>
                <w:sz w:val="26"/>
                <w:szCs w:val="26"/>
                <w:lang w:val="pt-BR"/>
              </w:rPr>
              <w:t>Chế biến dăm gỗ, sản xuất cấu kiện bê tông, gia công lắp đặt nhà tiền chế và công trình công nghiệp,…</w:t>
            </w:r>
          </w:p>
          <w:p w:rsidR="005B5001" w:rsidRPr="00F932FC" w:rsidRDefault="005B5001" w:rsidP="00BA4B54">
            <w:pPr>
              <w:jc w:val="both"/>
              <w:rPr>
                <w:rFonts w:ascii="Times New Roman" w:hAnsi="Times New Roman"/>
                <w:sz w:val="26"/>
                <w:szCs w:val="26"/>
              </w:rPr>
            </w:pPr>
          </w:p>
        </w:tc>
      </w:tr>
      <w:tr w:rsidR="00D50C65" w:rsidRPr="00F932FC" w:rsidTr="00951EC2">
        <w:trPr>
          <w:trHeight w:val="1444"/>
        </w:trPr>
        <w:tc>
          <w:tcPr>
            <w:tcW w:w="214"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4</w:t>
            </w:r>
          </w:p>
        </w:tc>
        <w:tc>
          <w:tcPr>
            <w:tcW w:w="1621"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color w:val="000000"/>
                <w:sz w:val="26"/>
                <w:szCs w:val="26"/>
                <w:lang w:val="sq-AL"/>
              </w:rPr>
              <w:t>Khu công nghiệp Tây Bắc Quán Hàu</w:t>
            </w:r>
          </w:p>
        </w:tc>
        <w:tc>
          <w:tcPr>
            <w:tcW w:w="1312" w:type="pct"/>
            <w:shd w:val="clear" w:color="auto" w:fill="auto"/>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Xã Vĩnh Ninh, xã Lương Ninh và TT Quán Hàu, Huyện Quảng Ninh</w:t>
            </w:r>
          </w:p>
        </w:tc>
        <w:tc>
          <w:tcPr>
            <w:tcW w:w="1853" w:type="pct"/>
            <w:shd w:val="clear" w:color="auto" w:fill="auto"/>
            <w:vAlign w:val="center"/>
          </w:tcPr>
          <w:p w:rsidR="00D50C65" w:rsidRPr="00F932FC" w:rsidRDefault="00D50C65" w:rsidP="00BA4B54">
            <w:pPr>
              <w:jc w:val="both"/>
              <w:rPr>
                <w:rFonts w:ascii="Times New Roman" w:hAnsi="Times New Roman"/>
                <w:i/>
                <w:color w:val="000000"/>
                <w:sz w:val="26"/>
                <w:szCs w:val="26"/>
                <w:lang w:val="sq-AL"/>
              </w:rPr>
            </w:pPr>
            <w:r w:rsidRPr="00F932FC">
              <w:rPr>
                <w:rFonts w:ascii="Times New Roman" w:hAnsi="Times New Roman"/>
                <w:color w:val="000000"/>
                <w:sz w:val="26"/>
                <w:szCs w:val="26"/>
                <w:lang w:val="sq-AL"/>
              </w:rPr>
              <w:t>Sản xuất gạch tuynel và sản xuất gia công hàng may mặc.</w:t>
            </w:r>
          </w:p>
          <w:p w:rsidR="00D50C65" w:rsidRPr="00F932FC" w:rsidRDefault="00D50C65" w:rsidP="00BA4B54">
            <w:pPr>
              <w:jc w:val="both"/>
              <w:rPr>
                <w:rFonts w:ascii="Times New Roman" w:hAnsi="Times New Roman"/>
                <w:sz w:val="26"/>
                <w:szCs w:val="26"/>
              </w:rPr>
            </w:pPr>
          </w:p>
        </w:tc>
      </w:tr>
      <w:tr w:rsidR="00D50C65" w:rsidRPr="00F932FC" w:rsidTr="00951EC2">
        <w:trPr>
          <w:trHeight w:val="1149"/>
        </w:trPr>
        <w:tc>
          <w:tcPr>
            <w:tcW w:w="214"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lastRenderedPageBreak/>
              <w:t>5</w:t>
            </w:r>
          </w:p>
        </w:tc>
        <w:tc>
          <w:tcPr>
            <w:tcW w:w="1621"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bCs/>
                <w:color w:val="000000"/>
                <w:sz w:val="26"/>
                <w:szCs w:val="26"/>
                <w:lang w:val="sq-AL"/>
              </w:rPr>
              <w:t>Khu công nghiệp Hòn La II (thuộc KKT Hòn La)</w:t>
            </w:r>
          </w:p>
        </w:tc>
        <w:tc>
          <w:tcPr>
            <w:tcW w:w="1312" w:type="pct"/>
            <w:shd w:val="clear" w:color="auto" w:fill="auto"/>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Xã Quảng Phú, huyện Quảng Trạch</w:t>
            </w:r>
          </w:p>
        </w:tc>
        <w:tc>
          <w:tcPr>
            <w:tcW w:w="1853" w:type="pct"/>
            <w:shd w:val="clear" w:color="auto" w:fill="auto"/>
            <w:vAlign w:val="center"/>
          </w:tcPr>
          <w:p w:rsidR="00D50C65" w:rsidRPr="00F932FC" w:rsidRDefault="00D50C65" w:rsidP="00BA4B54">
            <w:pPr>
              <w:jc w:val="both"/>
              <w:rPr>
                <w:rFonts w:ascii="Times New Roman" w:hAnsi="Times New Roman"/>
                <w:color w:val="000000"/>
                <w:sz w:val="26"/>
                <w:szCs w:val="26"/>
                <w:lang w:val="sq-AL"/>
              </w:rPr>
            </w:pPr>
            <w:r w:rsidRPr="00F932FC">
              <w:rPr>
                <w:rFonts w:ascii="Times New Roman" w:hAnsi="Times New Roman"/>
                <w:color w:val="000000"/>
                <w:sz w:val="26"/>
                <w:szCs w:val="26"/>
                <w:lang w:val="sq-AL"/>
              </w:rPr>
              <w:t>Chế biến dăm gỗ, sản xuất gạch không nung và gạch tuynel.</w:t>
            </w:r>
          </w:p>
          <w:p w:rsidR="00D50C65" w:rsidRPr="00F932FC" w:rsidRDefault="00D50C65" w:rsidP="00BA4B54">
            <w:pPr>
              <w:jc w:val="both"/>
              <w:rPr>
                <w:rFonts w:ascii="Times New Roman" w:hAnsi="Times New Roman"/>
                <w:sz w:val="26"/>
                <w:szCs w:val="26"/>
              </w:rPr>
            </w:pPr>
          </w:p>
        </w:tc>
      </w:tr>
      <w:tr w:rsidR="00D50C65" w:rsidRPr="00F932FC" w:rsidTr="00951EC2">
        <w:tc>
          <w:tcPr>
            <w:tcW w:w="214"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6</w:t>
            </w:r>
          </w:p>
        </w:tc>
        <w:tc>
          <w:tcPr>
            <w:tcW w:w="1621"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color w:val="000000"/>
                <w:sz w:val="26"/>
                <w:szCs w:val="26"/>
              </w:rPr>
              <w:t>Khu công nghiệp Cam Liên</w:t>
            </w:r>
          </w:p>
        </w:tc>
        <w:tc>
          <w:tcPr>
            <w:tcW w:w="1312" w:type="pct"/>
            <w:shd w:val="clear" w:color="auto" w:fill="auto"/>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Xã Cam Thuỷ, xã Thanh Thuỷ và xã Ngư Thủy Bắc, Huyện Lệ Thủy</w:t>
            </w:r>
          </w:p>
        </w:tc>
        <w:tc>
          <w:tcPr>
            <w:tcW w:w="1853" w:type="pct"/>
            <w:shd w:val="clear" w:color="auto" w:fill="auto"/>
            <w:vAlign w:val="center"/>
          </w:tcPr>
          <w:p w:rsidR="00D50C65" w:rsidRPr="00F932FC" w:rsidRDefault="00D50C65" w:rsidP="00BA4B54">
            <w:pPr>
              <w:tabs>
                <w:tab w:val="left" w:leader="dot" w:pos="8789"/>
              </w:tabs>
              <w:jc w:val="both"/>
              <w:rPr>
                <w:rFonts w:ascii="Times New Roman" w:hAnsi="Times New Roman"/>
                <w:color w:val="000000"/>
                <w:sz w:val="26"/>
                <w:szCs w:val="26"/>
                <w:lang w:val="pt-BR"/>
              </w:rPr>
            </w:pPr>
            <w:r w:rsidRPr="00F932FC">
              <w:rPr>
                <w:rFonts w:ascii="Times New Roman" w:hAnsi="Times New Roman"/>
                <w:color w:val="000000"/>
                <w:sz w:val="26"/>
                <w:szCs w:val="26"/>
                <w:lang w:val="pt-BR"/>
              </w:rPr>
              <w:t>May mặc và sản xuất bê tông thương phẩm, chiết nạp ga.</w:t>
            </w:r>
          </w:p>
          <w:p w:rsidR="00D50C65" w:rsidRPr="00F932FC" w:rsidRDefault="00D50C65" w:rsidP="00BA4B54">
            <w:pPr>
              <w:jc w:val="both"/>
              <w:rPr>
                <w:rFonts w:ascii="Times New Roman" w:hAnsi="Times New Roman"/>
                <w:sz w:val="26"/>
                <w:szCs w:val="26"/>
              </w:rPr>
            </w:pPr>
          </w:p>
        </w:tc>
      </w:tr>
      <w:tr w:rsidR="00D50C65" w:rsidRPr="00F932FC" w:rsidTr="00951EC2">
        <w:tc>
          <w:tcPr>
            <w:tcW w:w="214"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7</w:t>
            </w:r>
          </w:p>
        </w:tc>
        <w:tc>
          <w:tcPr>
            <w:tcW w:w="1621"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bCs/>
                <w:color w:val="000000"/>
                <w:sz w:val="26"/>
                <w:szCs w:val="26"/>
                <w:lang w:val="pt-BR"/>
              </w:rPr>
              <w:t>Khu công nghiệp Bang</w:t>
            </w:r>
          </w:p>
        </w:tc>
        <w:tc>
          <w:tcPr>
            <w:tcW w:w="1312" w:type="pct"/>
            <w:shd w:val="clear" w:color="auto" w:fill="auto"/>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Xã Phú Thuỷ và xã Mai Thuỷ, Huyện Lệ Thủy</w:t>
            </w:r>
          </w:p>
        </w:tc>
        <w:tc>
          <w:tcPr>
            <w:tcW w:w="1853" w:type="pct"/>
            <w:shd w:val="clear" w:color="auto" w:fill="auto"/>
            <w:vAlign w:val="center"/>
          </w:tcPr>
          <w:p w:rsidR="00D50C65" w:rsidRPr="00F932FC" w:rsidRDefault="00D50C65" w:rsidP="00BA4B54">
            <w:pPr>
              <w:jc w:val="both"/>
              <w:rPr>
                <w:rFonts w:ascii="Times New Roman" w:hAnsi="Times New Roman"/>
                <w:sz w:val="26"/>
                <w:szCs w:val="26"/>
              </w:rPr>
            </w:pPr>
            <w:r w:rsidRPr="00F932FC">
              <w:rPr>
                <w:rFonts w:ascii="Times New Roman" w:hAnsi="Times New Roman"/>
                <w:bCs/>
                <w:color w:val="000000"/>
                <w:sz w:val="26"/>
                <w:szCs w:val="26"/>
                <w:lang w:val="pt-BR"/>
              </w:rPr>
              <w:t>Chưa có cơ sở hoạt động</w:t>
            </w:r>
          </w:p>
        </w:tc>
      </w:tr>
      <w:tr w:rsidR="00D50C65" w:rsidRPr="00F932FC" w:rsidTr="00951EC2">
        <w:tc>
          <w:tcPr>
            <w:tcW w:w="214"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8</w:t>
            </w:r>
          </w:p>
        </w:tc>
        <w:tc>
          <w:tcPr>
            <w:tcW w:w="1621" w:type="pct"/>
            <w:shd w:val="clear" w:color="auto" w:fill="auto"/>
            <w:vAlign w:val="center"/>
          </w:tcPr>
          <w:p w:rsidR="00D50C65" w:rsidRPr="00F932FC" w:rsidRDefault="00D50C65" w:rsidP="00BA4B54">
            <w:pPr>
              <w:rPr>
                <w:rFonts w:ascii="Times New Roman" w:hAnsi="Times New Roman"/>
                <w:sz w:val="26"/>
                <w:szCs w:val="26"/>
              </w:rPr>
            </w:pPr>
            <w:r w:rsidRPr="00F932FC">
              <w:rPr>
                <w:rFonts w:ascii="Times New Roman" w:hAnsi="Times New Roman"/>
                <w:bCs/>
                <w:color w:val="000000"/>
                <w:sz w:val="26"/>
                <w:szCs w:val="26"/>
                <w:lang w:val="sq-AL"/>
              </w:rPr>
              <w:t>Khu công nghiệp cửa ngõ phía Tây (thuộc KKT Hòn La)</w:t>
            </w:r>
          </w:p>
        </w:tc>
        <w:tc>
          <w:tcPr>
            <w:tcW w:w="1312" w:type="pct"/>
            <w:shd w:val="clear" w:color="auto" w:fill="auto"/>
          </w:tcPr>
          <w:p w:rsidR="00D50C65" w:rsidRPr="00F932FC" w:rsidRDefault="00D50C65" w:rsidP="00BA4B54">
            <w:pPr>
              <w:rPr>
                <w:rFonts w:ascii="Times New Roman" w:hAnsi="Times New Roman"/>
                <w:sz w:val="26"/>
                <w:szCs w:val="26"/>
              </w:rPr>
            </w:pPr>
            <w:r w:rsidRPr="00F932FC">
              <w:rPr>
                <w:rFonts w:ascii="Times New Roman" w:hAnsi="Times New Roman"/>
                <w:sz w:val="26"/>
                <w:szCs w:val="26"/>
              </w:rPr>
              <w:t>Xã Quảng Tùng và xã Quảng Hưng, Huyện Quảng Trạch</w:t>
            </w:r>
          </w:p>
        </w:tc>
        <w:tc>
          <w:tcPr>
            <w:tcW w:w="1853" w:type="pct"/>
            <w:shd w:val="clear" w:color="auto" w:fill="auto"/>
            <w:vAlign w:val="center"/>
          </w:tcPr>
          <w:p w:rsidR="00D50C65" w:rsidRPr="00F932FC" w:rsidRDefault="00D50C65" w:rsidP="00BA4B54">
            <w:pPr>
              <w:jc w:val="both"/>
              <w:rPr>
                <w:rFonts w:ascii="Times New Roman" w:hAnsi="Times New Roman"/>
                <w:sz w:val="26"/>
                <w:szCs w:val="26"/>
              </w:rPr>
            </w:pPr>
            <w:r w:rsidRPr="00F932FC">
              <w:rPr>
                <w:rFonts w:ascii="Times New Roman" w:hAnsi="Times New Roman"/>
                <w:bCs/>
                <w:color w:val="000000"/>
                <w:sz w:val="26"/>
                <w:szCs w:val="26"/>
                <w:lang w:val="pt-BR"/>
              </w:rPr>
              <w:t>Chưa có cơ sở hoạt động</w:t>
            </w:r>
          </w:p>
        </w:tc>
      </w:tr>
    </w:tbl>
    <w:p w:rsidR="00B73BD1" w:rsidRPr="00B73BD1" w:rsidRDefault="00D50C65" w:rsidP="00540C3E">
      <w:pPr>
        <w:spacing w:before="60" w:after="60" w:line="276" w:lineRule="auto"/>
        <w:ind w:firstLine="567"/>
        <w:jc w:val="both"/>
        <w:rPr>
          <w:rFonts w:ascii="Times New Roman" w:hAnsi="Times New Roman"/>
          <w:i/>
          <w:spacing w:val="2"/>
          <w:sz w:val="28"/>
          <w:szCs w:val="28"/>
          <w:lang w:val="cs-CZ"/>
        </w:rPr>
      </w:pPr>
      <w:r w:rsidRPr="004F74B7">
        <w:rPr>
          <w:rFonts w:ascii="Times New Roman" w:hAnsi="Times New Roman"/>
          <w:sz w:val="28"/>
          <w:szCs w:val="28"/>
        </w:rPr>
        <w:t>Có 1/4</w:t>
      </w:r>
      <w:r w:rsidR="005B5001" w:rsidRPr="004F74B7">
        <w:rPr>
          <w:rFonts w:ascii="Times New Roman" w:hAnsi="Times New Roman"/>
          <w:sz w:val="28"/>
          <w:szCs w:val="28"/>
        </w:rPr>
        <w:t xml:space="preserve"> KCN</w:t>
      </w:r>
      <w:r w:rsidRPr="004F74B7">
        <w:rPr>
          <w:rFonts w:ascii="Times New Roman" w:hAnsi="Times New Roman"/>
          <w:sz w:val="28"/>
          <w:szCs w:val="28"/>
        </w:rPr>
        <w:t xml:space="preserve"> (thành lập)</w:t>
      </w:r>
      <w:r w:rsidR="005B5001" w:rsidRPr="004F74B7">
        <w:rPr>
          <w:rFonts w:ascii="Times New Roman" w:hAnsi="Times New Roman"/>
          <w:sz w:val="28"/>
          <w:szCs w:val="28"/>
        </w:rPr>
        <w:t xml:space="preserve"> đã có hệ thống xử lý nước thải tập trung (</w:t>
      </w:r>
      <w:r w:rsidR="005B5001" w:rsidRPr="004F74B7">
        <w:rPr>
          <w:rFonts w:ascii="Times New Roman" w:hAnsi="Times New Roman"/>
          <w:bCs/>
          <w:sz w:val="28"/>
          <w:szCs w:val="28"/>
          <w:lang w:val="pt-BR"/>
        </w:rPr>
        <w:t xml:space="preserve">KCN Cảng biển Hòn La được xây dựng Nhà máy xử lý nước thải tập trung với công suất </w:t>
      </w:r>
      <w:r w:rsidRPr="004F74B7">
        <w:rPr>
          <w:rFonts w:ascii="Times New Roman" w:hAnsi="Times New Roman"/>
          <w:bCs/>
          <w:sz w:val="28"/>
          <w:szCs w:val="28"/>
          <w:lang w:val="pt-BR"/>
        </w:rPr>
        <w:t xml:space="preserve">giai đoạn 1 là </w:t>
      </w:r>
      <w:r w:rsidR="005B5001" w:rsidRPr="004F74B7">
        <w:rPr>
          <w:rFonts w:ascii="Times New Roman" w:hAnsi="Times New Roman"/>
          <w:bCs/>
          <w:sz w:val="28"/>
          <w:szCs w:val="28"/>
          <w:lang w:val="pt-BR"/>
        </w:rPr>
        <w:t>500</w:t>
      </w:r>
      <w:r w:rsidR="005B5001" w:rsidRPr="00B73BD1">
        <w:rPr>
          <w:rFonts w:ascii="Times New Roman" w:hAnsi="Times New Roman"/>
          <w:bCs/>
          <w:color w:val="000000"/>
          <w:sz w:val="28"/>
          <w:szCs w:val="28"/>
          <w:lang w:val="pt-BR"/>
        </w:rPr>
        <w:t xml:space="preserve"> m3/ngày đêm.</w:t>
      </w:r>
      <w:r w:rsidR="005B5001" w:rsidRPr="00B73BD1">
        <w:rPr>
          <w:rFonts w:ascii="Times New Roman" w:hAnsi="Times New Roman"/>
          <w:sz w:val="28"/>
          <w:szCs w:val="28"/>
        </w:rPr>
        <w:t>), các KCN chưa có hệ thống xử lý nước thải tập trung thì các cơ sở trong KCN này đã tự đầu tư hệ thống xử lý nước thải.</w:t>
      </w:r>
      <w:r w:rsidR="00662FA8">
        <w:rPr>
          <w:rFonts w:ascii="Times New Roman" w:hAnsi="Times New Roman"/>
          <w:sz w:val="28"/>
          <w:szCs w:val="28"/>
        </w:rPr>
        <w:t xml:space="preserve"> </w:t>
      </w:r>
      <w:r w:rsidR="00B73BD1" w:rsidRPr="00B73BD1">
        <w:rPr>
          <w:rFonts w:ascii="Times New Roman" w:hAnsi="Times New Roman"/>
          <w:i/>
          <w:spacing w:val="2"/>
          <w:sz w:val="28"/>
          <w:szCs w:val="28"/>
          <w:lang w:val="cs-CZ"/>
        </w:rPr>
        <w:t>(Số liệu và thông tin được cung cấp bở</w:t>
      </w:r>
      <w:r w:rsidR="00B73BD1">
        <w:rPr>
          <w:rFonts w:ascii="Times New Roman" w:hAnsi="Times New Roman"/>
          <w:i/>
          <w:spacing w:val="2"/>
          <w:sz w:val="28"/>
          <w:szCs w:val="28"/>
          <w:lang w:val="cs-CZ"/>
        </w:rPr>
        <w:t>i Ban Quả</w:t>
      </w:r>
      <w:r w:rsidR="00D92E17">
        <w:rPr>
          <w:rFonts w:ascii="Times New Roman" w:hAnsi="Times New Roman"/>
          <w:i/>
          <w:spacing w:val="2"/>
          <w:sz w:val="28"/>
          <w:szCs w:val="28"/>
          <w:lang w:val="cs-CZ"/>
        </w:rPr>
        <w:t>n lý</w:t>
      </w:r>
      <w:r>
        <w:rPr>
          <w:rFonts w:ascii="Times New Roman" w:hAnsi="Times New Roman"/>
          <w:i/>
          <w:spacing w:val="2"/>
          <w:sz w:val="28"/>
          <w:szCs w:val="28"/>
          <w:lang w:val="cs-CZ"/>
        </w:rPr>
        <w:t xml:space="preserve"> khu </w:t>
      </w:r>
      <w:r w:rsidR="00D92E17">
        <w:rPr>
          <w:rFonts w:ascii="Times New Roman" w:hAnsi="Times New Roman"/>
          <w:i/>
          <w:spacing w:val="2"/>
          <w:sz w:val="28"/>
          <w:szCs w:val="28"/>
          <w:lang w:val="cs-CZ"/>
        </w:rPr>
        <w:t>k</w:t>
      </w:r>
      <w:r>
        <w:rPr>
          <w:rFonts w:ascii="Times New Roman" w:hAnsi="Times New Roman"/>
          <w:i/>
          <w:spacing w:val="2"/>
          <w:sz w:val="28"/>
          <w:szCs w:val="28"/>
          <w:lang w:val="cs-CZ"/>
        </w:rPr>
        <w:t>inh tế</w:t>
      </w:r>
      <w:r w:rsidR="00B73BD1" w:rsidRPr="00B73BD1">
        <w:rPr>
          <w:rFonts w:ascii="Times New Roman" w:hAnsi="Times New Roman"/>
          <w:i/>
          <w:spacing w:val="2"/>
          <w:sz w:val="28"/>
          <w:szCs w:val="28"/>
          <w:lang w:val="cs-CZ"/>
        </w:rPr>
        <w:t xml:space="preserve"> tỉnh).</w:t>
      </w:r>
    </w:p>
    <w:p w:rsidR="00394A55" w:rsidRPr="00394A55" w:rsidRDefault="005B5001" w:rsidP="00540C3E">
      <w:pPr>
        <w:spacing w:before="60" w:after="60" w:line="276" w:lineRule="auto"/>
        <w:ind w:firstLine="567"/>
        <w:jc w:val="both"/>
        <w:rPr>
          <w:rFonts w:ascii="Times New Roman" w:hAnsi="Times New Roman"/>
          <w:sz w:val="28"/>
          <w:szCs w:val="28"/>
        </w:rPr>
      </w:pPr>
      <w:r w:rsidRPr="00F74B78">
        <w:rPr>
          <w:rFonts w:ascii="Times New Roman" w:hAnsi="Times New Roman"/>
          <w:sz w:val="28"/>
          <w:szCs w:val="28"/>
        </w:rPr>
        <w:t>Trên địa bàn tỉnh Quảng Bình có</w:t>
      </w:r>
      <w:r w:rsidR="00C3495D">
        <w:rPr>
          <w:rFonts w:ascii="Times New Roman" w:hAnsi="Times New Roman"/>
          <w:sz w:val="28"/>
          <w:szCs w:val="28"/>
        </w:rPr>
        <w:t xml:space="preserve"> </w:t>
      </w:r>
      <w:r w:rsidR="005A1FA9" w:rsidRPr="00B86538">
        <w:rPr>
          <w:rFonts w:ascii="Times New Roman" w:hAnsi="Times New Roman"/>
          <w:sz w:val="28"/>
          <w:szCs w:val="28"/>
        </w:rPr>
        <w:t>28</w:t>
      </w:r>
      <w:r w:rsidR="00C3495D">
        <w:rPr>
          <w:rFonts w:ascii="Times New Roman" w:hAnsi="Times New Roman"/>
          <w:sz w:val="28"/>
          <w:szCs w:val="28"/>
        </w:rPr>
        <w:t xml:space="preserve"> </w:t>
      </w:r>
      <w:r w:rsidRPr="00F74B78">
        <w:rPr>
          <w:rFonts w:ascii="Times New Roman" w:hAnsi="Times New Roman"/>
          <w:sz w:val="28"/>
          <w:szCs w:val="28"/>
        </w:rPr>
        <w:t>làng nghề</w:t>
      </w:r>
      <w:r w:rsidR="005A1FA9" w:rsidRPr="00F74B78">
        <w:rPr>
          <w:rFonts w:ascii="Times New Roman" w:hAnsi="Times New Roman"/>
          <w:sz w:val="28"/>
          <w:szCs w:val="28"/>
        </w:rPr>
        <w:t>,</w:t>
      </w:r>
      <w:r w:rsidR="005A1FA9" w:rsidRPr="00F74B78">
        <w:rPr>
          <w:rFonts w:ascii="Times New Roman" w:hAnsi="Times New Roman"/>
          <w:iCs/>
          <w:sz w:val="28"/>
          <w:szCs w:val="28"/>
        </w:rPr>
        <w:t xml:space="preserve"> làng nghề truyền thống CN-TTCN</w:t>
      </w:r>
      <w:r w:rsidRPr="00F74B78">
        <w:rPr>
          <w:rFonts w:ascii="Times New Roman" w:hAnsi="Times New Roman"/>
          <w:sz w:val="28"/>
          <w:szCs w:val="28"/>
        </w:rPr>
        <w:t xml:space="preserve"> được UBND tỉnh có quyết định công nhận</w:t>
      </w:r>
      <w:r w:rsidR="00CE153D" w:rsidRPr="00F74B78">
        <w:rPr>
          <w:rFonts w:ascii="Times New Roman" w:hAnsi="Times New Roman"/>
          <w:sz w:val="28"/>
          <w:szCs w:val="28"/>
        </w:rPr>
        <w:t>,</w:t>
      </w:r>
      <w:r w:rsidR="00C3495D">
        <w:rPr>
          <w:rFonts w:ascii="Times New Roman" w:hAnsi="Times New Roman"/>
          <w:sz w:val="28"/>
          <w:szCs w:val="28"/>
        </w:rPr>
        <w:t xml:space="preserve"> </w:t>
      </w:r>
      <w:r w:rsidR="00CE153D" w:rsidRPr="00F74B78">
        <w:rPr>
          <w:rFonts w:ascii="Times New Roman" w:hAnsi="Times New Roman"/>
          <w:iCs/>
          <w:sz w:val="28"/>
          <w:szCs w:val="28"/>
        </w:rPr>
        <w:t>s</w:t>
      </w:r>
      <w:r w:rsidR="005A1FA9" w:rsidRPr="00F74B78">
        <w:rPr>
          <w:rFonts w:ascii="Times New Roman" w:hAnsi="Times New Roman"/>
          <w:iCs/>
          <w:sz w:val="28"/>
          <w:szCs w:val="28"/>
        </w:rPr>
        <w:t xml:space="preserve">ố cơ sở sản xuất kinh doanh trong làng nghề, làng nghề truyền thống: 7.979 cơ sở, trong đó có 11 Hợp tác xã và 7.968 hộ kinh doanh cá thể. Tổng số lao động trong các làng nghề: 15.323 lao động </w:t>
      </w:r>
      <w:r w:rsidR="005A1FA9" w:rsidRPr="00F74B78">
        <w:rPr>
          <w:rFonts w:ascii="Times New Roman" w:hAnsi="Times New Roman"/>
          <w:i/>
          <w:iCs/>
          <w:sz w:val="28"/>
          <w:szCs w:val="28"/>
        </w:rPr>
        <w:t>(chủ yếu là lao động thường xuyên)</w:t>
      </w:r>
      <w:r w:rsidR="00CE153D" w:rsidRPr="00F74B78">
        <w:rPr>
          <w:rFonts w:ascii="Times New Roman" w:hAnsi="Times New Roman"/>
          <w:iCs/>
          <w:sz w:val="28"/>
          <w:szCs w:val="28"/>
        </w:rPr>
        <w:t>,</w:t>
      </w:r>
      <w:r w:rsidR="00C3495D">
        <w:rPr>
          <w:rFonts w:ascii="Times New Roman" w:hAnsi="Times New Roman"/>
          <w:iCs/>
          <w:sz w:val="28"/>
          <w:szCs w:val="28"/>
        </w:rPr>
        <w:t xml:space="preserve"> </w:t>
      </w:r>
      <w:r w:rsidR="00CE153D" w:rsidRPr="00F74B78">
        <w:rPr>
          <w:rFonts w:ascii="Times New Roman" w:hAnsi="Times New Roman"/>
          <w:sz w:val="28"/>
          <w:szCs w:val="28"/>
        </w:rPr>
        <w:t>bao gồm nhiều loại hình khác nhau: Làng nghề sản xuất chổi đót, khai thác cát sạn; Làng nghề sản xuất nón lá, vận tải liên xã; Làng nghề sản xuất chiếu cói, khai thác cát sạn; Làng nghề sản xuất đan lát, mộc dân dụng; Làng nghề chế biến hải sản, cơ khí; Làng nghề sản xuất rượu, vận tải liên xã; Làng nghề rèn đúc, sản xuất mộ</w:t>
      </w:r>
      <w:r w:rsidR="00662FA8">
        <w:rPr>
          <w:rFonts w:ascii="Times New Roman" w:hAnsi="Times New Roman"/>
          <w:sz w:val="28"/>
          <w:szCs w:val="28"/>
        </w:rPr>
        <w:t>c mỹ</w:t>
      </w:r>
      <w:r w:rsidR="00CE153D" w:rsidRPr="00F74B78">
        <w:rPr>
          <w:rFonts w:ascii="Times New Roman" w:hAnsi="Times New Roman"/>
          <w:sz w:val="28"/>
          <w:szCs w:val="28"/>
        </w:rPr>
        <w:t xml:space="preserve"> nghệ; Làng nghề chế biến nước mắm Xuân Hòa</w:t>
      </w:r>
      <w:r w:rsidR="00394A55" w:rsidRPr="00F74B78">
        <w:rPr>
          <w:rFonts w:ascii="Times New Roman" w:hAnsi="Times New Roman"/>
          <w:sz w:val="28"/>
          <w:szCs w:val="28"/>
        </w:rPr>
        <w:t>;</w:t>
      </w:r>
      <w:r w:rsidR="009F79DF">
        <w:rPr>
          <w:rFonts w:ascii="Times New Roman" w:hAnsi="Times New Roman"/>
          <w:sz w:val="28"/>
          <w:szCs w:val="28"/>
        </w:rPr>
        <w:t xml:space="preserve"> </w:t>
      </w:r>
      <w:r w:rsidR="00394A55" w:rsidRPr="00394A55">
        <w:rPr>
          <w:rFonts w:ascii="Times New Roman" w:hAnsi="Times New Roman"/>
          <w:color w:val="000000"/>
          <w:sz w:val="28"/>
          <w:szCs w:val="28"/>
        </w:rPr>
        <w:t>Làng nghề đan lát truyền thống</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Làng nghề sản xuất rượu truyền thống</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Làng nghề sản xuất nón lá truyền thống</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Làng nghề rèn đúc truyền thống</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Làng nghề sản xuất nón lá truyền thống; Làng nghề sản xuất rượu truyền thống Võ Xá</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Làng nghề SXSP mặt mây truyền thống La Hà</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 xml:space="preserve">Làng nghề </w:t>
      </w:r>
      <w:r w:rsidR="00662FA8" w:rsidRPr="002A4D20">
        <w:rPr>
          <w:rFonts w:ascii="Times New Roman" w:hAnsi="Times New Roman"/>
          <w:sz w:val="28"/>
          <w:szCs w:val="28"/>
        </w:rPr>
        <w:t>sản xuất</w:t>
      </w:r>
      <w:r w:rsidR="00394A55" w:rsidRPr="002A4D20">
        <w:rPr>
          <w:rFonts w:ascii="Times New Roman" w:hAnsi="Times New Roman"/>
          <w:sz w:val="28"/>
          <w:szCs w:val="28"/>
        </w:rPr>
        <w:t xml:space="preserve"> </w:t>
      </w:r>
      <w:r w:rsidR="00394A55" w:rsidRPr="00394A55">
        <w:rPr>
          <w:rFonts w:ascii="Times New Roman" w:hAnsi="Times New Roman"/>
          <w:color w:val="000000"/>
          <w:sz w:val="28"/>
          <w:szCs w:val="28"/>
        </w:rPr>
        <w:t>nón lá truyền thống Thổ Ngọa</w:t>
      </w:r>
      <w:r w:rsidR="00394A55" w:rsidRPr="00394A55">
        <w:rPr>
          <w:rFonts w:ascii="Times New Roman" w:hAnsi="Times New Roman"/>
          <w:sz w:val="28"/>
          <w:szCs w:val="28"/>
        </w:rPr>
        <w:t xml:space="preserve">; </w:t>
      </w:r>
      <w:r w:rsidR="00394A55" w:rsidRPr="00394A55">
        <w:rPr>
          <w:rFonts w:ascii="Times New Roman" w:hAnsi="Times New Roman"/>
          <w:color w:val="000000"/>
          <w:sz w:val="28"/>
          <w:szCs w:val="28"/>
        </w:rPr>
        <w:t>Làng nghề</w:t>
      </w:r>
      <w:r w:rsidR="00A7434A">
        <w:rPr>
          <w:rFonts w:ascii="Times New Roman" w:hAnsi="Times New Roman"/>
          <w:color w:val="000000"/>
          <w:sz w:val="28"/>
          <w:szCs w:val="28"/>
        </w:rPr>
        <w:t xml:space="preserve"> sản </w:t>
      </w:r>
      <w:r w:rsidR="00394A55" w:rsidRPr="00394A55">
        <w:rPr>
          <w:rFonts w:ascii="Times New Roman" w:hAnsi="Times New Roman"/>
          <w:color w:val="000000"/>
          <w:sz w:val="28"/>
          <w:szCs w:val="28"/>
        </w:rPr>
        <w:t>x</w:t>
      </w:r>
      <w:r w:rsidR="00A7434A">
        <w:rPr>
          <w:rFonts w:ascii="Times New Roman" w:hAnsi="Times New Roman"/>
          <w:color w:val="000000"/>
          <w:sz w:val="28"/>
          <w:szCs w:val="28"/>
        </w:rPr>
        <w:t>uất</w:t>
      </w:r>
      <w:r w:rsidR="00394A55" w:rsidRPr="00394A55">
        <w:rPr>
          <w:rFonts w:ascii="Times New Roman" w:hAnsi="Times New Roman"/>
          <w:color w:val="000000"/>
          <w:sz w:val="28"/>
          <w:szCs w:val="28"/>
        </w:rPr>
        <w:t xml:space="preserve"> rượu truyền thống Vạn Lộc</w:t>
      </w:r>
      <w:r w:rsidR="009F79DF">
        <w:rPr>
          <w:rFonts w:ascii="Times New Roman" w:hAnsi="Times New Roman"/>
          <w:color w:val="000000"/>
          <w:sz w:val="28"/>
          <w:szCs w:val="28"/>
        </w:rPr>
        <w:t>…</w:t>
      </w:r>
      <w:r w:rsidR="00F932FC">
        <w:rPr>
          <w:rFonts w:ascii="Times New Roman" w:hAnsi="Times New Roman"/>
          <w:color w:val="000000"/>
          <w:sz w:val="28"/>
          <w:szCs w:val="28"/>
        </w:rPr>
        <w:fldChar w:fldCharType="begin" w:fldLock="1"/>
      </w:r>
      <w:r w:rsidR="00836A02">
        <w:rPr>
          <w:rFonts w:ascii="Times New Roman" w:hAnsi="Times New Roman"/>
          <w:color w:val="000000"/>
          <w:sz w:val="28"/>
          <w:szCs w:val="28"/>
        </w:rPr>
        <w:instrText>ADDIN CSL_CITATION {"citationItems":[{"id":"ITEM-1","itemData":{"author":[{"dropping-particle":"","family":"Sở Công thương Quảng Bình","given":"","non-dropping-particle":"","parse-names":false,"suffix":""}],"id":"ITEM-1","issued":{"date-parts":[["0"]]},"title":"Báo cáo của Sở Công Thương tỉnh Quảng Bình","type":"article-journal"},"uris":["http://www.mendeley.com/documents/?uuid=8cea6edc-2075-4137-a6e5-6d962c985737"]}],"mendeley":{"formattedCitation":"[14]","plainTextFormattedCitation":"[14]","previouslyFormattedCitation":"[14]"},"properties":{"noteIndex":0},"schema":"https://github.com/citation-style-language/schema/raw/master/csl-citation.json"}</w:instrText>
      </w:r>
      <w:r w:rsidR="00F932FC">
        <w:rPr>
          <w:rFonts w:ascii="Times New Roman" w:hAnsi="Times New Roman"/>
          <w:color w:val="000000"/>
          <w:sz w:val="28"/>
          <w:szCs w:val="28"/>
        </w:rPr>
        <w:fldChar w:fldCharType="separate"/>
      </w:r>
      <w:r w:rsidR="00F932FC" w:rsidRPr="00F932FC">
        <w:rPr>
          <w:rFonts w:ascii="Times New Roman" w:hAnsi="Times New Roman"/>
          <w:noProof/>
          <w:color w:val="000000"/>
          <w:sz w:val="28"/>
          <w:szCs w:val="28"/>
        </w:rPr>
        <w:t>[14]</w:t>
      </w:r>
      <w:r w:rsidR="00F932FC">
        <w:rPr>
          <w:rFonts w:ascii="Times New Roman" w:hAnsi="Times New Roman"/>
          <w:color w:val="000000"/>
          <w:sz w:val="28"/>
          <w:szCs w:val="28"/>
        </w:rPr>
        <w:fldChar w:fldCharType="end"/>
      </w:r>
    </w:p>
    <w:p w:rsidR="00B73BD1" w:rsidRPr="00D57222" w:rsidRDefault="005B5001" w:rsidP="00540C3E">
      <w:pPr>
        <w:spacing w:before="60" w:after="60" w:line="276" w:lineRule="auto"/>
        <w:ind w:firstLine="567"/>
        <w:jc w:val="both"/>
        <w:rPr>
          <w:rFonts w:ascii="Times New Roman" w:hAnsi="Times New Roman"/>
          <w:i/>
          <w:spacing w:val="2"/>
          <w:sz w:val="28"/>
          <w:szCs w:val="28"/>
          <w:lang w:val="cs-CZ"/>
        </w:rPr>
      </w:pPr>
      <w:r w:rsidRPr="00F74B78">
        <w:rPr>
          <w:rFonts w:ascii="Times New Roman" w:hAnsi="Times New Roman"/>
          <w:sz w:val="28"/>
          <w:szCs w:val="28"/>
        </w:rPr>
        <w:t>Các làng nghề tập trung chủ yếu ở các huyện</w:t>
      </w:r>
      <w:r w:rsidR="00CE153D" w:rsidRPr="00F74B78">
        <w:rPr>
          <w:rFonts w:ascii="Times New Roman" w:hAnsi="Times New Roman"/>
          <w:sz w:val="28"/>
          <w:szCs w:val="28"/>
        </w:rPr>
        <w:t xml:space="preserve">. </w:t>
      </w:r>
      <w:r w:rsidRPr="00F74B78">
        <w:rPr>
          <w:rFonts w:ascii="Times New Roman" w:hAnsi="Times New Roman"/>
          <w:sz w:val="28"/>
          <w:szCs w:val="28"/>
        </w:rPr>
        <w:t>Hệ thống xử lý nước thải của các cơ sở sản xuất tại làng nghề</w:t>
      </w:r>
      <w:r w:rsidR="008E268E">
        <w:rPr>
          <w:rFonts w:ascii="Times New Roman" w:hAnsi="Times New Roman"/>
          <w:sz w:val="28"/>
          <w:szCs w:val="28"/>
        </w:rPr>
        <w:t xml:space="preserve"> chưa</w:t>
      </w:r>
      <w:r w:rsidRPr="00F74B78">
        <w:rPr>
          <w:rFonts w:ascii="Times New Roman" w:hAnsi="Times New Roman"/>
          <w:sz w:val="28"/>
          <w:szCs w:val="28"/>
        </w:rPr>
        <w:t xml:space="preserve"> được đầu tư, hoặc đầu tư nhưng chưa đủ các hạng mục đáp ứng yêu cầu kỹ thuật, hoặc xuống cấp. Do đó nguồn thải từ các làng nghề có nguy cơ góp phần gây ô nhiễm các nguồn nước mặt, nước dưới đất của địa phương</w:t>
      </w:r>
      <w:r w:rsidR="00F932FC">
        <w:rPr>
          <w:rFonts w:ascii="Times New Roman" w:hAnsi="Times New Roman"/>
          <w:sz w:val="28"/>
          <w:szCs w:val="28"/>
        </w:rPr>
        <w:t xml:space="preserve"> </w:t>
      </w:r>
      <w:r w:rsidR="00F932FC">
        <w:rPr>
          <w:rFonts w:ascii="Times New Roman" w:hAnsi="Times New Roman"/>
          <w:color w:val="000000"/>
          <w:sz w:val="28"/>
          <w:szCs w:val="28"/>
        </w:rPr>
        <w:fldChar w:fldCharType="begin" w:fldLock="1"/>
      </w:r>
      <w:r w:rsidR="00836A02">
        <w:rPr>
          <w:rFonts w:ascii="Times New Roman" w:hAnsi="Times New Roman"/>
          <w:color w:val="000000"/>
          <w:sz w:val="28"/>
          <w:szCs w:val="28"/>
        </w:rPr>
        <w:instrText>ADDIN CSL_CITATION {"citationItems":[{"id":"ITEM-1","itemData":{"author":[{"dropping-particle":"","family":"Sở Công thương Quảng Bình","given":"","non-dropping-particle":"","parse-names":false,"suffix":""}],"id":"ITEM-1","issued":{"date-parts":[["0"]]},"title":"Báo cáo của Sở Công Thương tỉnh Quảng Bình","type":"article-journal"},"uris":["http://www.mendeley.com/documents/?uuid=8cea6edc-2075-4137-a6e5-6d962c985737"]}],"mendeley":{"formattedCitation":"[14]","plainTextFormattedCitation":"[14]","previouslyFormattedCitation":"[14]"},"properties":{"noteIndex":0},"schema":"https://github.com/citation-style-language/schema/raw/master/csl-citation.json"}</w:instrText>
      </w:r>
      <w:r w:rsidR="00F932FC">
        <w:rPr>
          <w:rFonts w:ascii="Times New Roman" w:hAnsi="Times New Roman"/>
          <w:color w:val="000000"/>
          <w:sz w:val="28"/>
          <w:szCs w:val="28"/>
        </w:rPr>
        <w:fldChar w:fldCharType="separate"/>
      </w:r>
      <w:r w:rsidR="00F932FC" w:rsidRPr="00F932FC">
        <w:rPr>
          <w:rFonts w:ascii="Times New Roman" w:hAnsi="Times New Roman"/>
          <w:noProof/>
          <w:color w:val="000000"/>
          <w:sz w:val="28"/>
          <w:szCs w:val="28"/>
        </w:rPr>
        <w:t>[14]</w:t>
      </w:r>
      <w:r w:rsidR="00F932FC">
        <w:rPr>
          <w:rFonts w:ascii="Times New Roman" w:hAnsi="Times New Roman"/>
          <w:color w:val="000000"/>
          <w:sz w:val="28"/>
          <w:szCs w:val="28"/>
        </w:rPr>
        <w:fldChar w:fldCharType="end"/>
      </w:r>
      <w:r w:rsidR="00F932FC">
        <w:rPr>
          <w:rFonts w:ascii="Times New Roman" w:hAnsi="Times New Roman"/>
          <w:sz w:val="28"/>
          <w:szCs w:val="28"/>
        </w:rPr>
        <w:t>.</w:t>
      </w:r>
    </w:p>
    <w:p w:rsidR="004E0B78" w:rsidRPr="004F74B7" w:rsidRDefault="004E0B78" w:rsidP="00540C3E">
      <w:pPr>
        <w:pStyle w:val="NormalWeb"/>
        <w:shd w:val="clear" w:color="auto" w:fill="FFFFFF"/>
        <w:spacing w:before="60" w:beforeAutospacing="0" w:after="60" w:afterAutospacing="0" w:line="276" w:lineRule="auto"/>
        <w:ind w:firstLine="567"/>
        <w:jc w:val="both"/>
        <w:rPr>
          <w:i/>
          <w:sz w:val="28"/>
          <w:szCs w:val="28"/>
          <w:lang w:val="af-ZA"/>
        </w:rPr>
      </w:pPr>
      <w:r w:rsidRPr="004F74B7">
        <w:rPr>
          <w:i/>
          <w:sz w:val="28"/>
          <w:szCs w:val="28"/>
          <w:lang w:val="af-ZA"/>
        </w:rPr>
        <w:t>b) Dự án khai thác khoáng sản, vật liệu xây dựng, thủy điện</w:t>
      </w:r>
    </w:p>
    <w:p w:rsidR="00151419" w:rsidRPr="00443652" w:rsidRDefault="00B47B1B" w:rsidP="00540C3E">
      <w:pPr>
        <w:spacing w:before="60" w:after="60" w:line="276" w:lineRule="auto"/>
        <w:ind w:firstLine="567"/>
        <w:jc w:val="both"/>
        <w:rPr>
          <w:rFonts w:ascii="Times New Roman" w:hAnsi="Times New Roman"/>
          <w:sz w:val="28"/>
          <w:szCs w:val="28"/>
        </w:rPr>
      </w:pPr>
      <w:r>
        <w:rPr>
          <w:rFonts w:ascii="Times New Roman" w:hAnsi="Times New Roman"/>
          <w:sz w:val="28"/>
          <w:szCs w:val="28"/>
        </w:rPr>
        <w:t>Quảng Bình</w:t>
      </w:r>
      <w:r w:rsidRPr="00BC72A5">
        <w:rPr>
          <w:rFonts w:ascii="Times New Roman" w:hAnsi="Times New Roman"/>
          <w:sz w:val="28"/>
          <w:szCs w:val="28"/>
        </w:rPr>
        <w:t xml:space="preserve"> là tỉnh có nguồn tài nguyên khoáng sản rất đa dạng và phong phú với rất nhiều quặng có trữ lượng lớn như kim loại và đá quý, đá mỹ nghệ. Các hoạt động khai thác và chế biến khoáng sản, làm ảnh hưởng chất lượng nước sông bị </w:t>
      </w:r>
      <w:r w:rsidRPr="00BC72A5">
        <w:rPr>
          <w:rFonts w:ascii="Times New Roman" w:hAnsi="Times New Roman"/>
          <w:sz w:val="28"/>
          <w:szCs w:val="28"/>
        </w:rPr>
        <w:lastRenderedPageBreak/>
        <w:t xml:space="preserve">biến đổi tiêu cực. </w:t>
      </w:r>
      <w:r w:rsidR="00151419" w:rsidRPr="006A31C2">
        <w:rPr>
          <w:rFonts w:ascii="Times New Roman" w:hAnsi="Times New Roman"/>
          <w:spacing w:val="-2"/>
          <w:sz w:val="28"/>
          <w:szCs w:val="28"/>
          <w:lang w:val="af-ZA"/>
        </w:rPr>
        <w:t xml:space="preserve">gây xói lở bờ sông, thay đổi dòng chảy, ảnh hưởng nghiêm trọng đến đời sống người dân. UBND tỉnh đã phê duyệt đề cương </w:t>
      </w:r>
      <w:r w:rsidR="00151419" w:rsidRPr="006A31C2">
        <w:rPr>
          <w:rFonts w:ascii="Times New Roman" w:hAnsi="Times New Roman"/>
          <w:spacing w:val="-2"/>
          <w:sz w:val="28"/>
          <w:szCs w:val="28"/>
          <w:lang w:val="vi-VN"/>
        </w:rPr>
        <w:t>Dự án khoanh định khu vực không đấu giá quyền khai thác khoáng sản trên địa bàn tỉnh</w:t>
      </w:r>
      <w:r w:rsidR="00151419" w:rsidRPr="006A31C2">
        <w:rPr>
          <w:rFonts w:ascii="Times New Roman" w:hAnsi="Times New Roman"/>
          <w:spacing w:val="-2"/>
          <w:sz w:val="28"/>
          <w:szCs w:val="28"/>
          <w:lang w:val="af-ZA"/>
        </w:rPr>
        <w:t>, làm cơ sở để từng bước khoanh vùng các khu vực khai thác phục vụ cho hoạt động quốc phòng, an ninh và ngăn ngừa, giảm thiểu tác động đến môi trường, cảnh quan thiên nhiên, di tích lịch sử - văn hóa; bảo vệ rừng đặc dụng, công trình hạ tầng</w:t>
      </w:r>
      <w:r w:rsidR="00443652">
        <w:rPr>
          <w:rFonts w:ascii="Times New Roman" w:hAnsi="Times New Roman"/>
          <w:spacing w:val="-2"/>
          <w:sz w:val="28"/>
          <w:szCs w:val="28"/>
          <w:lang w:val="af-ZA"/>
        </w:rPr>
        <w:t xml:space="preserve">. </w:t>
      </w:r>
    </w:p>
    <w:p w:rsidR="00801E26" w:rsidRPr="004F74B7" w:rsidRDefault="00801E26" w:rsidP="00540C3E">
      <w:pPr>
        <w:pStyle w:val="ListParagraph"/>
        <w:tabs>
          <w:tab w:val="left" w:pos="1080"/>
        </w:tabs>
        <w:spacing w:before="60" w:after="60" w:line="276" w:lineRule="auto"/>
        <w:ind w:firstLine="567"/>
        <w:jc w:val="both"/>
        <w:rPr>
          <w:rFonts w:ascii="Times New Roman" w:hAnsi="Times New Roman"/>
          <w:i/>
          <w:sz w:val="28"/>
          <w:szCs w:val="28"/>
          <w:lang w:val="af-ZA"/>
        </w:rPr>
      </w:pPr>
      <w:r w:rsidRPr="004F74B7">
        <w:rPr>
          <w:rFonts w:ascii="Times New Roman" w:hAnsi="Times New Roman"/>
          <w:i/>
          <w:sz w:val="28"/>
          <w:szCs w:val="28"/>
          <w:lang w:val="nb-NO"/>
        </w:rPr>
        <w:t>c) T</w:t>
      </w:r>
      <w:r w:rsidRPr="004F74B7">
        <w:rPr>
          <w:rFonts w:ascii="Times New Roman" w:hAnsi="Times New Roman"/>
          <w:i/>
          <w:sz w:val="28"/>
          <w:szCs w:val="28"/>
          <w:lang w:val="af-ZA"/>
        </w:rPr>
        <w:t>ác động của hoạt động sản xuất nông nghiệp</w:t>
      </w:r>
    </w:p>
    <w:p w:rsidR="00801E26" w:rsidRDefault="00801E26" w:rsidP="00540C3E">
      <w:pPr>
        <w:spacing w:before="60" w:after="60" w:line="276" w:lineRule="auto"/>
        <w:ind w:firstLine="567"/>
        <w:jc w:val="both"/>
        <w:rPr>
          <w:rFonts w:ascii="Times New Roman" w:hAnsi="Times New Roman"/>
          <w:sz w:val="28"/>
          <w:szCs w:val="28"/>
          <w:lang w:val="af-ZA"/>
        </w:rPr>
      </w:pPr>
      <w:r w:rsidRPr="00177051">
        <w:rPr>
          <w:rFonts w:ascii="Times New Roman" w:hAnsi="Times New Roman"/>
          <w:sz w:val="28"/>
          <w:szCs w:val="28"/>
          <w:lang w:val="af-ZA"/>
        </w:rPr>
        <w:t>Hoạt động nông nghiệp trên địa bàn tỉnh phát triển nhiều lĩnh vực trong đó thế mạnh là trồng trọt, chăn nuôi và nuôi truồng thủy sản. Loại cây trồng chủ yếu là nông sản, cây công nghiệp và cây ăn quả. Số lượng thuốc bảo vệ thực vật được sử dụng trên địa bàn tỉnh Quảng Bình ước tính hàng năm khoảng 62,3 tấn</w:t>
      </w:r>
      <w:r w:rsidR="00836A02">
        <w:rPr>
          <w:rFonts w:ascii="Times New Roman" w:hAnsi="Times New Roman"/>
          <w:sz w:val="28"/>
          <w:szCs w:val="28"/>
          <w:lang w:val="af-ZA"/>
        </w:rPr>
        <w:t xml:space="preserve"> </w:t>
      </w:r>
      <w:r w:rsidR="00836A02">
        <w:rPr>
          <w:rFonts w:ascii="Times New Roman" w:hAnsi="Times New Roman"/>
          <w:sz w:val="28"/>
          <w:szCs w:val="28"/>
          <w:lang w:val="af-ZA"/>
        </w:rPr>
        <w:fldChar w:fldCharType="begin" w:fldLock="1"/>
      </w:r>
      <w:r w:rsidR="00021CB3">
        <w:rPr>
          <w:rFonts w:ascii="Times New Roman" w:hAnsi="Times New Roman"/>
          <w:sz w:val="28"/>
          <w:szCs w:val="28"/>
          <w:lang w:val="af-ZA"/>
        </w:rPr>
        <w:instrText>ADDIN CSL_CITATION {"citationItems":[{"id":"ITEM-1","itemData":{"author":[{"dropping-particle":"","family":"Sở NN&amp;PTNT tỉnh Quảng Bình (2021)","given":"","non-dropping-particle":"","parse-names":false,"suffix":""}],"id":"ITEM-1","issued":{"date-parts":[["0"]]},"title":"Báo cáo của Chi cục Trồng trọ và Bảo vệ thực vật","type":"article-journal"},"uris":["http://www.mendeley.com/documents/?uuid=4c07845e-91e9-4744-a938-bc8d2d595022"]}],"mendeley":{"formattedCitation":"[15]","plainTextFormattedCitation":"[15]","previouslyFormattedCitation":"[15]"},"properties":{"noteIndex":0},"schema":"https://github.com/citation-style-language/schema/raw/master/csl-citation.json"}</w:instrText>
      </w:r>
      <w:r w:rsidR="00836A02">
        <w:rPr>
          <w:rFonts w:ascii="Times New Roman" w:hAnsi="Times New Roman"/>
          <w:sz w:val="28"/>
          <w:szCs w:val="28"/>
          <w:lang w:val="af-ZA"/>
        </w:rPr>
        <w:fldChar w:fldCharType="separate"/>
      </w:r>
      <w:r w:rsidR="00836A02" w:rsidRPr="00836A02">
        <w:rPr>
          <w:rFonts w:ascii="Times New Roman" w:hAnsi="Times New Roman"/>
          <w:noProof/>
          <w:sz w:val="28"/>
          <w:szCs w:val="28"/>
          <w:lang w:val="af-ZA"/>
        </w:rPr>
        <w:t>[15]</w:t>
      </w:r>
      <w:r w:rsidR="00836A02">
        <w:rPr>
          <w:rFonts w:ascii="Times New Roman" w:hAnsi="Times New Roman"/>
          <w:sz w:val="28"/>
          <w:szCs w:val="28"/>
          <w:lang w:val="af-ZA"/>
        </w:rPr>
        <w:fldChar w:fldCharType="end"/>
      </w:r>
      <w:r w:rsidRPr="00177051">
        <w:rPr>
          <w:rFonts w:ascii="Times New Roman" w:hAnsi="Times New Roman"/>
          <w:sz w:val="28"/>
          <w:szCs w:val="28"/>
          <w:lang w:val="af-ZA"/>
        </w:rPr>
        <w:t xml:space="preserve">, các loại thuốc bảo vệ hay sử dụng cụ thể như sau: </w:t>
      </w:r>
    </w:p>
    <w:p w:rsidR="004F74B7" w:rsidRPr="00177051" w:rsidRDefault="00F932FC" w:rsidP="004F74B7">
      <w:pPr>
        <w:spacing w:before="120" w:after="120" w:line="276" w:lineRule="auto"/>
        <w:ind w:firstLine="720"/>
        <w:jc w:val="center"/>
        <w:rPr>
          <w:rFonts w:ascii="Times New Roman" w:hAnsi="Times New Roman"/>
          <w:b/>
          <w:sz w:val="28"/>
          <w:szCs w:val="28"/>
          <w:lang w:val="af-ZA"/>
        </w:rPr>
      </w:pPr>
      <w:r>
        <w:rPr>
          <w:rFonts w:ascii="Times New Roman" w:hAnsi="Times New Roman"/>
          <w:b/>
          <w:sz w:val="28"/>
          <w:szCs w:val="28"/>
          <w:lang w:val="af-ZA"/>
        </w:rPr>
        <w:t>B</w:t>
      </w:r>
      <w:r w:rsidR="00801E26" w:rsidRPr="00177051">
        <w:rPr>
          <w:rFonts w:ascii="Times New Roman" w:hAnsi="Times New Roman"/>
          <w:b/>
          <w:sz w:val="28"/>
          <w:szCs w:val="28"/>
          <w:lang w:val="af-ZA"/>
        </w:rPr>
        <w:t xml:space="preserve">ảng </w:t>
      </w:r>
      <w:r w:rsidR="00C12B2B">
        <w:rPr>
          <w:rFonts w:ascii="Times New Roman" w:hAnsi="Times New Roman"/>
          <w:b/>
          <w:sz w:val="28"/>
          <w:szCs w:val="28"/>
          <w:lang w:val="af-ZA"/>
        </w:rPr>
        <w:t>4</w:t>
      </w:r>
      <w:r w:rsidR="00801E26" w:rsidRPr="00177051">
        <w:rPr>
          <w:rFonts w:ascii="Times New Roman" w:hAnsi="Times New Roman"/>
          <w:b/>
          <w:sz w:val="28"/>
          <w:szCs w:val="28"/>
          <w:lang w:val="af-ZA"/>
        </w:rPr>
        <w:t>.3</w:t>
      </w:r>
      <w:r w:rsidR="0042525C">
        <w:rPr>
          <w:rFonts w:ascii="Times New Roman" w:hAnsi="Times New Roman"/>
          <w:b/>
          <w:sz w:val="28"/>
          <w:szCs w:val="28"/>
          <w:lang w:val="af-ZA"/>
        </w:rPr>
        <w:t>.</w:t>
      </w:r>
      <w:r w:rsidR="00801E26" w:rsidRPr="00177051">
        <w:rPr>
          <w:rFonts w:ascii="Times New Roman" w:hAnsi="Times New Roman"/>
          <w:b/>
          <w:sz w:val="28"/>
          <w:szCs w:val="28"/>
          <w:lang w:val="af-ZA"/>
        </w:rPr>
        <w:t xml:space="preserve"> Một số hóa chất bảo vệ thực vậy hay sử dụng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8"/>
        <w:gridCol w:w="1949"/>
        <w:gridCol w:w="1843"/>
        <w:gridCol w:w="1843"/>
        <w:gridCol w:w="2971"/>
      </w:tblGrid>
      <w:tr w:rsidR="00801E26" w:rsidRPr="00F932FC" w:rsidTr="00540C3E">
        <w:tc>
          <w:tcPr>
            <w:tcW w:w="325" w:type="pct"/>
            <w:vAlign w:val="center"/>
          </w:tcPr>
          <w:p w:rsidR="00801E26" w:rsidRPr="00F932FC" w:rsidRDefault="00801E26" w:rsidP="000B6BF2">
            <w:pPr>
              <w:spacing w:line="276" w:lineRule="auto"/>
              <w:jc w:val="center"/>
              <w:rPr>
                <w:rFonts w:ascii="Times New Roman" w:hAnsi="Times New Roman"/>
                <w:b/>
                <w:sz w:val="26"/>
                <w:szCs w:val="26"/>
              </w:rPr>
            </w:pPr>
            <w:r w:rsidRPr="00F932FC">
              <w:rPr>
                <w:rFonts w:ascii="Times New Roman" w:hAnsi="Times New Roman"/>
                <w:b/>
                <w:sz w:val="26"/>
                <w:szCs w:val="26"/>
              </w:rPr>
              <w:t>TT</w:t>
            </w:r>
          </w:p>
        </w:tc>
        <w:tc>
          <w:tcPr>
            <w:tcW w:w="1059" w:type="pct"/>
            <w:vAlign w:val="center"/>
          </w:tcPr>
          <w:p w:rsidR="00801E26" w:rsidRPr="00F932FC" w:rsidRDefault="00801E26" w:rsidP="000B6BF2">
            <w:pPr>
              <w:spacing w:line="276" w:lineRule="auto"/>
              <w:jc w:val="center"/>
              <w:rPr>
                <w:rFonts w:ascii="Times New Roman" w:hAnsi="Times New Roman"/>
                <w:b/>
                <w:sz w:val="26"/>
                <w:szCs w:val="26"/>
              </w:rPr>
            </w:pPr>
            <w:r w:rsidRPr="00F932FC">
              <w:rPr>
                <w:rFonts w:ascii="Times New Roman" w:hAnsi="Times New Roman"/>
                <w:b/>
                <w:sz w:val="26"/>
                <w:szCs w:val="26"/>
              </w:rPr>
              <w:t>Tên thông số hóa chất bảo vệ thực vật trong QCVN 01-1:2018/BYT</w:t>
            </w:r>
          </w:p>
        </w:tc>
        <w:tc>
          <w:tcPr>
            <w:tcW w:w="1001" w:type="pct"/>
            <w:vAlign w:val="center"/>
          </w:tcPr>
          <w:p w:rsidR="00801E26" w:rsidRPr="00F932FC" w:rsidRDefault="00801E26" w:rsidP="000B6BF2">
            <w:pPr>
              <w:spacing w:line="276" w:lineRule="auto"/>
              <w:jc w:val="center"/>
              <w:rPr>
                <w:rFonts w:ascii="Times New Roman" w:hAnsi="Times New Roman"/>
                <w:b/>
                <w:sz w:val="26"/>
                <w:szCs w:val="26"/>
              </w:rPr>
            </w:pPr>
            <w:r w:rsidRPr="00F932FC">
              <w:rPr>
                <w:rFonts w:ascii="Times New Roman" w:hAnsi="Times New Roman"/>
                <w:b/>
                <w:sz w:val="26"/>
                <w:szCs w:val="26"/>
              </w:rPr>
              <w:t>Tên thuốc bảo vệ thực vật</w:t>
            </w:r>
          </w:p>
        </w:tc>
        <w:tc>
          <w:tcPr>
            <w:tcW w:w="1001" w:type="pct"/>
            <w:vAlign w:val="center"/>
          </w:tcPr>
          <w:p w:rsidR="00801E26" w:rsidRPr="00F932FC" w:rsidRDefault="00801E26" w:rsidP="000B6BF2">
            <w:pPr>
              <w:spacing w:line="276" w:lineRule="auto"/>
              <w:jc w:val="center"/>
              <w:rPr>
                <w:rFonts w:ascii="Times New Roman" w:hAnsi="Times New Roman"/>
                <w:b/>
                <w:sz w:val="26"/>
                <w:szCs w:val="26"/>
              </w:rPr>
            </w:pPr>
            <w:r w:rsidRPr="00F932FC">
              <w:rPr>
                <w:rFonts w:ascii="Times New Roman" w:hAnsi="Times New Roman"/>
                <w:b/>
                <w:sz w:val="26"/>
                <w:szCs w:val="26"/>
              </w:rPr>
              <w:t>Hoạt chất bảo vệ thực vật</w:t>
            </w:r>
          </w:p>
        </w:tc>
        <w:tc>
          <w:tcPr>
            <w:tcW w:w="1615" w:type="pct"/>
            <w:vAlign w:val="center"/>
          </w:tcPr>
          <w:p w:rsidR="00801E26" w:rsidRPr="00F932FC" w:rsidRDefault="00801E26" w:rsidP="000B6BF2">
            <w:pPr>
              <w:spacing w:line="276" w:lineRule="auto"/>
              <w:jc w:val="center"/>
              <w:rPr>
                <w:rFonts w:ascii="Times New Roman" w:hAnsi="Times New Roman"/>
                <w:b/>
                <w:sz w:val="26"/>
                <w:szCs w:val="26"/>
              </w:rPr>
            </w:pPr>
            <w:r w:rsidRPr="00F932FC">
              <w:rPr>
                <w:rFonts w:ascii="Times New Roman" w:hAnsi="Times New Roman"/>
                <w:b/>
                <w:sz w:val="26"/>
                <w:szCs w:val="26"/>
              </w:rPr>
              <w:t>Ghi chú các hóa chất tồn dư trong nước</w:t>
            </w:r>
          </w:p>
        </w:tc>
      </w:tr>
      <w:tr w:rsidR="00801E26" w:rsidRPr="00F932FC" w:rsidTr="00540C3E">
        <w:tc>
          <w:tcPr>
            <w:tcW w:w="325" w:type="pct"/>
            <w:vAlign w:val="center"/>
          </w:tcPr>
          <w:p w:rsidR="00801E26" w:rsidRPr="00F932FC" w:rsidRDefault="00801E26" w:rsidP="000B6BF2">
            <w:pPr>
              <w:spacing w:line="276" w:lineRule="auto"/>
              <w:jc w:val="center"/>
              <w:rPr>
                <w:rFonts w:ascii="Times New Roman" w:hAnsi="Times New Roman"/>
                <w:sz w:val="26"/>
                <w:szCs w:val="26"/>
              </w:rPr>
            </w:pPr>
            <w:r w:rsidRPr="00F932FC">
              <w:rPr>
                <w:rFonts w:ascii="Times New Roman" w:hAnsi="Times New Roman"/>
                <w:sz w:val="26"/>
                <w:szCs w:val="26"/>
              </w:rPr>
              <w:t>1</w:t>
            </w:r>
          </w:p>
        </w:tc>
        <w:tc>
          <w:tcPr>
            <w:tcW w:w="1059" w:type="pct"/>
            <w:vAlign w:val="center"/>
          </w:tcPr>
          <w:p w:rsidR="00801E26" w:rsidRPr="00F932FC" w:rsidRDefault="00801E26" w:rsidP="000B6BF2">
            <w:pPr>
              <w:spacing w:line="276" w:lineRule="auto"/>
              <w:jc w:val="center"/>
              <w:rPr>
                <w:rFonts w:ascii="Times New Roman" w:hAnsi="Times New Roman"/>
                <w:sz w:val="26"/>
                <w:szCs w:val="26"/>
              </w:rPr>
            </w:pPr>
            <w:r w:rsidRPr="00F932FC">
              <w:rPr>
                <w:rFonts w:ascii="Times New Roman" w:hAnsi="Times New Roman"/>
                <w:sz w:val="26"/>
                <w:szCs w:val="26"/>
              </w:rPr>
              <w:t>Chlorpyrifos</w:t>
            </w:r>
          </w:p>
        </w:tc>
        <w:tc>
          <w:tcPr>
            <w:tcW w:w="1001" w:type="pct"/>
            <w:vAlign w:val="center"/>
          </w:tcPr>
          <w:p w:rsidR="00801E26" w:rsidRPr="00F932FC" w:rsidRDefault="00801E26" w:rsidP="000B6BF2">
            <w:pPr>
              <w:spacing w:line="276" w:lineRule="auto"/>
              <w:jc w:val="center"/>
              <w:rPr>
                <w:rFonts w:ascii="Times New Roman" w:hAnsi="Times New Roman"/>
                <w:spacing w:val="-8"/>
                <w:sz w:val="26"/>
                <w:szCs w:val="26"/>
              </w:rPr>
            </w:pPr>
            <w:r w:rsidRPr="00F932FC">
              <w:rPr>
                <w:rFonts w:ascii="Times New Roman" w:hAnsi="Times New Roman"/>
                <w:spacing w:val="-8"/>
                <w:sz w:val="26"/>
                <w:szCs w:val="26"/>
              </w:rPr>
              <w:t>Grago – Super 20EC; Taron 50EC…</w:t>
            </w:r>
          </w:p>
        </w:tc>
        <w:tc>
          <w:tcPr>
            <w:tcW w:w="1001" w:type="pct"/>
            <w:vAlign w:val="center"/>
          </w:tcPr>
          <w:p w:rsidR="00801E26" w:rsidRPr="00F932FC" w:rsidRDefault="00801E26" w:rsidP="000B6BF2">
            <w:pPr>
              <w:spacing w:line="276" w:lineRule="auto"/>
              <w:jc w:val="center"/>
              <w:rPr>
                <w:rFonts w:ascii="Times New Roman" w:hAnsi="Times New Roman"/>
                <w:sz w:val="26"/>
                <w:szCs w:val="26"/>
              </w:rPr>
            </w:pPr>
            <w:r w:rsidRPr="00F932FC">
              <w:rPr>
                <w:rFonts w:ascii="Times New Roman" w:hAnsi="Times New Roman"/>
                <w:sz w:val="26"/>
                <w:szCs w:val="26"/>
              </w:rPr>
              <w:t>Chlopyrifos Ethyl</w:t>
            </w:r>
          </w:p>
        </w:tc>
        <w:tc>
          <w:tcPr>
            <w:tcW w:w="1615" w:type="pct"/>
            <w:vAlign w:val="center"/>
          </w:tcPr>
          <w:p w:rsidR="00801E26" w:rsidRPr="00F932FC" w:rsidRDefault="00801E26" w:rsidP="000B6BF2">
            <w:pPr>
              <w:spacing w:line="276" w:lineRule="auto"/>
              <w:jc w:val="both"/>
              <w:rPr>
                <w:rFonts w:ascii="Times New Roman" w:hAnsi="Times New Roman"/>
                <w:sz w:val="26"/>
                <w:szCs w:val="26"/>
              </w:rPr>
            </w:pPr>
            <w:r w:rsidRPr="00F932FC">
              <w:rPr>
                <w:rFonts w:ascii="Times New Roman" w:hAnsi="Times New Roman"/>
                <w:sz w:val="26"/>
                <w:szCs w:val="26"/>
              </w:rPr>
              <w:t>Tan trong nước. Tương đối ổn định trong điều kiện trung tính, nhưng bị phân hủy bởi axit (pH 4-6) và dẽ dàng hơn bởi kiềm (pH 8-10).</w:t>
            </w:r>
          </w:p>
        </w:tc>
      </w:tr>
      <w:tr w:rsidR="00801E26" w:rsidRPr="00F932FC" w:rsidTr="00540C3E">
        <w:trPr>
          <w:trHeight w:val="864"/>
        </w:trPr>
        <w:tc>
          <w:tcPr>
            <w:tcW w:w="325" w:type="pct"/>
            <w:vAlign w:val="center"/>
          </w:tcPr>
          <w:p w:rsidR="00801E26" w:rsidRPr="00F932FC" w:rsidRDefault="00801E26" w:rsidP="000B6BF2">
            <w:pPr>
              <w:spacing w:line="276" w:lineRule="auto"/>
              <w:jc w:val="center"/>
              <w:rPr>
                <w:rFonts w:ascii="Times New Roman" w:hAnsi="Times New Roman"/>
                <w:sz w:val="26"/>
                <w:szCs w:val="26"/>
              </w:rPr>
            </w:pPr>
            <w:r w:rsidRPr="00F932FC">
              <w:rPr>
                <w:rFonts w:ascii="Times New Roman" w:hAnsi="Times New Roman"/>
                <w:sz w:val="26"/>
                <w:szCs w:val="26"/>
              </w:rPr>
              <w:t>2</w:t>
            </w:r>
          </w:p>
        </w:tc>
        <w:tc>
          <w:tcPr>
            <w:tcW w:w="1059" w:type="pct"/>
            <w:vAlign w:val="center"/>
          </w:tcPr>
          <w:p w:rsidR="00801E26" w:rsidRPr="00F932FC" w:rsidRDefault="00801E26" w:rsidP="000B6BF2">
            <w:pPr>
              <w:spacing w:line="276" w:lineRule="auto"/>
              <w:jc w:val="center"/>
              <w:rPr>
                <w:rFonts w:ascii="Times New Roman" w:hAnsi="Times New Roman"/>
                <w:sz w:val="26"/>
                <w:szCs w:val="26"/>
              </w:rPr>
            </w:pPr>
            <w:r w:rsidRPr="00F932FC">
              <w:rPr>
                <w:rFonts w:ascii="Times New Roman" w:hAnsi="Times New Roman"/>
                <w:sz w:val="26"/>
                <w:szCs w:val="26"/>
              </w:rPr>
              <w:t>Permethrin Mg/t</w:t>
            </w:r>
          </w:p>
        </w:tc>
        <w:tc>
          <w:tcPr>
            <w:tcW w:w="1001" w:type="pct"/>
            <w:vAlign w:val="center"/>
          </w:tcPr>
          <w:p w:rsidR="00801E26" w:rsidRPr="00F932FC" w:rsidRDefault="00801E26" w:rsidP="000B6BF2">
            <w:pPr>
              <w:spacing w:line="276" w:lineRule="auto"/>
              <w:jc w:val="center"/>
              <w:rPr>
                <w:rFonts w:ascii="Times New Roman" w:hAnsi="Times New Roman"/>
                <w:sz w:val="26"/>
                <w:szCs w:val="26"/>
              </w:rPr>
            </w:pPr>
            <w:r w:rsidRPr="00F932FC">
              <w:rPr>
                <w:rFonts w:ascii="Times New Roman" w:hAnsi="Times New Roman"/>
                <w:sz w:val="26"/>
                <w:szCs w:val="26"/>
              </w:rPr>
              <w:t>Map- Permethrin 50EC, Crymerin 50EC…</w:t>
            </w:r>
          </w:p>
        </w:tc>
        <w:tc>
          <w:tcPr>
            <w:tcW w:w="1001" w:type="pct"/>
            <w:vAlign w:val="center"/>
          </w:tcPr>
          <w:p w:rsidR="00801E26" w:rsidRPr="00F932FC" w:rsidRDefault="00801E26" w:rsidP="000B6BF2">
            <w:pPr>
              <w:spacing w:line="276" w:lineRule="auto"/>
              <w:jc w:val="both"/>
              <w:rPr>
                <w:rFonts w:ascii="Times New Roman" w:hAnsi="Times New Roman"/>
                <w:sz w:val="26"/>
                <w:szCs w:val="26"/>
              </w:rPr>
            </w:pPr>
          </w:p>
        </w:tc>
        <w:tc>
          <w:tcPr>
            <w:tcW w:w="1615" w:type="pct"/>
            <w:vAlign w:val="center"/>
          </w:tcPr>
          <w:p w:rsidR="00801E26" w:rsidRPr="00F932FC" w:rsidRDefault="00801E26" w:rsidP="000B6BF2">
            <w:pPr>
              <w:spacing w:line="276" w:lineRule="auto"/>
              <w:jc w:val="both"/>
              <w:rPr>
                <w:rFonts w:ascii="Times New Roman" w:hAnsi="Times New Roman"/>
                <w:sz w:val="26"/>
                <w:szCs w:val="26"/>
              </w:rPr>
            </w:pPr>
            <w:r w:rsidRPr="00F932FC">
              <w:rPr>
                <w:rFonts w:ascii="Times New Roman" w:hAnsi="Times New Roman"/>
                <w:sz w:val="26"/>
                <w:szCs w:val="26"/>
              </w:rPr>
              <w:t>Hầu như không tan trong nước. Bền trong môi trường axit (pH 4-6) và thủy phân trong môi trường kiềm (pH 8-10)</w:t>
            </w:r>
          </w:p>
        </w:tc>
      </w:tr>
    </w:tbl>
    <w:p w:rsidR="00801E26" w:rsidRPr="00177051" w:rsidRDefault="00801E26" w:rsidP="00540C3E">
      <w:pPr>
        <w:spacing w:before="60" w:after="60" w:line="276" w:lineRule="auto"/>
        <w:ind w:firstLine="567"/>
        <w:jc w:val="both"/>
        <w:rPr>
          <w:rFonts w:ascii="Times New Roman" w:hAnsi="Times New Roman"/>
          <w:sz w:val="28"/>
          <w:szCs w:val="28"/>
        </w:rPr>
      </w:pPr>
      <w:r w:rsidRPr="00177051">
        <w:rPr>
          <w:rFonts w:ascii="Times New Roman" w:hAnsi="Times New Roman"/>
          <w:sz w:val="28"/>
          <w:szCs w:val="28"/>
        </w:rPr>
        <w:t>Trong 27 thông số hóa chất bảo vệ thực vật của QCVN 01-1:2018/BYT thì đều có trong các hoạt chất của thuốc diệt cỏ, thuốc diệt côn trùng, thuốc trừ sâu…và có 4 loại hóa chất bảo vệ thực vật hay sử dụng thì có hoạt chất là Chlorpyrifos, Permethrin, Atrazine và các dẫn xuất, Propanil.</w:t>
      </w:r>
      <w:r w:rsidR="009F79DF">
        <w:rPr>
          <w:rFonts w:ascii="Times New Roman" w:hAnsi="Times New Roman"/>
          <w:sz w:val="28"/>
          <w:szCs w:val="28"/>
        </w:rPr>
        <w:t xml:space="preserve"> </w:t>
      </w:r>
      <w:r w:rsidRPr="00177051">
        <w:rPr>
          <w:rFonts w:ascii="Times New Roman" w:hAnsi="Times New Roman"/>
          <w:sz w:val="28"/>
          <w:szCs w:val="28"/>
        </w:rPr>
        <w:t>Việc sử dụng thuốc bảo vệ thực vật, phân bón hóa học tràn lan và không tuân thủ đúng theo quy định sẽ gây ảnh hưởng tới chất lượng sản phẩm, sức khỏe con người và môi trường do tồn dư của thuốc bảo vệ thực vật, gây ảnh hưởng đến nguồn nước mặt, nguồn nước dưới đất theo chu trình tự nhiên.</w:t>
      </w:r>
    </w:p>
    <w:p w:rsidR="00095356" w:rsidRPr="00F234DC" w:rsidRDefault="00095356" w:rsidP="00540C3E">
      <w:pPr>
        <w:spacing w:before="60" w:after="60" w:line="276" w:lineRule="auto"/>
        <w:ind w:firstLine="567"/>
        <w:jc w:val="both"/>
        <w:rPr>
          <w:rFonts w:ascii="Times New Roman" w:hAnsi="Times New Roman"/>
          <w:sz w:val="28"/>
          <w:szCs w:val="28"/>
        </w:rPr>
      </w:pPr>
      <w:r w:rsidRPr="004E10DF">
        <w:rPr>
          <w:rFonts w:ascii="Times New Roman" w:hAnsi="Times New Roman"/>
          <w:sz w:val="28"/>
          <w:szCs w:val="28"/>
        </w:rPr>
        <w:t>Chăn nuôi:</w:t>
      </w:r>
      <w:r w:rsidRPr="00F234DC">
        <w:rPr>
          <w:rFonts w:ascii="Times New Roman" w:hAnsi="Times New Roman"/>
          <w:sz w:val="28"/>
          <w:szCs w:val="28"/>
        </w:rPr>
        <w:t xml:space="preserve"> </w:t>
      </w:r>
      <w:r w:rsidR="00662FA8" w:rsidRPr="008D08A3">
        <w:rPr>
          <w:rFonts w:ascii="Times New Roman" w:hAnsi="Times New Roman"/>
          <w:sz w:val="28"/>
          <w:szCs w:val="28"/>
        </w:rPr>
        <w:t>T</w:t>
      </w:r>
      <w:r w:rsidR="00836A02" w:rsidRPr="008D08A3">
        <w:rPr>
          <w:rFonts w:ascii="Times New Roman" w:hAnsi="Times New Roman"/>
          <w:sz w:val="28"/>
          <w:szCs w:val="28"/>
        </w:rPr>
        <w:t xml:space="preserve">heo </w:t>
      </w:r>
      <w:r w:rsidR="00662FA8" w:rsidRPr="008D08A3">
        <w:rPr>
          <w:rFonts w:ascii="Times New Roman" w:hAnsi="Times New Roman"/>
          <w:sz w:val="28"/>
          <w:szCs w:val="28"/>
        </w:rPr>
        <w:t>t</w:t>
      </w:r>
      <w:r w:rsidR="00836A02" w:rsidRPr="00836A02">
        <w:rPr>
          <w:rFonts w:ascii="Times New Roman" w:hAnsi="Times New Roman"/>
          <w:sz w:val="28"/>
          <w:szCs w:val="28"/>
        </w:rPr>
        <w:t>hống kê của Chi cục Chăn nuôi và Thú Y tỉnh</w:t>
      </w:r>
      <w:r w:rsidR="00836A02" w:rsidRPr="00F234DC">
        <w:rPr>
          <w:rFonts w:ascii="Times New Roman" w:hAnsi="Times New Roman"/>
          <w:sz w:val="28"/>
          <w:szCs w:val="28"/>
        </w:rPr>
        <w:t xml:space="preserve"> </w:t>
      </w:r>
      <w:r w:rsidRPr="00F234DC">
        <w:rPr>
          <w:rFonts w:ascii="Times New Roman" w:hAnsi="Times New Roman"/>
          <w:sz w:val="28"/>
          <w:szCs w:val="28"/>
        </w:rPr>
        <w:t>t</w:t>
      </w:r>
      <w:r w:rsidR="0076526D" w:rsidRPr="00F234DC">
        <w:rPr>
          <w:rFonts w:ascii="Times New Roman" w:hAnsi="Times New Roman"/>
          <w:sz w:val="28"/>
          <w:szCs w:val="28"/>
        </w:rPr>
        <w:t>oàn tỉnh hiệ</w:t>
      </w:r>
      <w:r w:rsidRPr="00F234DC">
        <w:rPr>
          <w:rFonts w:ascii="Times New Roman" w:hAnsi="Times New Roman"/>
          <w:sz w:val="28"/>
          <w:szCs w:val="28"/>
        </w:rPr>
        <w:t>n có 387</w:t>
      </w:r>
      <w:r w:rsidR="0076526D" w:rsidRPr="00F234DC">
        <w:rPr>
          <w:rFonts w:ascii="Times New Roman" w:hAnsi="Times New Roman"/>
          <w:sz w:val="28"/>
          <w:szCs w:val="28"/>
        </w:rPr>
        <w:t xml:space="preserve"> trang trại chăn nuôi</w:t>
      </w:r>
      <w:r w:rsidRPr="00F234DC">
        <w:rPr>
          <w:rFonts w:ascii="Times New Roman" w:hAnsi="Times New Roman"/>
          <w:sz w:val="28"/>
          <w:szCs w:val="28"/>
        </w:rPr>
        <w:t>, trong đó</w:t>
      </w:r>
      <w:r w:rsidR="009B3DCC" w:rsidRPr="00F234DC">
        <w:rPr>
          <w:rFonts w:ascii="Times New Roman" w:hAnsi="Times New Roman"/>
          <w:sz w:val="28"/>
          <w:szCs w:val="28"/>
        </w:rPr>
        <w:t>:</w:t>
      </w:r>
    </w:p>
    <w:p w:rsidR="009B3DCC" w:rsidRPr="00F234DC" w:rsidRDefault="00095356" w:rsidP="00540C3E">
      <w:pPr>
        <w:spacing w:before="60" w:after="60" w:line="276" w:lineRule="auto"/>
        <w:ind w:firstLine="567"/>
        <w:jc w:val="both"/>
        <w:rPr>
          <w:rFonts w:ascii="Times New Roman" w:hAnsi="Times New Roman"/>
          <w:sz w:val="28"/>
          <w:szCs w:val="28"/>
        </w:rPr>
      </w:pPr>
      <w:r w:rsidRPr="00F234DC">
        <w:rPr>
          <w:rFonts w:ascii="Times New Roman" w:hAnsi="Times New Roman"/>
          <w:sz w:val="28"/>
          <w:szCs w:val="28"/>
        </w:rPr>
        <w:lastRenderedPageBreak/>
        <w:t>- Trang trại quy mô lớn</w:t>
      </w:r>
      <w:r w:rsidR="009B3DCC" w:rsidRPr="00F234DC">
        <w:rPr>
          <w:rFonts w:ascii="Times New Roman" w:hAnsi="Times New Roman"/>
          <w:sz w:val="28"/>
          <w:szCs w:val="28"/>
        </w:rPr>
        <w:t xml:space="preserve"> Có: 09 trang trại (03 trang trại chăn nuôi trâu, bò; 06 trang trại chăn nuôi lợn)</w:t>
      </w:r>
    </w:p>
    <w:p w:rsidR="009B3DCC" w:rsidRPr="00F234DC" w:rsidRDefault="009B3DCC" w:rsidP="00540C3E">
      <w:pPr>
        <w:spacing w:before="60" w:after="60" w:line="276" w:lineRule="auto"/>
        <w:ind w:firstLine="567"/>
        <w:jc w:val="both"/>
        <w:rPr>
          <w:rFonts w:ascii="Times New Roman" w:hAnsi="Times New Roman"/>
          <w:sz w:val="28"/>
          <w:szCs w:val="28"/>
        </w:rPr>
      </w:pPr>
      <w:r w:rsidRPr="00F234DC">
        <w:rPr>
          <w:rFonts w:ascii="Times New Roman" w:hAnsi="Times New Roman"/>
          <w:sz w:val="28"/>
          <w:szCs w:val="28"/>
        </w:rPr>
        <w:t>- Trang trại quy mô vừa: Có 95 trang trại (</w:t>
      </w:r>
      <w:r w:rsidR="00606337" w:rsidRPr="00F234DC">
        <w:rPr>
          <w:rFonts w:ascii="Times New Roman" w:hAnsi="Times New Roman"/>
          <w:sz w:val="28"/>
          <w:szCs w:val="28"/>
        </w:rPr>
        <w:t xml:space="preserve">14 </w:t>
      </w:r>
      <w:r w:rsidRPr="00F234DC">
        <w:rPr>
          <w:rFonts w:ascii="Times New Roman" w:hAnsi="Times New Roman"/>
          <w:sz w:val="28"/>
          <w:szCs w:val="28"/>
        </w:rPr>
        <w:t>trang trạ</w:t>
      </w:r>
      <w:r w:rsidR="00606337" w:rsidRPr="00F234DC">
        <w:rPr>
          <w:rFonts w:ascii="Times New Roman" w:hAnsi="Times New Roman"/>
          <w:sz w:val="28"/>
          <w:szCs w:val="28"/>
        </w:rPr>
        <w:t>i chăn nuôi trâu, bò; 44</w:t>
      </w:r>
      <w:r w:rsidRPr="00F234DC">
        <w:rPr>
          <w:rFonts w:ascii="Times New Roman" w:hAnsi="Times New Roman"/>
          <w:sz w:val="28"/>
          <w:szCs w:val="28"/>
        </w:rPr>
        <w:t xml:space="preserve"> trang trại chăn nuôi lợn</w:t>
      </w:r>
      <w:r w:rsidR="00606337" w:rsidRPr="00F234DC">
        <w:rPr>
          <w:rFonts w:ascii="Times New Roman" w:hAnsi="Times New Roman"/>
          <w:sz w:val="28"/>
          <w:szCs w:val="28"/>
        </w:rPr>
        <w:t>; 12 trang trại chăn nuôi gia cầm; 24 trang trại hỗn hợp; 01 trang trại chăn nuôi đối tượng khác (Đà điểu</w:t>
      </w:r>
      <w:r w:rsidRPr="00F234DC">
        <w:rPr>
          <w:rFonts w:ascii="Times New Roman" w:hAnsi="Times New Roman"/>
          <w:sz w:val="28"/>
          <w:szCs w:val="28"/>
        </w:rPr>
        <w:t>)</w:t>
      </w:r>
    </w:p>
    <w:p w:rsidR="00606337" w:rsidRPr="00F234DC" w:rsidRDefault="00606337" w:rsidP="00540C3E">
      <w:pPr>
        <w:spacing w:before="60" w:after="60" w:line="276" w:lineRule="auto"/>
        <w:ind w:firstLine="567"/>
        <w:jc w:val="both"/>
        <w:rPr>
          <w:rFonts w:ascii="Times New Roman" w:hAnsi="Times New Roman"/>
          <w:sz w:val="28"/>
          <w:szCs w:val="28"/>
        </w:rPr>
      </w:pPr>
      <w:r w:rsidRPr="00F234DC">
        <w:rPr>
          <w:rFonts w:ascii="Times New Roman" w:hAnsi="Times New Roman"/>
          <w:sz w:val="28"/>
          <w:szCs w:val="28"/>
        </w:rPr>
        <w:t>- Trang trại quy mô nhỏ: Có 283 trang trại (28 trang trại chăn nuôi trâu, bò; 121 trang trại chăn nuôi lợn; 18 trang trại chăn nuôi gia cầm và 116 trang trại hỗn hợp)</w:t>
      </w:r>
    </w:p>
    <w:p w:rsidR="0076526D" w:rsidRPr="00F234DC" w:rsidRDefault="00F234DC" w:rsidP="00540C3E">
      <w:pPr>
        <w:spacing w:before="60" w:after="60" w:line="276" w:lineRule="auto"/>
        <w:ind w:firstLine="567"/>
        <w:jc w:val="both"/>
        <w:rPr>
          <w:rFonts w:ascii="Times New Roman" w:hAnsi="Times New Roman"/>
          <w:sz w:val="28"/>
          <w:szCs w:val="28"/>
        </w:rPr>
      </w:pPr>
      <w:r>
        <w:rPr>
          <w:rFonts w:ascii="Times New Roman" w:hAnsi="Times New Roman"/>
          <w:sz w:val="28"/>
          <w:szCs w:val="28"/>
        </w:rPr>
        <w:t>Các trang trại chăn nuôi quy mô lớn và vừa đều x</w:t>
      </w:r>
      <w:r w:rsidR="00662FA8" w:rsidRPr="002A4D20">
        <w:rPr>
          <w:rFonts w:ascii="Times New Roman" w:hAnsi="Times New Roman"/>
          <w:sz w:val="28"/>
          <w:szCs w:val="28"/>
        </w:rPr>
        <w:t>ử</w:t>
      </w:r>
      <w:r w:rsidRPr="00662FA8">
        <w:rPr>
          <w:rFonts w:ascii="Times New Roman" w:hAnsi="Times New Roman"/>
          <w:color w:val="FF0000"/>
          <w:sz w:val="28"/>
          <w:szCs w:val="28"/>
        </w:rPr>
        <w:t xml:space="preserve"> </w:t>
      </w:r>
      <w:r>
        <w:rPr>
          <w:rFonts w:ascii="Times New Roman" w:hAnsi="Times New Roman"/>
          <w:sz w:val="28"/>
          <w:szCs w:val="28"/>
        </w:rPr>
        <w:t>lý chất thải trong chăn nuôi đạt tiêu chu</w:t>
      </w:r>
      <w:r w:rsidR="00662FA8" w:rsidRPr="002A4D20">
        <w:rPr>
          <w:rFonts w:ascii="Times New Roman" w:hAnsi="Times New Roman"/>
          <w:sz w:val="28"/>
          <w:szCs w:val="28"/>
        </w:rPr>
        <w:t>ẩ</w:t>
      </w:r>
      <w:r>
        <w:rPr>
          <w:rFonts w:ascii="Times New Roman" w:hAnsi="Times New Roman"/>
          <w:sz w:val="28"/>
          <w:szCs w:val="28"/>
        </w:rPr>
        <w:t xml:space="preserve">n. </w:t>
      </w:r>
      <w:r w:rsidR="0076526D" w:rsidRPr="00F234DC">
        <w:rPr>
          <w:rFonts w:ascii="Times New Roman" w:hAnsi="Times New Roman"/>
          <w:sz w:val="28"/>
          <w:szCs w:val="28"/>
        </w:rPr>
        <w:t xml:space="preserve">Chất thải từ </w:t>
      </w:r>
      <w:r>
        <w:rPr>
          <w:rFonts w:ascii="Times New Roman" w:hAnsi="Times New Roman"/>
          <w:sz w:val="28"/>
          <w:szCs w:val="28"/>
        </w:rPr>
        <w:t>các trang trại chăn nuôi quy mô nhỏ và chăn nuôi nhỏ lẽ</w:t>
      </w:r>
      <w:r w:rsidR="00801E26">
        <w:rPr>
          <w:rFonts w:ascii="Times New Roman" w:hAnsi="Times New Roman"/>
          <w:sz w:val="28"/>
          <w:szCs w:val="28"/>
        </w:rPr>
        <w:t xml:space="preserve"> (nô</w:t>
      </w:r>
      <w:r>
        <w:rPr>
          <w:rFonts w:ascii="Times New Roman" w:hAnsi="Times New Roman"/>
          <w:sz w:val="28"/>
          <w:szCs w:val="28"/>
        </w:rPr>
        <w:t>ng hộ) chưa thực hiện x</w:t>
      </w:r>
      <w:r w:rsidR="00662FA8" w:rsidRPr="002A4D20">
        <w:rPr>
          <w:rFonts w:ascii="Times New Roman" w:hAnsi="Times New Roman"/>
          <w:sz w:val="28"/>
          <w:szCs w:val="28"/>
        </w:rPr>
        <w:t>ử</w:t>
      </w:r>
      <w:r>
        <w:rPr>
          <w:rFonts w:ascii="Times New Roman" w:hAnsi="Times New Roman"/>
          <w:sz w:val="28"/>
          <w:szCs w:val="28"/>
        </w:rPr>
        <w:t xml:space="preserve"> lý chất thải trong chăn nuôi đúng quy định, </w:t>
      </w:r>
      <w:r w:rsidR="00B829D5" w:rsidRPr="00F234DC">
        <w:rPr>
          <w:rFonts w:ascii="Times New Roman" w:hAnsi="Times New Roman"/>
          <w:sz w:val="28"/>
          <w:szCs w:val="28"/>
        </w:rPr>
        <w:t xml:space="preserve">thường xã thải trực tiếp ra môi trường </w:t>
      </w:r>
      <w:r w:rsidR="0076526D" w:rsidRPr="00F234DC">
        <w:rPr>
          <w:rFonts w:ascii="Times New Roman" w:hAnsi="Times New Roman"/>
          <w:sz w:val="28"/>
          <w:szCs w:val="28"/>
        </w:rPr>
        <w:t>gây ô nhiễm nguồn nước mặt, nước ngầm khu vực chăn thả</w:t>
      </w:r>
      <w:r w:rsidR="00606337" w:rsidRPr="00F234DC">
        <w:rPr>
          <w:rFonts w:ascii="Times New Roman" w:hAnsi="Times New Roman"/>
          <w:sz w:val="28"/>
          <w:szCs w:val="28"/>
        </w:rPr>
        <w:t xml:space="preserve"> gia súc</w:t>
      </w:r>
      <w:r>
        <w:rPr>
          <w:rFonts w:ascii="Times New Roman" w:hAnsi="Times New Roman"/>
          <w:sz w:val="28"/>
          <w:szCs w:val="28"/>
        </w:rPr>
        <w:t>, gia cầm</w:t>
      </w:r>
      <w:r w:rsidR="00606337" w:rsidRPr="00F234DC">
        <w:rPr>
          <w:rFonts w:ascii="Times New Roman" w:hAnsi="Times New Roman"/>
          <w:sz w:val="28"/>
          <w:szCs w:val="28"/>
        </w:rPr>
        <w:t xml:space="preserve"> dẫn đến</w:t>
      </w:r>
      <w:r w:rsidR="0076526D" w:rsidRPr="00F234DC">
        <w:rPr>
          <w:rFonts w:ascii="Times New Roman" w:hAnsi="Times New Roman"/>
          <w:sz w:val="28"/>
          <w:szCs w:val="28"/>
        </w:rPr>
        <w:t xml:space="preserve"> ô nhiễm nguồn nước cấp sinh hoạt.</w:t>
      </w:r>
    </w:p>
    <w:p w:rsidR="004E0B78" w:rsidRPr="004F74B7" w:rsidRDefault="0076526D" w:rsidP="00540C3E">
      <w:pPr>
        <w:pStyle w:val="NormalWeb"/>
        <w:shd w:val="clear" w:color="auto" w:fill="FFFFFF"/>
        <w:spacing w:before="60" w:beforeAutospacing="0" w:after="60" w:afterAutospacing="0" w:line="276" w:lineRule="auto"/>
        <w:ind w:firstLine="624"/>
        <w:jc w:val="both"/>
        <w:rPr>
          <w:i/>
          <w:sz w:val="28"/>
          <w:szCs w:val="28"/>
          <w:lang w:val="pt-BR"/>
        </w:rPr>
      </w:pPr>
      <w:r w:rsidRPr="004F74B7">
        <w:rPr>
          <w:i/>
          <w:sz w:val="28"/>
          <w:szCs w:val="28"/>
          <w:lang w:val="pt-BR"/>
        </w:rPr>
        <w:t>d</w:t>
      </w:r>
      <w:r w:rsidR="004E0B78" w:rsidRPr="004F74B7">
        <w:rPr>
          <w:i/>
          <w:sz w:val="28"/>
          <w:szCs w:val="28"/>
          <w:lang w:val="pt-BR"/>
        </w:rPr>
        <w:t>) Các nguồn gây ô nhiễm, tác động xấu lên môi trường khác</w:t>
      </w:r>
    </w:p>
    <w:p w:rsidR="00151419" w:rsidRPr="00E22720" w:rsidRDefault="0076526D" w:rsidP="00540C3E">
      <w:pPr>
        <w:tabs>
          <w:tab w:val="left" w:pos="1080"/>
          <w:tab w:val="left" w:pos="7005"/>
        </w:tabs>
        <w:spacing w:before="60" w:after="60" w:line="276" w:lineRule="auto"/>
        <w:ind w:firstLine="680"/>
        <w:jc w:val="both"/>
        <w:rPr>
          <w:rFonts w:ascii="Times New Roman" w:hAnsi="Times New Roman"/>
          <w:i/>
          <w:color w:val="FF0000"/>
          <w:sz w:val="28"/>
          <w:szCs w:val="28"/>
          <w:lang w:val="de-DE"/>
        </w:rPr>
      </w:pPr>
      <w:r w:rsidRPr="00744486">
        <w:rPr>
          <w:rFonts w:ascii="Times New Roman" w:hAnsi="Times New Roman"/>
          <w:i/>
          <w:sz w:val="28"/>
          <w:szCs w:val="28"/>
          <w:lang w:val="de-DE"/>
        </w:rPr>
        <w:t>d</w:t>
      </w:r>
      <w:r w:rsidR="00151419" w:rsidRPr="00744486">
        <w:rPr>
          <w:rFonts w:ascii="Times New Roman" w:hAnsi="Times New Roman"/>
          <w:i/>
          <w:sz w:val="28"/>
          <w:szCs w:val="28"/>
          <w:lang w:val="de-DE"/>
        </w:rPr>
        <w:t>1. Du lịch</w:t>
      </w:r>
      <w:r w:rsidR="00151419" w:rsidRPr="00E22720">
        <w:rPr>
          <w:rFonts w:ascii="Times New Roman" w:hAnsi="Times New Roman"/>
          <w:i/>
          <w:color w:val="FF0000"/>
          <w:sz w:val="28"/>
          <w:szCs w:val="28"/>
          <w:lang w:val="de-DE"/>
        </w:rPr>
        <w:tab/>
      </w:r>
    </w:p>
    <w:p w:rsidR="00744486" w:rsidRPr="00F234DC" w:rsidRDefault="00744486" w:rsidP="00540C3E">
      <w:pPr>
        <w:spacing w:before="60" w:after="60" w:line="276" w:lineRule="auto"/>
        <w:ind w:firstLine="567"/>
        <w:jc w:val="both"/>
        <w:rPr>
          <w:rFonts w:ascii="Times New Roman" w:hAnsi="Times New Roman"/>
          <w:spacing w:val="2"/>
          <w:sz w:val="28"/>
          <w:szCs w:val="28"/>
          <w:lang w:val="pt-BR"/>
        </w:rPr>
      </w:pPr>
      <w:r w:rsidRPr="00836A02">
        <w:rPr>
          <w:rFonts w:ascii="Times New Roman" w:hAnsi="Times New Roman"/>
          <w:spacing w:val="2"/>
          <w:sz w:val="28"/>
          <w:szCs w:val="28"/>
          <w:lang w:val="pt-BR"/>
        </w:rPr>
        <w:t xml:space="preserve">Tỉnh Quảng Bình hiện có </w:t>
      </w:r>
      <w:r w:rsidR="00D61ED3" w:rsidRPr="00836A02">
        <w:rPr>
          <w:rFonts w:ascii="Times New Roman" w:hAnsi="Times New Roman"/>
          <w:sz w:val="28"/>
          <w:szCs w:val="28"/>
        </w:rPr>
        <w:t>136</w:t>
      </w:r>
      <w:r w:rsidRPr="00836A02">
        <w:rPr>
          <w:rFonts w:ascii="Times New Roman" w:hAnsi="Times New Roman"/>
          <w:sz w:val="28"/>
          <w:szCs w:val="28"/>
        </w:rPr>
        <w:t xml:space="preserve"> di tích được xếp hạng trong đó có 55 di tích quốc gia và di tích quốc gia đặc biệ</w:t>
      </w:r>
      <w:r w:rsidR="00D61ED3" w:rsidRPr="00836A02">
        <w:rPr>
          <w:rFonts w:ascii="Times New Roman" w:hAnsi="Times New Roman"/>
          <w:sz w:val="28"/>
          <w:szCs w:val="28"/>
        </w:rPr>
        <w:t xml:space="preserve">t, </w:t>
      </w:r>
      <w:r w:rsidR="004E10DF" w:rsidRPr="00836A02">
        <w:rPr>
          <w:rFonts w:ascii="Times New Roman" w:hAnsi="Times New Roman"/>
          <w:sz w:val="28"/>
          <w:szCs w:val="28"/>
        </w:rPr>
        <w:t>81</w:t>
      </w:r>
      <w:r w:rsidRPr="00836A02">
        <w:rPr>
          <w:rFonts w:ascii="Times New Roman" w:hAnsi="Times New Roman"/>
          <w:sz w:val="28"/>
          <w:szCs w:val="28"/>
        </w:rPr>
        <w:t xml:space="preserve"> di tích cấp tỉnh. </w:t>
      </w:r>
      <w:r w:rsidRPr="00836A02">
        <w:rPr>
          <w:rFonts w:ascii="Times New Roman" w:hAnsi="Times New Roman"/>
          <w:spacing w:val="2"/>
          <w:sz w:val="28"/>
          <w:szCs w:val="28"/>
          <w:lang w:val="pt-BR"/>
        </w:rPr>
        <w:t xml:space="preserve">Hiện nay, có </w:t>
      </w:r>
      <w:r w:rsidRPr="00836A02">
        <w:rPr>
          <w:rFonts w:ascii="Times New Roman" w:hAnsi="Times New Roman"/>
          <w:spacing w:val="2"/>
          <w:sz w:val="28"/>
          <w:szCs w:val="28"/>
        </w:rPr>
        <w:t xml:space="preserve">497 </w:t>
      </w:r>
      <w:r w:rsidRPr="00836A02">
        <w:rPr>
          <w:rFonts w:ascii="Times New Roman" w:hAnsi="Times New Roman"/>
          <w:spacing w:val="2"/>
          <w:sz w:val="28"/>
          <w:szCs w:val="28"/>
          <w:lang w:val="pt-BR"/>
        </w:rPr>
        <w:t xml:space="preserve">cơ sở lưu trú, trong đó, có 51 khách sạn 1 - 5 sao với </w:t>
      </w:r>
      <w:r w:rsidRPr="00836A02">
        <w:rPr>
          <w:rFonts w:ascii="Times New Roman" w:hAnsi="Times New Roman"/>
          <w:spacing w:val="2"/>
          <w:sz w:val="28"/>
          <w:szCs w:val="28"/>
        </w:rPr>
        <w:t xml:space="preserve">5000 </w:t>
      </w:r>
      <w:r w:rsidRPr="00836A02">
        <w:rPr>
          <w:rFonts w:ascii="Times New Roman" w:hAnsi="Times New Roman"/>
          <w:spacing w:val="2"/>
          <w:sz w:val="28"/>
          <w:szCs w:val="28"/>
          <w:lang w:val="pt-BR"/>
        </w:rPr>
        <w:t>phòng/6000 phòng (chiếm 83,33 % tổng số phòng tại tất cả các cơ sở). Hạ tầng cơ sở tại một số khu, điểm có tài nguyên du lịch được quan tâm đầu tư, cải tạo nâng cấp góp phần thay đổi diện mạo và khả năng thu hút khách. Giai đoạn 2016 - 2021, đã có 04 dự án đầu tư công phát triển hạ tầng du lịch được</w:t>
      </w:r>
      <w:r w:rsidRPr="00F234DC">
        <w:rPr>
          <w:rFonts w:ascii="Times New Roman" w:hAnsi="Times New Roman"/>
          <w:spacing w:val="2"/>
          <w:sz w:val="28"/>
          <w:szCs w:val="28"/>
          <w:lang w:val="pt-BR"/>
        </w:rPr>
        <w:t xml:space="preserve"> triển khai và 59 dự án của các nhà đầu tư trong nước về lĩnh vực dịch vụ - du lịch đã được tỉnh phê duyệt chủ trương đầu tư; 100% dự án này đều lập hồ sơ môi trường theo quy định, đặc biệt là tích hợp các nội dung ứng phó với biến đổi khí hậu và tính đến kịch bản nước biển dâng. </w:t>
      </w:r>
    </w:p>
    <w:p w:rsidR="00744486" w:rsidRPr="00F234DC" w:rsidRDefault="00744486" w:rsidP="00540C3E">
      <w:pPr>
        <w:spacing w:before="60" w:after="60" w:line="276" w:lineRule="auto"/>
        <w:ind w:firstLine="567"/>
        <w:jc w:val="both"/>
        <w:rPr>
          <w:rFonts w:ascii="Times New Roman" w:hAnsi="Times New Roman"/>
          <w:spacing w:val="2"/>
          <w:sz w:val="28"/>
          <w:szCs w:val="28"/>
          <w:lang w:val="pt-BR"/>
        </w:rPr>
      </w:pPr>
      <w:r w:rsidRPr="00F234DC">
        <w:rPr>
          <w:rFonts w:ascii="Times New Roman" w:hAnsi="Times New Roman"/>
          <w:spacing w:val="2"/>
          <w:sz w:val="28"/>
          <w:szCs w:val="28"/>
          <w:lang w:val="pt-BR"/>
        </w:rPr>
        <w:t>Công tác thu gom chất thải rắn sinh hoạt ở các khu du lịch nói chung đã được quan tâm đi vào nề nếp: 95 % các cơ sở kinh doanh dịch vụ đã ban hành và thực hiện tốt các quy chế về BVMT, trong đó có công tác thu gom và xử lý chất thải rắn sinh hoạt; 100% các cơ sở lưu trú du lịch và cơ sở kinh doanh ăn uống đã có cam kết vệ sinh an toàn thực phẩm. Các cơ sở du lịch quy mô lớn đều đã đầu tư công trình vệ sinh công cộng, hệ thống thu gom và xử lý nước thải và chất thải đảm bảo vệ sinh môi trường; áp dụng mô hình giảm thiểu chất thải, tái sử dụng và tái chế chất thải (3R), sử dụng thiết bị tiết kiệm năng lượng, thân thiện với môi trường; qua đó góp phần giảm cường độ phát thải khí nhà kính tại các khu, điểm du lịch.</w:t>
      </w:r>
    </w:p>
    <w:p w:rsidR="00744486" w:rsidRDefault="00744486" w:rsidP="00540C3E">
      <w:pPr>
        <w:spacing w:before="60" w:after="60" w:line="276" w:lineRule="auto"/>
        <w:ind w:firstLine="567"/>
        <w:jc w:val="both"/>
        <w:rPr>
          <w:rFonts w:ascii="Times New Roman" w:hAnsi="Times New Roman"/>
          <w:i/>
          <w:spacing w:val="2"/>
          <w:sz w:val="28"/>
          <w:szCs w:val="28"/>
          <w:lang w:val="cs-CZ"/>
        </w:rPr>
      </w:pPr>
      <w:r w:rsidRPr="00F234DC">
        <w:rPr>
          <w:rFonts w:ascii="Times New Roman" w:hAnsi="Times New Roman"/>
          <w:spacing w:val="2"/>
          <w:sz w:val="28"/>
          <w:szCs w:val="28"/>
          <w:lang w:val="cs-CZ"/>
        </w:rPr>
        <w:t>UBND các huyện, thị xã và thành phố đ</w:t>
      </w:r>
      <w:r w:rsidRPr="00F234DC">
        <w:rPr>
          <w:rFonts w:ascii="Times New Roman" w:hAnsi="Times New Roman"/>
          <w:spacing w:val="2"/>
          <w:sz w:val="28"/>
          <w:szCs w:val="28"/>
          <w:lang w:val="es-ES_tradnl"/>
        </w:rPr>
        <w:t xml:space="preserve">ã ban hành và thực hiện tốt các quy chế về BVMT tại hầu hết </w:t>
      </w:r>
      <w:r w:rsidRPr="00F234DC">
        <w:rPr>
          <w:rFonts w:ascii="Times New Roman" w:hAnsi="Times New Roman"/>
          <w:spacing w:val="2"/>
          <w:sz w:val="28"/>
          <w:szCs w:val="28"/>
          <w:lang w:val="cs-CZ"/>
        </w:rPr>
        <w:t xml:space="preserve">các khu, điểm du lịch, các khu di tích; </w:t>
      </w:r>
      <w:r w:rsidRPr="00F234DC">
        <w:rPr>
          <w:rFonts w:ascii="Times New Roman" w:hAnsi="Times New Roman"/>
          <w:spacing w:val="2"/>
          <w:sz w:val="28"/>
          <w:szCs w:val="28"/>
          <w:lang w:val="es-ES_tradnl"/>
        </w:rPr>
        <w:t xml:space="preserve">xây dựng được nhiều mô hình quần chúng tham gia BVMT ở các xã, phường, thị trấn; </w:t>
      </w:r>
      <w:r w:rsidRPr="00F234DC">
        <w:rPr>
          <w:rFonts w:ascii="Times New Roman" w:hAnsi="Times New Roman"/>
          <w:spacing w:val="2"/>
          <w:sz w:val="28"/>
          <w:szCs w:val="28"/>
          <w:lang w:val="cs-CZ"/>
        </w:rPr>
        <w:t xml:space="preserve">tổ chức </w:t>
      </w:r>
      <w:r w:rsidRPr="00F234DC">
        <w:rPr>
          <w:rFonts w:ascii="Times New Roman" w:hAnsi="Times New Roman"/>
          <w:spacing w:val="2"/>
          <w:sz w:val="28"/>
          <w:szCs w:val="28"/>
          <w:lang w:val="cs-CZ"/>
        </w:rPr>
        <w:lastRenderedPageBreak/>
        <w:t>thực hiện hiệu quả cuộc vận động thực hiện BVMT tại các khu, điểm du lịch, các điểm tổ chức lễ hội, các khu di tích trên địa bàn tỉnh</w:t>
      </w:r>
      <w:r w:rsidR="00836A02">
        <w:rPr>
          <w:rFonts w:ascii="Times New Roman" w:hAnsi="Times New Roman"/>
          <w:spacing w:val="2"/>
          <w:sz w:val="28"/>
          <w:szCs w:val="28"/>
          <w:lang w:val="cs-CZ"/>
        </w:rPr>
        <w:t xml:space="preserve"> </w:t>
      </w:r>
      <w:r w:rsidR="00836A02">
        <w:rPr>
          <w:rFonts w:ascii="Times New Roman" w:hAnsi="Times New Roman"/>
          <w:spacing w:val="2"/>
          <w:sz w:val="28"/>
          <w:szCs w:val="28"/>
          <w:lang w:val="cs-CZ"/>
        </w:rPr>
        <w:fldChar w:fldCharType="begin" w:fldLock="1"/>
      </w:r>
      <w:r w:rsidR="00021CB3">
        <w:rPr>
          <w:rFonts w:ascii="Times New Roman" w:hAnsi="Times New Roman"/>
          <w:spacing w:val="2"/>
          <w:sz w:val="28"/>
          <w:szCs w:val="28"/>
          <w:lang w:val="cs-CZ"/>
        </w:rPr>
        <w:instrText>ADDIN CSL_CITATION {"citationItems":[{"id":"ITEM-1","itemData":{"id":"ITEM-1","issued":{"date-parts":[["0"]]},"title":"Báo cáo của Sở Du lịch Quảng Bình","type":"article-journal"},"uris":["http://www.mendeley.com/documents/?uuid=486f0f6d-9739-4ac4-8d28-9d0e7b2a76c8"]}],"mendeley":{"formattedCitation":"[16]","plainTextFormattedCitation":"[16]","previouslyFormattedCitation":"[16]"},"properties":{"noteIndex":0},"schema":"https://github.com/citation-style-language/schema/raw/master/csl-citation.json"}</w:instrText>
      </w:r>
      <w:r w:rsidR="00836A02">
        <w:rPr>
          <w:rFonts w:ascii="Times New Roman" w:hAnsi="Times New Roman"/>
          <w:spacing w:val="2"/>
          <w:sz w:val="28"/>
          <w:szCs w:val="28"/>
          <w:lang w:val="cs-CZ"/>
        </w:rPr>
        <w:fldChar w:fldCharType="separate"/>
      </w:r>
      <w:r w:rsidR="00836A02" w:rsidRPr="00836A02">
        <w:rPr>
          <w:rFonts w:ascii="Times New Roman" w:hAnsi="Times New Roman"/>
          <w:noProof/>
          <w:spacing w:val="2"/>
          <w:sz w:val="28"/>
          <w:szCs w:val="28"/>
          <w:lang w:val="cs-CZ"/>
        </w:rPr>
        <w:t>[16]</w:t>
      </w:r>
      <w:r w:rsidR="00836A02">
        <w:rPr>
          <w:rFonts w:ascii="Times New Roman" w:hAnsi="Times New Roman"/>
          <w:spacing w:val="2"/>
          <w:sz w:val="28"/>
          <w:szCs w:val="28"/>
          <w:lang w:val="cs-CZ"/>
        </w:rPr>
        <w:fldChar w:fldCharType="end"/>
      </w:r>
      <w:r w:rsidRPr="00F234DC">
        <w:rPr>
          <w:rFonts w:ascii="Times New Roman" w:hAnsi="Times New Roman"/>
          <w:i/>
          <w:spacing w:val="2"/>
          <w:sz w:val="28"/>
          <w:szCs w:val="28"/>
          <w:lang w:val="cs-CZ"/>
        </w:rPr>
        <w:t>.</w:t>
      </w:r>
    </w:p>
    <w:p w:rsidR="00151419" w:rsidRPr="000F2140" w:rsidRDefault="0076526D" w:rsidP="00540C3E">
      <w:pPr>
        <w:tabs>
          <w:tab w:val="left" w:pos="1080"/>
        </w:tabs>
        <w:spacing w:before="60" w:after="60" w:line="276" w:lineRule="auto"/>
        <w:ind w:firstLine="680"/>
        <w:jc w:val="both"/>
        <w:rPr>
          <w:rFonts w:ascii="Times New Roman" w:hAnsi="Times New Roman"/>
          <w:i/>
          <w:sz w:val="28"/>
          <w:szCs w:val="28"/>
          <w:lang w:val="de-DE"/>
        </w:rPr>
      </w:pPr>
      <w:r w:rsidRPr="000F2140">
        <w:rPr>
          <w:rFonts w:ascii="Times New Roman" w:hAnsi="Times New Roman"/>
          <w:i/>
          <w:sz w:val="28"/>
          <w:szCs w:val="28"/>
          <w:lang w:val="de-DE"/>
        </w:rPr>
        <w:t>d</w:t>
      </w:r>
      <w:r w:rsidR="00151419" w:rsidRPr="000F2140">
        <w:rPr>
          <w:rFonts w:ascii="Times New Roman" w:hAnsi="Times New Roman"/>
          <w:i/>
          <w:sz w:val="28"/>
          <w:szCs w:val="28"/>
          <w:lang w:val="de-DE"/>
        </w:rPr>
        <w:t>2. Giao thông</w:t>
      </w:r>
    </w:p>
    <w:p w:rsidR="00151419" w:rsidRPr="00F234DC" w:rsidRDefault="00151419" w:rsidP="00540C3E">
      <w:pPr>
        <w:pStyle w:val="ListParagraph"/>
        <w:tabs>
          <w:tab w:val="left" w:pos="1080"/>
        </w:tabs>
        <w:spacing w:before="60" w:after="60" w:line="276" w:lineRule="auto"/>
        <w:ind w:firstLine="680"/>
        <w:jc w:val="both"/>
        <w:rPr>
          <w:rFonts w:ascii="Times New Roman" w:hAnsi="Times New Roman"/>
          <w:sz w:val="28"/>
          <w:szCs w:val="28"/>
          <w:lang w:val="nb-NO"/>
        </w:rPr>
      </w:pPr>
      <w:r w:rsidRPr="006A31C2">
        <w:rPr>
          <w:rFonts w:ascii="Times New Roman" w:hAnsi="Times New Roman"/>
          <w:sz w:val="28"/>
          <w:szCs w:val="28"/>
          <w:lang w:val="nb-NO"/>
        </w:rPr>
        <w:t>Với tổng chiề</w:t>
      </w:r>
      <w:r>
        <w:rPr>
          <w:rFonts w:ascii="Times New Roman" w:hAnsi="Times New Roman"/>
          <w:sz w:val="28"/>
          <w:szCs w:val="28"/>
          <w:lang w:val="nb-NO"/>
        </w:rPr>
        <w:t>u dài trên 7</w:t>
      </w:r>
      <w:r w:rsidRPr="006A31C2">
        <w:rPr>
          <w:rFonts w:ascii="Times New Roman" w:hAnsi="Times New Roman"/>
          <w:sz w:val="28"/>
          <w:szCs w:val="28"/>
          <w:lang w:val="nb-NO"/>
        </w:rPr>
        <w:t>.000 km đường giao thông gồm các tuyến quốc lộ 1A, quốc lộ</w:t>
      </w:r>
      <w:r w:rsidR="009269BE">
        <w:rPr>
          <w:rFonts w:ascii="Times New Roman" w:hAnsi="Times New Roman"/>
          <w:sz w:val="28"/>
          <w:szCs w:val="28"/>
          <w:lang w:val="nb-NO"/>
        </w:rPr>
        <w:t xml:space="preserve"> 12</w:t>
      </w:r>
      <w:r w:rsidRPr="006A31C2">
        <w:rPr>
          <w:rFonts w:ascii="Times New Roman" w:hAnsi="Times New Roman"/>
          <w:sz w:val="28"/>
          <w:szCs w:val="28"/>
          <w:lang w:val="nb-NO"/>
        </w:rPr>
        <w:t>, quốc lộ 15A, đường Hồ Chí Minh</w:t>
      </w:r>
      <w:r w:rsidR="008B03B5">
        <w:rPr>
          <w:rFonts w:ascii="Times New Roman" w:hAnsi="Times New Roman"/>
          <w:sz w:val="28"/>
          <w:szCs w:val="28"/>
          <w:lang w:val="nb-NO"/>
        </w:rPr>
        <w:t>...và nhiều tuyến đường liên thôn, liên xã, nộ</w:t>
      </w:r>
      <w:r w:rsidR="00095356">
        <w:rPr>
          <w:rFonts w:ascii="Times New Roman" w:hAnsi="Times New Roman"/>
          <w:sz w:val="28"/>
          <w:szCs w:val="28"/>
          <w:lang w:val="nb-NO"/>
        </w:rPr>
        <w:t>i thị</w:t>
      </w:r>
      <w:r w:rsidR="008B03B5">
        <w:rPr>
          <w:rFonts w:ascii="Times New Roman" w:hAnsi="Times New Roman"/>
          <w:sz w:val="28"/>
          <w:szCs w:val="28"/>
          <w:lang w:val="nb-NO"/>
        </w:rPr>
        <w:t>...</w:t>
      </w:r>
      <w:r w:rsidRPr="006A31C2">
        <w:rPr>
          <w:rFonts w:ascii="Times New Roman" w:hAnsi="Times New Roman"/>
          <w:sz w:val="28"/>
          <w:szCs w:val="28"/>
          <w:lang w:val="nb-NO"/>
        </w:rPr>
        <w:t>; hiện nay một số tuyến giao thông đang thi công do các chủ đầu tư không quan tâm, các nhà thầu không thực hiện nghiêm túc các giải pháp BVMT như cam kết trong hồ sơ môi trường đã được phê duyệt đã và đang gây ô nhiễm (</w:t>
      </w:r>
      <w:r w:rsidRPr="006A31C2">
        <w:rPr>
          <w:rFonts w:ascii="Times New Roman" w:hAnsi="Times New Roman"/>
          <w:i/>
          <w:sz w:val="28"/>
          <w:szCs w:val="28"/>
          <w:lang w:val="nb-NO"/>
        </w:rPr>
        <w:t>bụi, tiếng ồn và làm hư hỏng một số các tuyến đường dân sinh)</w:t>
      </w:r>
      <w:r w:rsidR="008B03B5">
        <w:rPr>
          <w:rFonts w:ascii="Times New Roman" w:hAnsi="Times New Roman"/>
          <w:sz w:val="28"/>
          <w:szCs w:val="28"/>
          <w:lang w:val="nb-NO"/>
        </w:rPr>
        <w:t xml:space="preserve">, </w:t>
      </w:r>
      <w:r w:rsidR="008B03B5" w:rsidRPr="00F234DC">
        <w:rPr>
          <w:rFonts w:ascii="Times New Roman" w:hAnsi="Times New Roman"/>
          <w:sz w:val="28"/>
          <w:szCs w:val="28"/>
          <w:lang w:val="nb-NO"/>
        </w:rPr>
        <w:t xml:space="preserve">làm hư hỏng một số các tuyến ống cấp nước </w:t>
      </w:r>
      <w:r w:rsidR="00095356" w:rsidRPr="00F234DC">
        <w:rPr>
          <w:rFonts w:ascii="Times New Roman" w:hAnsi="Times New Roman"/>
          <w:sz w:val="28"/>
          <w:szCs w:val="28"/>
          <w:lang w:val="nb-NO"/>
        </w:rPr>
        <w:t>nội thành, dân sinh làm ảnh hưỡng đến chất lượng nguồn nước sinh hoạt.</w:t>
      </w:r>
    </w:p>
    <w:p w:rsidR="005B5001" w:rsidRPr="0042525C" w:rsidRDefault="00C12B2B" w:rsidP="00540C3E">
      <w:pPr>
        <w:pStyle w:val="Heading3"/>
        <w:spacing w:before="60" w:line="276" w:lineRule="auto"/>
        <w:rPr>
          <w:rFonts w:ascii="Times New Roman" w:hAnsi="Times New Roman"/>
          <w:i/>
          <w:sz w:val="28"/>
          <w:szCs w:val="28"/>
        </w:rPr>
      </w:pPr>
      <w:bookmarkStart w:id="238" w:name="_Toc113456841"/>
      <w:bookmarkStart w:id="239" w:name="_Toc59436774"/>
      <w:bookmarkEnd w:id="237"/>
      <w:r w:rsidRPr="0042525C">
        <w:rPr>
          <w:rFonts w:ascii="Times New Roman" w:hAnsi="Times New Roman"/>
          <w:bCs w:val="0"/>
          <w:i/>
          <w:sz w:val="28"/>
          <w:szCs w:val="28"/>
        </w:rPr>
        <w:t>4.3.2.</w:t>
      </w:r>
      <w:r w:rsidR="00941D27" w:rsidRPr="0042525C">
        <w:rPr>
          <w:rFonts w:ascii="Times New Roman" w:hAnsi="Times New Roman"/>
          <w:bCs w:val="0"/>
          <w:i/>
          <w:sz w:val="28"/>
          <w:szCs w:val="28"/>
        </w:rPr>
        <w:t xml:space="preserve"> Các yếu tố có nguy cơ gây ô nhiễm nguồn nước</w:t>
      </w:r>
      <w:bookmarkEnd w:id="238"/>
    </w:p>
    <w:p w:rsidR="00941D27" w:rsidRPr="00BC72A5" w:rsidRDefault="00941D27" w:rsidP="00540C3E">
      <w:pPr>
        <w:widowControl/>
        <w:spacing w:before="60" w:after="60" w:line="276" w:lineRule="auto"/>
        <w:ind w:firstLine="567"/>
        <w:jc w:val="both"/>
        <w:rPr>
          <w:rFonts w:ascii="Times New Roman" w:hAnsi="Times New Roman"/>
          <w:sz w:val="28"/>
        </w:rPr>
      </w:pPr>
      <w:r w:rsidRPr="001E6AD2">
        <w:rPr>
          <w:rFonts w:ascii="Times New Roman" w:hAnsi="Times New Roman"/>
          <w:b/>
          <w:sz w:val="28"/>
        </w:rPr>
        <w:t>- Phát triển kinh tế xã hội</w:t>
      </w:r>
      <w:r w:rsidRPr="00BC72A5">
        <w:rPr>
          <w:rFonts w:ascii="Times New Roman" w:hAnsi="Times New Roman"/>
          <w:sz w:val="28"/>
        </w:rPr>
        <w:t>: Nhu cầu nước tăng mạnh theo đà phát triển kinh tế đã đang gây sức ép lớn đến chất lượng, số lượng của các nguồn tài nguyên nước trên địa bàn tỉnh để đáp ứng cho các ngành và bảo vệ nguồn nước không bị suy thoái, cạn kiệt, khai thác, sử dụng hiệu quả, bền vững tài nguyên nước thực sự thách thức lớn đối với công tác quản lý tài nguyên nước trên địa bàn tỉnh</w:t>
      </w:r>
      <w:r>
        <w:rPr>
          <w:rFonts w:ascii="Times New Roman" w:hAnsi="Times New Roman"/>
          <w:sz w:val="28"/>
        </w:rPr>
        <w:t>.</w:t>
      </w:r>
    </w:p>
    <w:p w:rsidR="00941D27" w:rsidRPr="00BC72A5" w:rsidRDefault="00941D27" w:rsidP="00540C3E">
      <w:pPr>
        <w:widowControl/>
        <w:spacing w:before="60" w:after="60" w:line="276" w:lineRule="auto"/>
        <w:ind w:firstLine="567"/>
        <w:jc w:val="both"/>
        <w:rPr>
          <w:rFonts w:ascii="Times New Roman" w:hAnsi="Times New Roman"/>
          <w:sz w:val="28"/>
        </w:rPr>
      </w:pPr>
      <w:r w:rsidRPr="001E6AD2">
        <w:rPr>
          <w:rFonts w:ascii="Times New Roman" w:hAnsi="Times New Roman"/>
          <w:b/>
          <w:sz w:val="28"/>
        </w:rPr>
        <w:t>- Xâm nhập mặ</w:t>
      </w:r>
      <w:r w:rsidR="00E22720" w:rsidRPr="001E6AD2">
        <w:rPr>
          <w:rFonts w:ascii="Times New Roman" w:hAnsi="Times New Roman"/>
          <w:b/>
          <w:sz w:val="28"/>
        </w:rPr>
        <w:t>n</w:t>
      </w:r>
      <w:r w:rsidR="00E22720">
        <w:rPr>
          <w:rFonts w:ascii="Times New Roman" w:hAnsi="Times New Roman"/>
          <w:sz w:val="28"/>
        </w:rPr>
        <w:t>: trong các tháng mùa hạn</w:t>
      </w:r>
      <w:r w:rsidRPr="00BC72A5">
        <w:rPr>
          <w:rFonts w:ascii="Times New Roman" w:hAnsi="Times New Roman"/>
          <w:sz w:val="28"/>
        </w:rPr>
        <w:t xml:space="preserve"> hiện tượng xâm nhập mặn của thủy triều vào tận khu vực nội đồng gây rất nhiều khó khăn cho các nhu cầu sử dụng nước, nhất là việc cấp nước cho sinh hoạt củ</w:t>
      </w:r>
      <w:r>
        <w:rPr>
          <w:rFonts w:ascii="Times New Roman" w:hAnsi="Times New Roman"/>
          <w:sz w:val="28"/>
        </w:rPr>
        <w:t>a thành phố Đồng Hới</w:t>
      </w:r>
      <w:r w:rsidRPr="00BC72A5">
        <w:rPr>
          <w:rFonts w:ascii="Times New Roman" w:hAnsi="Times New Roman"/>
          <w:sz w:val="28"/>
        </w:rPr>
        <w:t xml:space="preserve"> khai thác nguồn nướ</w:t>
      </w:r>
      <w:r>
        <w:rPr>
          <w:rFonts w:ascii="Times New Roman" w:hAnsi="Times New Roman"/>
          <w:sz w:val="28"/>
        </w:rPr>
        <w:t>c tại hồ Bàu Tró.</w:t>
      </w:r>
    </w:p>
    <w:p w:rsidR="00941D27" w:rsidRPr="00BC72A5" w:rsidRDefault="00941D27" w:rsidP="00540C3E">
      <w:pPr>
        <w:widowControl/>
        <w:spacing w:before="60" w:after="60" w:line="276" w:lineRule="auto"/>
        <w:ind w:firstLine="567"/>
        <w:jc w:val="both"/>
        <w:rPr>
          <w:rFonts w:ascii="Times New Roman" w:hAnsi="Times New Roman"/>
          <w:sz w:val="28"/>
        </w:rPr>
      </w:pPr>
      <w:r w:rsidRPr="001E6AD2">
        <w:rPr>
          <w:rFonts w:ascii="Times New Roman" w:hAnsi="Times New Roman"/>
          <w:b/>
          <w:sz w:val="28"/>
        </w:rPr>
        <w:t>- Suy thoái và cạn kiệt nguồn nước</w:t>
      </w:r>
      <w:r w:rsidRPr="00BC72A5">
        <w:rPr>
          <w:rFonts w:ascii="Times New Roman" w:hAnsi="Times New Roman"/>
          <w:sz w:val="28"/>
        </w:rPr>
        <w:t>: suy thoái, ô nhiễm nguồn nước là một trong những yếu tố bất lợi, đe dọa nghiêm trọng đến môi trường sống và khả năng khai thác, sử dụng nguồn nước mặt trên địa bàn tỉ</w:t>
      </w:r>
      <w:r>
        <w:rPr>
          <w:rFonts w:ascii="Times New Roman" w:hAnsi="Times New Roman"/>
          <w:sz w:val="28"/>
        </w:rPr>
        <w:t>nh Quảng Bình.</w:t>
      </w:r>
    </w:p>
    <w:p w:rsidR="00941D27" w:rsidRPr="00BC72A5" w:rsidRDefault="00941D27" w:rsidP="00540C3E">
      <w:pPr>
        <w:widowControl/>
        <w:spacing w:before="60" w:after="60" w:line="276" w:lineRule="auto"/>
        <w:ind w:firstLine="567"/>
        <w:jc w:val="both"/>
        <w:rPr>
          <w:rFonts w:ascii="Times New Roman" w:hAnsi="Times New Roman"/>
          <w:sz w:val="28"/>
        </w:rPr>
      </w:pPr>
      <w:r w:rsidRPr="001E6AD2">
        <w:rPr>
          <w:rFonts w:ascii="Times New Roman" w:hAnsi="Times New Roman"/>
          <w:b/>
          <w:sz w:val="28"/>
        </w:rPr>
        <w:t>- Ô nhiễm nguồn nước</w:t>
      </w:r>
      <w:r w:rsidRPr="00BC72A5">
        <w:rPr>
          <w:rFonts w:ascii="Times New Roman" w:hAnsi="Times New Roman"/>
          <w:sz w:val="28"/>
        </w:rPr>
        <w:t xml:space="preserve">: Trong những năm qua, sự tăng nhanh về dân số, tốc độ đô thị hóa nhanh, cùng với việc phát triển các </w:t>
      </w:r>
      <w:r>
        <w:rPr>
          <w:rFonts w:ascii="Times New Roman" w:hAnsi="Times New Roman"/>
          <w:sz w:val="28"/>
        </w:rPr>
        <w:t>khu công nghiêp (</w:t>
      </w:r>
      <w:r w:rsidRPr="00BC72A5">
        <w:rPr>
          <w:rFonts w:ascii="Times New Roman" w:hAnsi="Times New Roman"/>
          <w:sz w:val="28"/>
        </w:rPr>
        <w:t>KCN</w:t>
      </w:r>
      <w:r>
        <w:rPr>
          <w:rFonts w:ascii="Times New Roman" w:hAnsi="Times New Roman"/>
          <w:sz w:val="28"/>
        </w:rPr>
        <w:t>), cụm công nghiệp</w:t>
      </w:r>
      <w:r w:rsidRPr="00BC72A5">
        <w:rPr>
          <w:rFonts w:ascii="Times New Roman" w:hAnsi="Times New Roman"/>
          <w:sz w:val="28"/>
        </w:rPr>
        <w:t>, các làng nghề nhưng chưa có biện pháp quản lý chặt chẽ và xử lý chất thải theo quy định đã và đang là nguyên nhân gây ô nhiễm nguồn nước. Từ nhiều năm qua, nguồn nước mặt (đặc biệt là khu đô thị, thị xã, thị trấ</w:t>
      </w:r>
      <w:r>
        <w:rPr>
          <w:rFonts w:ascii="Times New Roman" w:hAnsi="Times New Roman"/>
          <w:sz w:val="28"/>
        </w:rPr>
        <w:t>n, các KCN, cụm nông nghiệp</w:t>
      </w:r>
      <w:r w:rsidRPr="00BC72A5">
        <w:rPr>
          <w:rFonts w:ascii="Times New Roman" w:hAnsi="Times New Roman"/>
          <w:sz w:val="28"/>
        </w:rPr>
        <w:t xml:space="preserve">, khu vực các làng nghề) là nơi tiếp nhận nước thải, chất thải của rất nhiều các loại hình hoạt động sản xuất, bao gồm: nước thải, chất thải phát sinh từ sinh </w:t>
      </w:r>
      <w:r w:rsidRPr="00EC321E">
        <w:rPr>
          <w:rFonts w:ascii="Times New Roman" w:hAnsi="Times New Roman"/>
          <w:sz w:val="28"/>
        </w:rPr>
        <w:t>hoạt, công nghiệp, chăn nuôi,</w:t>
      </w:r>
      <w:r w:rsidRPr="00BC72A5">
        <w:rPr>
          <w:rFonts w:ascii="Times New Roman" w:hAnsi="Times New Roman"/>
          <w:sz w:val="28"/>
        </w:rPr>
        <w:t xml:space="preserve"> nuôi trồng thủy sản, các làng nghề, hoạt động khai thác khoáng sản.</w:t>
      </w:r>
      <w:r w:rsidR="009F79DF">
        <w:rPr>
          <w:rFonts w:ascii="Times New Roman" w:hAnsi="Times New Roman"/>
          <w:sz w:val="28"/>
        </w:rPr>
        <w:t xml:space="preserve"> </w:t>
      </w:r>
      <w:r w:rsidRPr="00BC72A5">
        <w:rPr>
          <w:rFonts w:ascii="Times New Roman" w:hAnsi="Times New Roman"/>
          <w:sz w:val="28"/>
        </w:rPr>
        <w:t>Chất thải, đặc biệt là nước thải chưa được xử lý đạt tiêu chuẩn đã làm ảnh hưởng đến chất lượng nguồn nước nói chung và chất lượng nguồn nước mặt nói riêng trên địa bàn tỉ</w:t>
      </w:r>
      <w:r>
        <w:rPr>
          <w:rFonts w:ascii="Times New Roman" w:hAnsi="Times New Roman"/>
          <w:sz w:val="28"/>
        </w:rPr>
        <w:t>nh</w:t>
      </w:r>
      <w:r w:rsidRPr="00BC72A5">
        <w:rPr>
          <w:rFonts w:ascii="Times New Roman" w:hAnsi="Times New Roman"/>
          <w:sz w:val="28"/>
        </w:rPr>
        <w:t>.</w:t>
      </w:r>
    </w:p>
    <w:p w:rsidR="00941D27" w:rsidRPr="00941D27" w:rsidRDefault="00941D27" w:rsidP="00540C3E">
      <w:pPr>
        <w:spacing w:before="60" w:after="60" w:line="276" w:lineRule="auto"/>
        <w:ind w:firstLine="567"/>
        <w:jc w:val="both"/>
        <w:rPr>
          <w:rFonts w:ascii="Times New Roman" w:hAnsi="Times New Roman"/>
          <w:sz w:val="28"/>
          <w:szCs w:val="28"/>
        </w:rPr>
      </w:pPr>
      <w:r w:rsidRPr="001E6AD2">
        <w:rPr>
          <w:rFonts w:ascii="Times New Roman" w:hAnsi="Times New Roman"/>
          <w:b/>
          <w:sz w:val="28"/>
        </w:rPr>
        <w:t>- Tác động của BĐKH</w:t>
      </w:r>
      <w:r w:rsidRPr="00BC72A5">
        <w:rPr>
          <w:rFonts w:ascii="Times New Roman" w:hAnsi="Times New Roman"/>
          <w:sz w:val="28"/>
        </w:rPr>
        <w:t xml:space="preserve">: BĐKH được dự báo làm tăng thêm những tác động bất lợi đến </w:t>
      </w:r>
      <w:r w:rsidR="007370D5">
        <w:rPr>
          <w:rFonts w:ascii="Times New Roman" w:hAnsi="Times New Roman"/>
          <w:sz w:val="28"/>
        </w:rPr>
        <w:t xml:space="preserve">tài nguyên nước </w:t>
      </w:r>
      <w:r w:rsidRPr="00BC72A5">
        <w:rPr>
          <w:rFonts w:ascii="Times New Roman" w:hAnsi="Times New Roman"/>
          <w:sz w:val="28"/>
        </w:rPr>
        <w:t xml:space="preserve">trên địa bàn tỉnh như: gia tăng lũ, lụt, hạn hán, xâm nhập mặn và nước biển dâng..., theo kịch bản phát thải trung bình của BĐKH do </w:t>
      </w:r>
      <w:r w:rsidRPr="00BC72A5">
        <w:rPr>
          <w:rFonts w:ascii="Times New Roman" w:hAnsi="Times New Roman"/>
          <w:sz w:val="28"/>
        </w:rPr>
        <w:lastRenderedPageBreak/>
        <w:t>Bộ Tài nguyên và Môi trường xây dựng cho thấy: Nhiệt độ trung bình trên khu vực Bắc Trung Bộ (bao gồm tỉ</w:t>
      </w:r>
      <w:r>
        <w:rPr>
          <w:rFonts w:ascii="Times New Roman" w:hAnsi="Times New Roman"/>
          <w:sz w:val="28"/>
        </w:rPr>
        <w:t>nh Quảng Bình</w:t>
      </w:r>
      <w:r w:rsidRPr="00BC72A5">
        <w:rPr>
          <w:rFonts w:ascii="Times New Roman" w:hAnsi="Times New Roman"/>
          <w:sz w:val="28"/>
        </w:rPr>
        <w:t>) sẽ tăng khoảng 2,1</w:t>
      </w:r>
      <w:r w:rsidRPr="00BC72A5">
        <w:rPr>
          <w:rFonts w:ascii="Times New Roman" w:hAnsi="Times New Roman"/>
          <w:sz w:val="28"/>
          <w:vertAlign w:val="superscript"/>
        </w:rPr>
        <w:t>0</w:t>
      </w:r>
      <w:r w:rsidRPr="00BC72A5">
        <w:rPr>
          <w:rFonts w:ascii="Times New Roman" w:hAnsi="Times New Roman"/>
          <w:sz w:val="28"/>
        </w:rPr>
        <w:t xml:space="preserve"> C vào năm 2050, nhiệt độ tăng cao sẽ kéo theo những bất thường về thời tiết hay những thiên tai sẽ diễn ra với tần suất và mức độ ngày càng nghiêm trọng hơn. Bên cạnh đó, lượng mưa được dự báo sẽ tăng khoảng 4%, tuy nhiên lượng mưa thời kỳ từ</w:t>
      </w:r>
      <w:r w:rsidR="002B56B6">
        <w:rPr>
          <w:rFonts w:ascii="Times New Roman" w:hAnsi="Times New Roman"/>
          <w:sz w:val="28"/>
        </w:rPr>
        <w:t xml:space="preserve"> tháng 3</w:t>
      </w:r>
      <w:r w:rsidRPr="00BC72A5">
        <w:rPr>
          <w:rFonts w:ascii="Times New Roman" w:hAnsi="Times New Roman"/>
          <w:sz w:val="28"/>
        </w:rPr>
        <w:t xml:space="preserve"> đế</w:t>
      </w:r>
      <w:r w:rsidR="002B56B6">
        <w:rPr>
          <w:rFonts w:ascii="Times New Roman" w:hAnsi="Times New Roman"/>
          <w:sz w:val="28"/>
        </w:rPr>
        <w:t>n tháng 5</w:t>
      </w:r>
      <w:r w:rsidRPr="00BC72A5">
        <w:rPr>
          <w:rFonts w:ascii="Times New Roman" w:hAnsi="Times New Roman"/>
          <w:sz w:val="28"/>
        </w:rPr>
        <w:t xml:space="preserve"> sẽ giảm khoảng 10%. Điều này có thể thấy: mặc dù tổng lượng có tăng, nhưng lượng mưa mùa khô sẽ giảm, quy luật dòng chảy vốn đã phân bố không đều lại đứng trước nguy cơ tiếp tục diễn ra, như vậy sơ bộ có thể thấy, thiếu nước cục bộ trong mùa khô có thể sẽ diễn ra căng thẳ</w:t>
      </w:r>
      <w:r>
        <w:rPr>
          <w:rFonts w:ascii="Times New Roman" w:hAnsi="Times New Roman"/>
          <w:sz w:val="28"/>
        </w:rPr>
        <w:t>ng hơn</w:t>
      </w:r>
      <w:r w:rsidR="004F5E36">
        <w:rPr>
          <w:rFonts w:ascii="Times New Roman" w:hAnsi="Times New Roman"/>
          <w:sz w:val="28"/>
        </w:rPr>
        <w:t>.</w:t>
      </w:r>
    </w:p>
    <w:p w:rsidR="004E0B78" w:rsidRPr="009269BE" w:rsidRDefault="00C12B2B" w:rsidP="00540C3E">
      <w:pPr>
        <w:pStyle w:val="ListParagraph"/>
        <w:tabs>
          <w:tab w:val="left" w:pos="1080"/>
        </w:tabs>
        <w:spacing w:before="60" w:after="60" w:line="276" w:lineRule="auto"/>
        <w:jc w:val="both"/>
        <w:outlineLvl w:val="1"/>
        <w:rPr>
          <w:rFonts w:ascii="Times New Roman" w:hAnsi="Times New Roman"/>
          <w:b/>
          <w:sz w:val="28"/>
          <w:szCs w:val="28"/>
        </w:rPr>
      </w:pPr>
      <w:bookmarkStart w:id="240" w:name="_Toc113456842"/>
      <w:r>
        <w:rPr>
          <w:rFonts w:ascii="Times New Roman" w:hAnsi="Times New Roman"/>
          <w:b/>
          <w:sz w:val="28"/>
          <w:szCs w:val="28"/>
          <w:lang w:val="af-ZA"/>
        </w:rPr>
        <w:t>4.4</w:t>
      </w:r>
      <w:r w:rsidR="004E0B78" w:rsidRPr="009269BE">
        <w:rPr>
          <w:rFonts w:ascii="Times New Roman" w:hAnsi="Times New Roman"/>
          <w:b/>
          <w:sz w:val="28"/>
          <w:szCs w:val="28"/>
          <w:lang w:val="af-ZA"/>
        </w:rPr>
        <w:t>.</w:t>
      </w:r>
      <w:r w:rsidR="004E0B78" w:rsidRPr="009269BE">
        <w:rPr>
          <w:rFonts w:ascii="Times New Roman" w:hAnsi="Times New Roman"/>
          <w:b/>
          <w:sz w:val="28"/>
          <w:szCs w:val="28"/>
        </w:rPr>
        <w:t xml:space="preserve"> Thực trạng </w:t>
      </w:r>
      <w:r w:rsidR="004E0B78" w:rsidRPr="009269BE">
        <w:rPr>
          <w:rFonts w:ascii="Times New Roman" w:hAnsi="Times New Roman"/>
          <w:b/>
          <w:sz w:val="28"/>
          <w:szCs w:val="28"/>
          <w:lang w:val="af-ZA"/>
        </w:rPr>
        <w:t>các cơ sở c</w:t>
      </w:r>
      <w:r w:rsidR="004E0B78" w:rsidRPr="009269BE">
        <w:rPr>
          <w:rFonts w:ascii="Times New Roman" w:hAnsi="Times New Roman"/>
          <w:b/>
          <w:sz w:val="28"/>
          <w:szCs w:val="28"/>
          <w:lang w:val="nb-NO"/>
        </w:rPr>
        <w:t xml:space="preserve">ấp nước, </w:t>
      </w:r>
      <w:r w:rsidR="004E0B78" w:rsidRPr="009269BE">
        <w:rPr>
          <w:rFonts w:ascii="Times New Roman" w:hAnsi="Times New Roman"/>
          <w:b/>
          <w:sz w:val="28"/>
          <w:szCs w:val="28"/>
        </w:rPr>
        <w:t>chất lượng nước sạch và quản lý chất lượng nước sạch</w:t>
      </w:r>
      <w:bookmarkStart w:id="241" w:name="_Toc49419437"/>
      <w:bookmarkEnd w:id="239"/>
      <w:r w:rsidR="0042525C">
        <w:rPr>
          <w:rFonts w:ascii="Times New Roman" w:hAnsi="Times New Roman"/>
          <w:b/>
          <w:sz w:val="28"/>
          <w:szCs w:val="28"/>
        </w:rPr>
        <w:t>.</w:t>
      </w:r>
      <w:bookmarkEnd w:id="240"/>
    </w:p>
    <w:p w:rsidR="004E0B78" w:rsidRPr="000E4E4A" w:rsidRDefault="000A2D4C" w:rsidP="00540C3E">
      <w:pPr>
        <w:pStyle w:val="ListParagraph"/>
        <w:spacing w:before="60" w:after="60" w:line="276" w:lineRule="auto"/>
        <w:ind w:firstLine="284"/>
        <w:jc w:val="both"/>
        <w:outlineLvl w:val="2"/>
        <w:rPr>
          <w:rFonts w:ascii="Times New Roman" w:hAnsi="Times New Roman"/>
          <w:b/>
          <w:i/>
          <w:sz w:val="28"/>
          <w:szCs w:val="28"/>
          <w:lang w:val="nb-NO"/>
        </w:rPr>
      </w:pPr>
      <w:bookmarkStart w:id="242" w:name="_Toc113456843"/>
      <w:r>
        <w:rPr>
          <w:rFonts w:ascii="Times New Roman" w:hAnsi="Times New Roman"/>
          <w:b/>
          <w:i/>
          <w:sz w:val="28"/>
          <w:szCs w:val="28"/>
          <w:lang w:val="nb-NO"/>
        </w:rPr>
        <w:t>4.4.1</w:t>
      </w:r>
      <w:r w:rsidR="004E0B78" w:rsidRPr="000E4E4A">
        <w:rPr>
          <w:rFonts w:ascii="Times New Roman" w:hAnsi="Times New Roman"/>
          <w:b/>
          <w:i/>
          <w:sz w:val="28"/>
          <w:szCs w:val="28"/>
          <w:lang w:val="nb-NO"/>
        </w:rPr>
        <w:t xml:space="preserve">. </w:t>
      </w:r>
      <w:r w:rsidR="004E0B78" w:rsidRPr="000E4E4A">
        <w:rPr>
          <w:rFonts w:ascii="Times New Roman" w:hAnsi="Times New Roman"/>
          <w:b/>
          <w:i/>
          <w:sz w:val="28"/>
          <w:szCs w:val="28"/>
        </w:rPr>
        <w:t xml:space="preserve">Thực trạng các đơn vị cấp nước trên địa bàn tỉnh </w:t>
      </w:r>
      <w:bookmarkEnd w:id="241"/>
      <w:r w:rsidR="00197E6E">
        <w:rPr>
          <w:rFonts w:ascii="Times New Roman" w:hAnsi="Times New Roman"/>
          <w:b/>
          <w:i/>
          <w:sz w:val="28"/>
          <w:szCs w:val="28"/>
        </w:rPr>
        <w:t>Quảng Bình</w:t>
      </w:r>
      <w:bookmarkEnd w:id="242"/>
    </w:p>
    <w:p w:rsidR="00626A62" w:rsidRDefault="00220032" w:rsidP="00540C3E">
      <w:pPr>
        <w:shd w:val="clear" w:color="auto" w:fill="FFFFFF"/>
        <w:spacing w:before="60" w:after="60" w:line="276" w:lineRule="auto"/>
        <w:ind w:firstLine="567"/>
        <w:jc w:val="both"/>
        <w:rPr>
          <w:rFonts w:ascii="Times New Roman" w:eastAsia="Times New Roman" w:hAnsi="Times New Roman"/>
          <w:bCs/>
          <w:spacing w:val="-2"/>
          <w:sz w:val="28"/>
          <w:szCs w:val="28"/>
          <w:lang w:val="pt-BR"/>
        </w:rPr>
      </w:pPr>
      <w:r w:rsidRPr="00ED1DE2">
        <w:rPr>
          <w:rFonts w:ascii="Times New Roman" w:hAnsi="Times New Roman"/>
          <w:spacing w:val="-4"/>
          <w:sz w:val="28"/>
          <w:szCs w:val="28"/>
          <w:lang w:val="pt-BR"/>
        </w:rPr>
        <w:t xml:space="preserve">Hiện nay trên địa bàn tỉnh Quảng Bình </w:t>
      </w:r>
      <w:r w:rsidRPr="003F0131">
        <w:rPr>
          <w:rFonts w:ascii="Times New Roman" w:hAnsi="Times New Roman"/>
          <w:spacing w:val="-4"/>
          <w:sz w:val="28"/>
          <w:szCs w:val="28"/>
          <w:lang w:val="pt-BR"/>
        </w:rPr>
        <w:t xml:space="preserve">có </w:t>
      </w:r>
      <w:r w:rsidR="00C97E9E" w:rsidRPr="003F0131">
        <w:rPr>
          <w:rFonts w:ascii="Times New Roman" w:hAnsi="Times New Roman"/>
          <w:spacing w:val="-4"/>
          <w:sz w:val="28"/>
          <w:szCs w:val="28"/>
          <w:lang w:val="pt-BR"/>
        </w:rPr>
        <w:t>45</w:t>
      </w:r>
      <w:r w:rsidRPr="003F0131">
        <w:rPr>
          <w:rFonts w:ascii="Times New Roman" w:hAnsi="Times New Roman"/>
          <w:spacing w:val="-4"/>
          <w:sz w:val="28"/>
          <w:szCs w:val="28"/>
          <w:lang w:val="pt-BR"/>
        </w:rPr>
        <w:t xml:space="preserve"> cơ sở</w:t>
      </w:r>
      <w:r w:rsidRPr="00ED1DE2">
        <w:rPr>
          <w:rFonts w:ascii="Times New Roman" w:hAnsi="Times New Roman"/>
          <w:spacing w:val="-4"/>
          <w:sz w:val="28"/>
          <w:szCs w:val="28"/>
          <w:lang w:val="pt-BR"/>
        </w:rPr>
        <w:t xml:space="preserve"> cung cấp nướ</w:t>
      </w:r>
      <w:r w:rsidR="00B578AB">
        <w:rPr>
          <w:rFonts w:ascii="Times New Roman" w:hAnsi="Times New Roman"/>
          <w:spacing w:val="-4"/>
          <w:sz w:val="28"/>
          <w:szCs w:val="28"/>
          <w:lang w:val="pt-BR"/>
        </w:rPr>
        <w:t>c</w:t>
      </w:r>
      <w:r w:rsidR="00626A62">
        <w:rPr>
          <w:rFonts w:ascii="Times New Roman" w:hAnsi="Times New Roman"/>
          <w:spacing w:val="-4"/>
          <w:sz w:val="28"/>
          <w:szCs w:val="28"/>
          <w:lang w:val="pt-BR"/>
        </w:rPr>
        <w:t xml:space="preserve">: </w:t>
      </w:r>
      <w:r w:rsidRPr="00ED1DE2">
        <w:rPr>
          <w:rFonts w:ascii="Times New Roman" w:hAnsi="Times New Roman"/>
          <w:spacing w:val="-4"/>
          <w:sz w:val="28"/>
          <w:szCs w:val="28"/>
          <w:lang w:val="pt-BR"/>
        </w:rPr>
        <w:t>trong đó có 13 cơ sở có công suất thiết kế</w:t>
      </w:r>
      <w:r w:rsidR="002C643C">
        <w:rPr>
          <w:rFonts w:ascii="Times New Roman" w:hAnsi="Times New Roman"/>
          <w:spacing w:val="-4"/>
          <w:sz w:val="28"/>
          <w:szCs w:val="28"/>
          <w:lang w:val="pt-BR"/>
        </w:rPr>
        <w:t xml:space="preserve"> </w:t>
      </w:r>
      <w:r w:rsidR="00626A62">
        <w:rPr>
          <w:rFonts w:ascii="Times New Roman" w:hAnsi="Times New Roman"/>
          <w:spacing w:val="-4"/>
          <w:sz w:val="28"/>
          <w:szCs w:val="28"/>
          <w:lang w:val="pt-BR"/>
        </w:rPr>
        <w:t>&gt;</w:t>
      </w:r>
      <w:r w:rsidRPr="00ED1DE2">
        <w:rPr>
          <w:rFonts w:ascii="Times New Roman" w:hAnsi="Times New Roman"/>
          <w:spacing w:val="-4"/>
          <w:sz w:val="28"/>
          <w:szCs w:val="28"/>
          <w:lang w:val="pt-BR"/>
        </w:rPr>
        <w:t xml:space="preserve"> 1000 </w:t>
      </w:r>
      <w:r w:rsidRPr="00ED1DE2">
        <w:rPr>
          <w:rFonts w:ascii="Times New Roman" w:hAnsi="Times New Roman"/>
          <w:color w:val="000000"/>
          <w:sz w:val="28"/>
          <w:szCs w:val="28"/>
        </w:rPr>
        <w:t>m</w:t>
      </w:r>
      <w:r w:rsidRPr="00ED1DE2">
        <w:rPr>
          <w:rFonts w:ascii="Times New Roman" w:hAnsi="Times New Roman"/>
          <w:color w:val="000000"/>
          <w:sz w:val="28"/>
          <w:szCs w:val="28"/>
          <w:vertAlign w:val="superscript"/>
        </w:rPr>
        <w:t>3</w:t>
      </w:r>
      <w:r w:rsidRPr="00ED1DE2">
        <w:rPr>
          <w:rFonts w:ascii="Times New Roman" w:hAnsi="Times New Roman"/>
          <w:spacing w:val="-4"/>
          <w:sz w:val="28"/>
          <w:szCs w:val="28"/>
          <w:lang w:val="pt-BR"/>
        </w:rPr>
        <w:t xml:space="preserve"> /ngđ trở lên)</w:t>
      </w:r>
      <w:r w:rsidR="00B44AB9">
        <w:rPr>
          <w:rFonts w:ascii="Times New Roman" w:hAnsi="Times New Roman"/>
          <w:spacing w:val="-4"/>
          <w:sz w:val="28"/>
          <w:szCs w:val="28"/>
          <w:lang w:val="pt-BR"/>
        </w:rPr>
        <w:t>; 02 cơ sở cấp nước có công suất thiết kế &lt;</w:t>
      </w:r>
      <w:r w:rsidR="00B44AB9" w:rsidRPr="00177051">
        <w:rPr>
          <w:rFonts w:ascii="Times New Roman" w:hAnsi="Times New Roman"/>
          <w:spacing w:val="-4"/>
          <w:sz w:val="28"/>
          <w:szCs w:val="28"/>
          <w:lang w:val="pt-BR"/>
        </w:rPr>
        <w:t>1000m</w:t>
      </w:r>
      <w:r w:rsidR="00B44AB9">
        <w:rPr>
          <w:rFonts w:ascii="Times New Roman" w:hAnsi="Times New Roman"/>
          <w:spacing w:val="-4"/>
          <w:sz w:val="28"/>
          <w:szCs w:val="28"/>
          <w:vertAlign w:val="superscript"/>
          <w:lang w:val="pt-BR"/>
        </w:rPr>
        <w:t>3</w:t>
      </w:r>
      <w:r w:rsidR="009F79DF">
        <w:rPr>
          <w:rFonts w:ascii="Times New Roman" w:hAnsi="Times New Roman"/>
          <w:spacing w:val="-4"/>
          <w:sz w:val="28"/>
          <w:szCs w:val="28"/>
          <w:vertAlign w:val="superscript"/>
          <w:lang w:val="pt-BR"/>
        </w:rPr>
        <w:t xml:space="preserve"> </w:t>
      </w:r>
      <w:r w:rsidR="00626A62">
        <w:rPr>
          <w:rFonts w:ascii="Times New Roman" w:hAnsi="Times New Roman"/>
          <w:spacing w:val="-4"/>
          <w:sz w:val="28"/>
          <w:szCs w:val="28"/>
          <w:lang w:val="pt-BR"/>
        </w:rPr>
        <w:t xml:space="preserve">nhưng </w:t>
      </w:r>
      <w:r w:rsidR="00B44AB9">
        <w:rPr>
          <w:rFonts w:ascii="Times New Roman" w:hAnsi="Times New Roman"/>
          <w:spacing w:val="-4"/>
          <w:sz w:val="28"/>
          <w:szCs w:val="28"/>
          <w:lang w:val="pt-BR"/>
        </w:rPr>
        <w:t>cung cấp nước ăn uống cho &gt; 10.000 hộ dân/mỗi cơ sở</w:t>
      </w:r>
      <w:r w:rsidR="00626A62">
        <w:rPr>
          <w:rFonts w:ascii="Times New Roman" w:hAnsi="Times New Roman"/>
          <w:spacing w:val="-4"/>
          <w:sz w:val="28"/>
          <w:szCs w:val="28"/>
          <w:lang w:val="pt-BR"/>
        </w:rPr>
        <w:t>;</w:t>
      </w:r>
      <w:r w:rsidR="009F79DF">
        <w:rPr>
          <w:rFonts w:ascii="Times New Roman" w:hAnsi="Times New Roman"/>
          <w:spacing w:val="-4"/>
          <w:sz w:val="28"/>
          <w:szCs w:val="28"/>
          <w:lang w:val="pt-BR"/>
        </w:rPr>
        <w:t xml:space="preserve"> </w:t>
      </w:r>
      <w:r w:rsidR="00626A62">
        <w:rPr>
          <w:rFonts w:ascii="Times New Roman" w:hAnsi="Times New Roman"/>
          <w:spacing w:val="-4"/>
          <w:sz w:val="28"/>
          <w:szCs w:val="28"/>
          <w:lang w:val="pt-BR"/>
        </w:rPr>
        <w:t xml:space="preserve">15 cơ sở này </w:t>
      </w:r>
      <w:r w:rsidR="00B44AB9">
        <w:rPr>
          <w:rFonts w:ascii="Times New Roman" w:hAnsi="Times New Roman"/>
          <w:spacing w:val="-4"/>
          <w:sz w:val="28"/>
          <w:szCs w:val="28"/>
          <w:lang w:val="pt-BR"/>
        </w:rPr>
        <w:t xml:space="preserve">cung cấp nước ăn uống, </w:t>
      </w:r>
      <w:r w:rsidRPr="00ED1DE2">
        <w:rPr>
          <w:rFonts w:ascii="Times New Roman" w:hAnsi="Times New Roman"/>
          <w:spacing w:val="-4"/>
          <w:sz w:val="28"/>
          <w:szCs w:val="28"/>
          <w:lang w:val="pt-BR"/>
        </w:rPr>
        <w:t xml:space="preserve">sinh hoạt  cho khoảng </w:t>
      </w:r>
      <w:r w:rsidR="00B44AB9">
        <w:rPr>
          <w:rFonts w:ascii="Times New Roman" w:hAnsi="Times New Roman"/>
          <w:spacing w:val="-4"/>
          <w:sz w:val="28"/>
          <w:szCs w:val="28"/>
          <w:lang w:val="pt-BR"/>
        </w:rPr>
        <w:t>&gt;</w:t>
      </w:r>
      <w:r w:rsidRPr="00ED1DE2">
        <w:rPr>
          <w:rFonts w:ascii="Times New Roman" w:hAnsi="Times New Roman"/>
          <w:spacing w:val="-4"/>
          <w:sz w:val="28"/>
          <w:szCs w:val="28"/>
          <w:lang w:val="pt-BR"/>
        </w:rPr>
        <w:t>5</w:t>
      </w:r>
      <w:r w:rsidR="00B44AB9">
        <w:rPr>
          <w:rFonts w:ascii="Times New Roman" w:hAnsi="Times New Roman"/>
          <w:spacing w:val="-4"/>
          <w:sz w:val="28"/>
          <w:szCs w:val="28"/>
          <w:lang w:val="pt-BR"/>
        </w:rPr>
        <w:t>8</w:t>
      </w:r>
      <w:r>
        <w:rPr>
          <w:rFonts w:ascii="Times New Roman" w:hAnsi="Times New Roman"/>
          <w:spacing w:val="-4"/>
          <w:sz w:val="28"/>
          <w:szCs w:val="28"/>
          <w:lang w:val="pt-BR"/>
        </w:rPr>
        <w:t>,5</w:t>
      </w:r>
      <w:r w:rsidRPr="00ED1DE2">
        <w:rPr>
          <w:rFonts w:ascii="Times New Roman" w:hAnsi="Times New Roman"/>
          <w:spacing w:val="-4"/>
          <w:sz w:val="28"/>
          <w:szCs w:val="28"/>
          <w:lang w:val="pt-BR"/>
        </w:rPr>
        <w:t>% ngườ</w:t>
      </w:r>
      <w:r w:rsidR="00626A62">
        <w:rPr>
          <w:rFonts w:ascii="Times New Roman" w:hAnsi="Times New Roman"/>
          <w:spacing w:val="-4"/>
          <w:sz w:val="28"/>
          <w:szCs w:val="28"/>
          <w:lang w:val="pt-BR"/>
        </w:rPr>
        <w:t xml:space="preserve">i dân thành thị và nông thôn </w:t>
      </w:r>
      <w:r w:rsidRPr="00ED1DE2">
        <w:rPr>
          <w:rFonts w:ascii="Times New Roman" w:hAnsi="Times New Roman"/>
          <w:spacing w:val="-4"/>
          <w:sz w:val="28"/>
          <w:szCs w:val="28"/>
          <w:lang w:val="pt-BR"/>
        </w:rPr>
        <w:t xml:space="preserve">trên địa bàn tỉnh, phân bố </w:t>
      </w:r>
      <w:r w:rsidR="00626A62">
        <w:rPr>
          <w:rFonts w:ascii="Times New Roman" w:hAnsi="Times New Roman"/>
          <w:spacing w:val="-4"/>
          <w:sz w:val="28"/>
          <w:szCs w:val="28"/>
          <w:lang w:val="pt-BR"/>
        </w:rPr>
        <w:t xml:space="preserve">đều </w:t>
      </w:r>
      <w:r w:rsidRPr="00ED1DE2">
        <w:rPr>
          <w:rFonts w:ascii="Times New Roman" w:hAnsi="Times New Roman"/>
          <w:spacing w:val="-4"/>
          <w:sz w:val="28"/>
          <w:szCs w:val="28"/>
          <w:lang w:val="pt-BR"/>
        </w:rPr>
        <w:t>ở 8/8 huyện, thị xã, thành phố</w:t>
      </w:r>
      <w:r w:rsidR="00177051">
        <w:rPr>
          <w:rFonts w:ascii="Times New Roman" w:hAnsi="Times New Roman"/>
          <w:spacing w:val="-4"/>
          <w:sz w:val="28"/>
          <w:szCs w:val="28"/>
          <w:lang w:val="pt-BR"/>
        </w:rPr>
        <w:t>.</w:t>
      </w:r>
      <w:r w:rsidR="008407CD">
        <w:rPr>
          <w:rFonts w:ascii="Times New Roman" w:hAnsi="Times New Roman"/>
          <w:spacing w:val="-4"/>
          <w:sz w:val="28"/>
          <w:szCs w:val="28"/>
          <w:lang w:val="pt-BR"/>
        </w:rPr>
        <w:t xml:space="preserve"> </w:t>
      </w:r>
      <w:r w:rsidRPr="00177051">
        <w:rPr>
          <w:rFonts w:ascii="Times New Roman" w:eastAsia="Times New Roman" w:hAnsi="Times New Roman"/>
          <w:sz w:val="28"/>
          <w:szCs w:val="28"/>
          <w:lang w:val="pt-BR"/>
        </w:rPr>
        <w:t>Nguồn</w:t>
      </w:r>
      <w:r w:rsidRPr="006A31C2">
        <w:rPr>
          <w:rFonts w:ascii="Times New Roman" w:eastAsia="Times New Roman" w:hAnsi="Times New Roman"/>
          <w:sz w:val="28"/>
          <w:szCs w:val="28"/>
          <w:lang w:val="pt-BR"/>
        </w:rPr>
        <w:t xml:space="preserve"> nước nguyên liệu chủ yếu khai thác nước mặt và nước dưới đất</w:t>
      </w:r>
      <w:r w:rsidR="00626A62">
        <w:rPr>
          <w:rFonts w:ascii="Times New Roman" w:eastAsia="Times New Roman" w:hAnsi="Times New Roman"/>
          <w:bCs/>
          <w:spacing w:val="-2"/>
          <w:sz w:val="28"/>
          <w:szCs w:val="28"/>
          <w:lang w:val="pt-BR"/>
        </w:rPr>
        <w:t>. 15 cơ sở này có tính đại diện cho tất cả các cơ sở cấp nước trên địa bàn tỉnh Quảng Bình.</w:t>
      </w:r>
    </w:p>
    <w:p w:rsidR="00220032" w:rsidRDefault="00626A62" w:rsidP="00540C3E">
      <w:pPr>
        <w:shd w:val="clear" w:color="auto" w:fill="FFFFFF"/>
        <w:spacing w:before="60" w:after="60" w:line="276" w:lineRule="auto"/>
        <w:ind w:firstLine="567"/>
        <w:jc w:val="both"/>
        <w:rPr>
          <w:rFonts w:ascii="Times New Roman" w:hAnsi="Times New Roman"/>
          <w:iCs/>
          <w:sz w:val="28"/>
          <w:szCs w:val="28"/>
        </w:rPr>
      </w:pPr>
      <w:r>
        <w:rPr>
          <w:rFonts w:ascii="Times New Roman" w:eastAsia="Times New Roman" w:hAnsi="Times New Roman"/>
          <w:bCs/>
          <w:spacing w:val="-2"/>
          <w:sz w:val="28"/>
          <w:szCs w:val="28"/>
          <w:lang w:val="pt-BR"/>
        </w:rPr>
        <w:t xml:space="preserve">Trong </w:t>
      </w:r>
      <w:r w:rsidR="00C97E9E" w:rsidRPr="003F0131">
        <w:rPr>
          <w:rFonts w:ascii="Times New Roman" w:eastAsia="Times New Roman" w:hAnsi="Times New Roman"/>
          <w:bCs/>
          <w:spacing w:val="-2"/>
          <w:sz w:val="28"/>
          <w:szCs w:val="28"/>
          <w:lang w:val="pt-BR"/>
        </w:rPr>
        <w:t>45</w:t>
      </w:r>
      <w:r w:rsidRPr="003F0131">
        <w:rPr>
          <w:rFonts w:ascii="Times New Roman" w:eastAsia="Times New Roman" w:hAnsi="Times New Roman"/>
          <w:bCs/>
          <w:spacing w:val="-2"/>
          <w:sz w:val="28"/>
          <w:szCs w:val="28"/>
          <w:lang w:val="pt-BR"/>
        </w:rPr>
        <w:t xml:space="preserve"> đơn vị cấp</w:t>
      </w:r>
      <w:r>
        <w:rPr>
          <w:rFonts w:ascii="Times New Roman" w:eastAsia="Times New Roman" w:hAnsi="Times New Roman"/>
          <w:bCs/>
          <w:spacing w:val="-2"/>
          <w:sz w:val="28"/>
          <w:szCs w:val="28"/>
          <w:lang w:val="pt-BR"/>
        </w:rPr>
        <w:t xml:space="preserve"> nước</w:t>
      </w:r>
      <w:r w:rsidR="00220032" w:rsidRPr="006A31C2">
        <w:rPr>
          <w:rFonts w:ascii="Times New Roman" w:eastAsia="Times New Roman" w:hAnsi="Times New Roman"/>
          <w:bCs/>
          <w:spacing w:val="-2"/>
          <w:sz w:val="28"/>
          <w:szCs w:val="28"/>
          <w:lang w:val="pt-BR"/>
        </w:rPr>
        <w:t xml:space="preserve"> có </w:t>
      </w:r>
      <w:r w:rsidR="009D68F6">
        <w:rPr>
          <w:rFonts w:ascii="Times New Roman" w:eastAsia="Times New Roman" w:hAnsi="Times New Roman"/>
          <w:bCs/>
          <w:spacing w:val="-2"/>
          <w:sz w:val="28"/>
          <w:szCs w:val="28"/>
          <w:lang w:val="pt-BR"/>
        </w:rPr>
        <w:t>43</w:t>
      </w:r>
      <w:r w:rsidR="00220032" w:rsidRPr="006A31C2">
        <w:rPr>
          <w:rFonts w:ascii="Times New Roman" w:eastAsia="Times New Roman" w:hAnsi="Times New Roman"/>
          <w:bCs/>
          <w:spacing w:val="-2"/>
          <w:sz w:val="28"/>
          <w:szCs w:val="28"/>
          <w:lang w:val="pt-BR"/>
        </w:rPr>
        <w:t xml:space="preserve"> đơn vị cấp nước sử dụng</w:t>
      </w:r>
      <w:r w:rsidR="00220032" w:rsidRPr="006A31C2">
        <w:rPr>
          <w:rFonts w:ascii="Times New Roman" w:eastAsia="Times New Roman" w:hAnsi="Times New Roman"/>
          <w:bCs/>
          <w:sz w:val="28"/>
          <w:szCs w:val="28"/>
          <w:lang w:val="pt-BR"/>
        </w:rPr>
        <w:t xml:space="preserve"> nguồn nước nguyên liệu đầu vào là nước bề mặt </w:t>
      </w:r>
      <w:r w:rsidR="00220032" w:rsidRPr="006A31C2">
        <w:rPr>
          <w:rFonts w:ascii="Times New Roman" w:eastAsia="Times New Roman" w:hAnsi="Times New Roman"/>
          <w:sz w:val="28"/>
          <w:szCs w:val="28"/>
          <w:lang w:val="pt-BR"/>
        </w:rPr>
        <w:t xml:space="preserve">chiếm </w:t>
      </w:r>
      <w:r w:rsidR="009D68F6" w:rsidRPr="003F0131">
        <w:rPr>
          <w:rFonts w:ascii="Times New Roman" w:eastAsia="Times New Roman" w:hAnsi="Times New Roman"/>
          <w:sz w:val="28"/>
          <w:szCs w:val="28"/>
          <w:lang w:val="pt-BR"/>
        </w:rPr>
        <w:t>95,6</w:t>
      </w:r>
      <w:r w:rsidR="00220032" w:rsidRPr="003F0131">
        <w:rPr>
          <w:rFonts w:ascii="Times New Roman" w:eastAsia="Times New Roman" w:hAnsi="Times New Roman"/>
          <w:sz w:val="28"/>
          <w:szCs w:val="28"/>
          <w:lang w:val="pt-BR"/>
        </w:rPr>
        <w:t>%</w:t>
      </w:r>
      <w:r w:rsidR="00220032" w:rsidRPr="003F0131">
        <w:rPr>
          <w:rFonts w:ascii="Times New Roman" w:eastAsia="Times New Roman" w:hAnsi="Times New Roman"/>
          <w:bCs/>
          <w:sz w:val="28"/>
          <w:szCs w:val="28"/>
          <w:lang w:val="pt-BR"/>
        </w:rPr>
        <w:t>.</w:t>
      </w:r>
      <w:r w:rsidR="00220032">
        <w:rPr>
          <w:rFonts w:ascii="Times New Roman" w:eastAsia="Times New Roman" w:hAnsi="Times New Roman"/>
          <w:bCs/>
          <w:sz w:val="28"/>
          <w:szCs w:val="28"/>
          <w:lang w:val="pt-BR"/>
        </w:rPr>
        <w:t xml:space="preserve"> </w:t>
      </w:r>
      <w:r w:rsidR="00220032" w:rsidRPr="000E4E4A">
        <w:rPr>
          <w:rFonts w:ascii="Times New Roman" w:hAnsi="Times New Roman"/>
          <w:sz w:val="28"/>
          <w:szCs w:val="28"/>
          <w:lang w:val="pt-BR"/>
        </w:rPr>
        <w:t xml:space="preserve">Từ trước đến nay việc quản lý, kiểm tra, giám sát chất lượng nước của các cơ sở cấp nước này tuân thủ theo </w:t>
      </w:r>
      <w:r w:rsidR="00220032" w:rsidRPr="000E4E4A">
        <w:rPr>
          <w:rFonts w:ascii="Times New Roman" w:hAnsi="Times New Roman"/>
          <w:iCs/>
          <w:sz w:val="28"/>
          <w:szCs w:val="28"/>
        </w:rPr>
        <w:t xml:space="preserve">Quy chuẩn kỹ thuật quốc gia về chất lượng nước ăn uống (QCVN 01:2009/BYT) theo </w:t>
      </w:r>
      <w:r w:rsidR="00220032" w:rsidRPr="000E4E4A">
        <w:rPr>
          <w:rFonts w:ascii="Times New Roman" w:hAnsi="Times New Roman"/>
          <w:spacing w:val="2"/>
          <w:sz w:val="28"/>
          <w:szCs w:val="28"/>
        </w:rPr>
        <w:t>Thông tư số 04/2009/TT - BYT ngày 17/6/2009 của Bộ Y tế</w:t>
      </w:r>
      <w:r w:rsidR="00220032" w:rsidRPr="000E4E4A">
        <w:rPr>
          <w:rFonts w:ascii="Times New Roman" w:hAnsi="Times New Roman"/>
          <w:iCs/>
          <w:sz w:val="28"/>
          <w:szCs w:val="28"/>
        </w:rPr>
        <w:t xml:space="preserve">; </w:t>
      </w:r>
      <w:r w:rsidR="00220032" w:rsidRPr="000E4E4A">
        <w:rPr>
          <w:rFonts w:ascii="Times New Roman" w:hAnsi="Times New Roman"/>
          <w:spacing w:val="2"/>
          <w:sz w:val="28"/>
          <w:szCs w:val="28"/>
        </w:rPr>
        <w:t xml:space="preserve">Thông tư số 50/2015/TT - BYT ngày 11/12/2015 của Bộ Y tế; </w:t>
      </w:r>
      <w:r w:rsidR="00220032" w:rsidRPr="000E4E4A">
        <w:rPr>
          <w:rFonts w:ascii="Times New Roman" w:hAnsi="Times New Roman"/>
          <w:iCs/>
          <w:sz w:val="28"/>
          <w:szCs w:val="28"/>
        </w:rPr>
        <w:t xml:space="preserve">Quy chuẩn kỹ thuật quốc gia về chất lượng nước sinh hoạt (QCVN 02:2009/BYT) theo </w:t>
      </w:r>
      <w:r w:rsidR="00220032" w:rsidRPr="000E4E4A">
        <w:rPr>
          <w:rFonts w:ascii="Times New Roman" w:hAnsi="Times New Roman"/>
          <w:sz w:val="28"/>
          <w:szCs w:val="28"/>
        </w:rPr>
        <w:t>Thông tư số 05/2009/TT - BYT ngày 17/6/2009 của Bộ Y tế</w:t>
      </w:r>
      <w:r w:rsidR="00220032" w:rsidRPr="000E4E4A">
        <w:rPr>
          <w:rFonts w:ascii="Times New Roman" w:hAnsi="Times New Roman"/>
          <w:iCs/>
          <w:sz w:val="28"/>
          <w:szCs w:val="28"/>
        </w:rPr>
        <w:t>, tùy theo quy mô cung cấp của các đơn vị cấp nước.</w:t>
      </w:r>
      <w:r w:rsidR="003A53D8">
        <w:rPr>
          <w:rFonts w:ascii="Times New Roman" w:hAnsi="Times New Roman"/>
          <w:iCs/>
          <w:sz w:val="28"/>
          <w:szCs w:val="28"/>
        </w:rPr>
        <w:t xml:space="preserve"> </w:t>
      </w:r>
    </w:p>
    <w:p w:rsidR="00220032" w:rsidRPr="00C9154B" w:rsidRDefault="00220032" w:rsidP="00540C3E">
      <w:pPr>
        <w:spacing w:before="60" w:after="60" w:line="276" w:lineRule="auto"/>
        <w:ind w:firstLine="567"/>
        <w:jc w:val="both"/>
        <w:rPr>
          <w:rFonts w:ascii="Times New Roman" w:hAnsi="Times New Roman"/>
          <w:sz w:val="28"/>
          <w:szCs w:val="28"/>
          <w:lang w:val="pl-PL"/>
        </w:rPr>
      </w:pPr>
      <w:r w:rsidRPr="00E52157">
        <w:rPr>
          <w:rFonts w:ascii="Times New Roman" w:hAnsi="Times New Roman"/>
          <w:sz w:val="28"/>
          <w:szCs w:val="28"/>
          <w:lang w:val="pt-BR"/>
        </w:rPr>
        <w:t>Về sử dụng nguồn nước kha</w:t>
      </w:r>
      <w:r w:rsidR="00626A62">
        <w:rPr>
          <w:rFonts w:ascii="Times New Roman" w:hAnsi="Times New Roman"/>
          <w:sz w:val="28"/>
          <w:szCs w:val="28"/>
          <w:lang w:val="pt-BR"/>
        </w:rPr>
        <w:t>i thác</w:t>
      </w:r>
      <w:r w:rsidRPr="00E52157">
        <w:rPr>
          <w:rFonts w:ascii="Times New Roman" w:hAnsi="Times New Roman"/>
          <w:sz w:val="28"/>
          <w:szCs w:val="28"/>
          <w:lang w:val="pt-BR"/>
        </w:rPr>
        <w:t xml:space="preserve">: Hiện nay các đơn vị cấp nước trên địa bàn tỉnh Quảng Bình chủ yếu sử dụng nguồn nước mặt như </w:t>
      </w:r>
      <w:r w:rsidRPr="00E52157">
        <w:rPr>
          <w:rFonts w:ascii="Times New Roman" w:hAnsi="Times New Roman"/>
          <w:sz w:val="28"/>
          <w:szCs w:val="28"/>
          <w:lang w:val="pl-PL"/>
        </w:rPr>
        <w:t xml:space="preserve">Sông Kiến Giang, sông Dinh, sông Thác Dong, sông Đông Lào, sông Rào Trổ; Các hồ, đập và nước giếng khoan (hồ Bàu Tró, hồ Phú Vinh, hồ Bàu Sen, hồ Rào Đá, hồ Cẩm Ly, Khe Sai Thượng,...) </w:t>
      </w:r>
      <w:r w:rsidRPr="00E52157">
        <w:rPr>
          <w:rFonts w:ascii="Times New Roman" w:hAnsi="Times New Roman"/>
          <w:sz w:val="28"/>
          <w:szCs w:val="28"/>
          <w:lang w:val="pt-BR"/>
        </w:rPr>
        <w:t xml:space="preserve">để làm nguyên liệu sản xuất nước sạch; </w:t>
      </w:r>
      <w:r w:rsidRPr="00E52157">
        <w:rPr>
          <w:rFonts w:ascii="Times New Roman" w:hAnsi="Times New Roman"/>
          <w:sz w:val="28"/>
          <w:szCs w:val="28"/>
          <w:lang w:val="pl-PL"/>
        </w:rPr>
        <w:t>Các vùng có trữ lượng nước dưới đất với lưu lượng lớn có thể khai thác gồm khu vực: Quảng Trạch, Bố Trạch</w:t>
      </w:r>
      <w:r w:rsidRPr="00E52157">
        <w:rPr>
          <w:rFonts w:ascii="Times New Roman" w:hAnsi="Times New Roman"/>
          <w:kern w:val="28"/>
          <w:sz w:val="28"/>
          <w:szCs w:val="28"/>
          <w:lang w:val="pt-BR"/>
        </w:rPr>
        <w:t>. Không có các đơn vị cung cấp nước sạch từ các tỉnh lân cận cung cấp nước sạch sử dụng cho mục đích sinh hoạt trên địa bàn tỉnh.</w:t>
      </w:r>
    </w:p>
    <w:p w:rsidR="00220032" w:rsidRPr="00C9154B" w:rsidRDefault="00220032" w:rsidP="00540C3E">
      <w:pPr>
        <w:tabs>
          <w:tab w:val="left" w:pos="567"/>
        </w:tabs>
        <w:spacing w:before="60" w:after="60" w:line="276" w:lineRule="auto"/>
        <w:ind w:firstLine="567"/>
        <w:jc w:val="both"/>
        <w:rPr>
          <w:rFonts w:ascii="Times New Roman" w:hAnsi="Times New Roman"/>
          <w:sz w:val="28"/>
          <w:szCs w:val="28"/>
          <w:lang w:val="pt-BR"/>
        </w:rPr>
      </w:pPr>
      <w:r>
        <w:rPr>
          <w:rFonts w:ascii="Times New Roman" w:hAnsi="Times New Roman"/>
          <w:sz w:val="28"/>
          <w:szCs w:val="28"/>
          <w:lang w:val="pt-BR"/>
        </w:rPr>
        <w:t>Về v</w:t>
      </w:r>
      <w:r w:rsidRPr="00C9154B">
        <w:rPr>
          <w:rFonts w:ascii="Times New Roman" w:hAnsi="Times New Roman"/>
          <w:sz w:val="28"/>
          <w:szCs w:val="28"/>
          <w:lang w:val="pt-BR"/>
        </w:rPr>
        <w:t>ận chuyển và phân phối: Nước sạch sau khi xử lý được bơm ra mạng lưới đường ống phân phối và ống dịch vụ đi đến nơi tiêu thụ để cấp nước cho khách hàng trên toàn tỉnh.</w:t>
      </w:r>
    </w:p>
    <w:p w:rsidR="00220032" w:rsidRDefault="00220032" w:rsidP="00540C3E">
      <w:pPr>
        <w:tabs>
          <w:tab w:val="left" w:pos="567"/>
        </w:tabs>
        <w:spacing w:before="60" w:after="60" w:line="276" w:lineRule="auto"/>
        <w:ind w:firstLine="567"/>
        <w:jc w:val="both"/>
        <w:rPr>
          <w:rFonts w:ascii="Times New Roman" w:eastAsia="Times New Roman" w:hAnsi="Times New Roman"/>
          <w:bCs/>
          <w:sz w:val="28"/>
          <w:szCs w:val="28"/>
          <w:lang w:val="pt-BR"/>
        </w:rPr>
      </w:pPr>
      <w:r w:rsidRPr="006A31C2">
        <w:rPr>
          <w:rFonts w:ascii="Times New Roman" w:eastAsia="Times New Roman" w:hAnsi="Times New Roman"/>
          <w:bCs/>
          <w:sz w:val="28"/>
          <w:szCs w:val="28"/>
          <w:lang w:val="pt-BR"/>
        </w:rPr>
        <w:t xml:space="preserve">Công nghệ xử lý nước sạch tại các đơn vị cấp nước chủ yếu là công nghệ </w:t>
      </w:r>
      <w:r w:rsidRPr="006A31C2">
        <w:rPr>
          <w:rFonts w:ascii="Times New Roman" w:eastAsia="Times New Roman" w:hAnsi="Times New Roman"/>
          <w:bCs/>
          <w:sz w:val="28"/>
          <w:szCs w:val="28"/>
          <w:lang w:val="pt-BR"/>
        </w:rPr>
        <w:lastRenderedPageBreak/>
        <w:t>truyền thống bao gồm các hạng mục chính sau:</w:t>
      </w:r>
    </w:p>
    <w:p w:rsidR="00A607E3" w:rsidRPr="00FC4667" w:rsidRDefault="00A607E3" w:rsidP="00540C3E">
      <w:pPr>
        <w:tabs>
          <w:tab w:val="left" w:pos="567"/>
        </w:tabs>
        <w:spacing w:before="60" w:after="60" w:line="276" w:lineRule="auto"/>
        <w:ind w:firstLine="709"/>
        <w:jc w:val="center"/>
        <w:rPr>
          <w:rFonts w:ascii="Times New Roman" w:eastAsia="Times New Roman" w:hAnsi="Times New Roman"/>
          <w:b/>
          <w:bCs/>
          <w:sz w:val="28"/>
          <w:szCs w:val="28"/>
          <w:lang w:val="pt-BR"/>
        </w:rPr>
      </w:pPr>
      <w:r w:rsidRPr="00FC4667">
        <w:rPr>
          <w:rFonts w:ascii="Times New Roman" w:eastAsia="Times New Roman" w:hAnsi="Times New Roman"/>
          <w:b/>
          <w:bCs/>
          <w:sz w:val="28"/>
          <w:szCs w:val="28"/>
          <w:lang w:val="pt-BR"/>
        </w:rPr>
        <w:t xml:space="preserve">Bảng </w:t>
      </w:r>
      <w:r w:rsidR="000A2D4C">
        <w:rPr>
          <w:rFonts w:ascii="Times New Roman" w:eastAsia="Times New Roman" w:hAnsi="Times New Roman"/>
          <w:b/>
          <w:bCs/>
          <w:sz w:val="28"/>
          <w:szCs w:val="28"/>
          <w:lang w:val="pt-BR"/>
        </w:rPr>
        <w:t>4</w:t>
      </w:r>
      <w:r w:rsidRPr="00FC4667">
        <w:rPr>
          <w:rFonts w:ascii="Times New Roman" w:eastAsia="Times New Roman" w:hAnsi="Times New Roman"/>
          <w:b/>
          <w:bCs/>
          <w:sz w:val="28"/>
          <w:szCs w:val="28"/>
          <w:lang w:val="pt-BR"/>
        </w:rPr>
        <w:t>.4: Công nghệ xử lý của các nhà máy nước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077"/>
        <w:gridCol w:w="2551"/>
        <w:gridCol w:w="3150"/>
      </w:tblGrid>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b/>
                <w:sz w:val="26"/>
                <w:szCs w:val="26"/>
              </w:rPr>
            </w:pPr>
            <w:r w:rsidRPr="00190BDD">
              <w:rPr>
                <w:rFonts w:ascii="Times New Roman" w:hAnsi="Times New Roman"/>
                <w:b/>
                <w:sz w:val="26"/>
                <w:szCs w:val="26"/>
              </w:rPr>
              <w:t>STT</w:t>
            </w:r>
          </w:p>
        </w:tc>
        <w:tc>
          <w:tcPr>
            <w:tcW w:w="3077" w:type="dxa"/>
            <w:vAlign w:val="center"/>
          </w:tcPr>
          <w:p w:rsidR="00220032" w:rsidRPr="00190BDD" w:rsidRDefault="00220032" w:rsidP="00540C3E">
            <w:pPr>
              <w:jc w:val="center"/>
              <w:rPr>
                <w:rFonts w:ascii="Times New Roman" w:hAnsi="Times New Roman"/>
                <w:b/>
                <w:sz w:val="26"/>
                <w:szCs w:val="26"/>
              </w:rPr>
            </w:pPr>
            <w:r w:rsidRPr="00190BDD">
              <w:rPr>
                <w:rFonts w:ascii="Times New Roman" w:hAnsi="Times New Roman"/>
                <w:b/>
                <w:sz w:val="26"/>
                <w:szCs w:val="26"/>
              </w:rPr>
              <w:t>Tên nhà máy nước</w:t>
            </w:r>
          </w:p>
        </w:tc>
        <w:tc>
          <w:tcPr>
            <w:tcW w:w="2551" w:type="dxa"/>
            <w:vAlign w:val="center"/>
          </w:tcPr>
          <w:p w:rsidR="00220032" w:rsidRPr="00190BDD" w:rsidRDefault="00220032" w:rsidP="00540C3E">
            <w:pPr>
              <w:jc w:val="center"/>
              <w:rPr>
                <w:rFonts w:ascii="Times New Roman" w:hAnsi="Times New Roman"/>
                <w:b/>
                <w:sz w:val="26"/>
                <w:szCs w:val="26"/>
              </w:rPr>
            </w:pPr>
            <w:r w:rsidRPr="00190BDD">
              <w:rPr>
                <w:rFonts w:ascii="Times New Roman" w:hAnsi="Times New Roman"/>
                <w:b/>
                <w:sz w:val="26"/>
                <w:szCs w:val="26"/>
              </w:rPr>
              <w:t>Nguồn nước</w:t>
            </w:r>
          </w:p>
          <w:p w:rsidR="00220032" w:rsidRPr="00190BDD" w:rsidRDefault="00220032" w:rsidP="00540C3E">
            <w:pPr>
              <w:jc w:val="center"/>
              <w:rPr>
                <w:rFonts w:ascii="Times New Roman" w:hAnsi="Times New Roman"/>
                <w:b/>
                <w:sz w:val="26"/>
                <w:szCs w:val="26"/>
              </w:rPr>
            </w:pPr>
            <w:r w:rsidRPr="00190BDD">
              <w:rPr>
                <w:rFonts w:ascii="Times New Roman" w:hAnsi="Times New Roman"/>
                <w:b/>
                <w:sz w:val="26"/>
                <w:szCs w:val="26"/>
              </w:rPr>
              <w:t xml:space="preserve"> nguyên liệu</w:t>
            </w:r>
          </w:p>
        </w:tc>
        <w:tc>
          <w:tcPr>
            <w:tcW w:w="3150" w:type="dxa"/>
            <w:vAlign w:val="center"/>
          </w:tcPr>
          <w:p w:rsidR="00220032" w:rsidRPr="00190BDD" w:rsidRDefault="00220032" w:rsidP="00540C3E">
            <w:pPr>
              <w:jc w:val="center"/>
              <w:rPr>
                <w:rFonts w:ascii="Times New Roman" w:hAnsi="Times New Roman"/>
                <w:b/>
                <w:sz w:val="26"/>
                <w:szCs w:val="26"/>
              </w:rPr>
            </w:pPr>
            <w:r w:rsidRPr="00190BDD">
              <w:rPr>
                <w:rFonts w:ascii="Times New Roman" w:hAnsi="Times New Roman"/>
                <w:b/>
                <w:sz w:val="26"/>
                <w:szCs w:val="26"/>
              </w:rPr>
              <w:t>Công nghệ</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Kiến Giang</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Sông Kiến Giang</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2</w:t>
            </w:r>
          </w:p>
        </w:tc>
        <w:tc>
          <w:tcPr>
            <w:tcW w:w="3077"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Nông Trường Việt Trung</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Sông Dinh</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3</w:t>
            </w:r>
          </w:p>
        </w:tc>
        <w:tc>
          <w:tcPr>
            <w:tcW w:w="3077" w:type="dxa"/>
            <w:vAlign w:val="center"/>
          </w:tcPr>
          <w:p w:rsidR="00220032" w:rsidRPr="00190BDD" w:rsidRDefault="00540C3E" w:rsidP="00540C3E">
            <w:pPr>
              <w:rPr>
                <w:rFonts w:ascii="Times New Roman" w:hAnsi="Times New Roman"/>
                <w:sz w:val="26"/>
                <w:szCs w:val="26"/>
              </w:rPr>
            </w:pPr>
            <w:r>
              <w:rPr>
                <w:rFonts w:ascii="Times New Roman" w:hAnsi="Times New Roman"/>
                <w:sz w:val="26"/>
                <w:szCs w:val="26"/>
              </w:rPr>
              <w:t xml:space="preserve">NMN </w:t>
            </w:r>
            <w:r w:rsidR="00220032" w:rsidRPr="00190BDD">
              <w:rPr>
                <w:rFonts w:ascii="Times New Roman" w:hAnsi="Times New Roman"/>
                <w:sz w:val="26"/>
                <w:szCs w:val="26"/>
              </w:rPr>
              <w:t>Quy Đạt</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Sông Thác Dong</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4</w:t>
            </w:r>
          </w:p>
        </w:tc>
        <w:tc>
          <w:tcPr>
            <w:tcW w:w="3077" w:type="dxa"/>
            <w:vAlign w:val="center"/>
          </w:tcPr>
          <w:p w:rsidR="00220032" w:rsidRPr="00190BDD" w:rsidRDefault="00220032" w:rsidP="00540C3E">
            <w:pPr>
              <w:jc w:val="both"/>
              <w:rPr>
                <w:rFonts w:ascii="Times New Roman" w:hAnsi="Times New Roman"/>
                <w:color w:val="FF0000"/>
                <w:sz w:val="26"/>
                <w:szCs w:val="26"/>
              </w:rPr>
            </w:pPr>
            <w:r w:rsidRPr="00190BDD">
              <w:rPr>
                <w:rFonts w:ascii="Times New Roman" w:hAnsi="Times New Roman"/>
                <w:color w:val="FF0000"/>
                <w:sz w:val="26"/>
                <w:szCs w:val="26"/>
              </w:rPr>
              <w:t xml:space="preserve"> </w:t>
            </w:r>
            <w:r w:rsidRPr="00190BDD">
              <w:rPr>
                <w:rFonts w:ascii="Times New Roman" w:hAnsi="Times New Roman"/>
                <w:sz w:val="26"/>
                <w:szCs w:val="26"/>
              </w:rPr>
              <w:t xml:space="preserve">Nhà máy </w:t>
            </w:r>
            <w:r w:rsidR="00027456" w:rsidRPr="00190BDD">
              <w:rPr>
                <w:rFonts w:ascii="Times New Roman" w:hAnsi="Times New Roman"/>
                <w:sz w:val="26"/>
                <w:szCs w:val="26"/>
              </w:rPr>
              <w:t xml:space="preserve">cấp </w:t>
            </w:r>
            <w:r w:rsidRPr="00190BDD">
              <w:rPr>
                <w:rFonts w:ascii="Times New Roman" w:hAnsi="Times New Roman"/>
                <w:sz w:val="26"/>
                <w:szCs w:val="26"/>
              </w:rPr>
              <w:t>nước số</w:t>
            </w:r>
            <w:r w:rsidR="00027456" w:rsidRPr="00190BDD">
              <w:rPr>
                <w:rFonts w:ascii="Times New Roman" w:hAnsi="Times New Roman"/>
                <w:sz w:val="26"/>
                <w:szCs w:val="26"/>
              </w:rPr>
              <w:t xml:space="preserve"> 1 Quảng Trạch</w:t>
            </w:r>
            <w:r w:rsidRPr="00190BDD">
              <w:rPr>
                <w:rFonts w:ascii="Times New Roman" w:hAnsi="Times New Roman"/>
                <w:sz w:val="26"/>
                <w:szCs w:val="26"/>
              </w:rPr>
              <w:t xml:space="preserve"> - Ban QLDA ODA Quảng Trạch</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Sông Rào Nan</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5</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Đồng Lê</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Sông Đồng Lào</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6</w:t>
            </w:r>
          </w:p>
        </w:tc>
        <w:tc>
          <w:tcPr>
            <w:tcW w:w="3077" w:type="dxa"/>
            <w:vAlign w:val="center"/>
          </w:tcPr>
          <w:p w:rsidR="00220032" w:rsidRPr="00190BDD" w:rsidRDefault="00540C3E" w:rsidP="00540C3E">
            <w:pPr>
              <w:rPr>
                <w:rFonts w:ascii="Times New Roman" w:hAnsi="Times New Roman"/>
                <w:sz w:val="26"/>
                <w:szCs w:val="26"/>
              </w:rPr>
            </w:pPr>
            <w:r>
              <w:rPr>
                <w:rFonts w:ascii="Times New Roman" w:hAnsi="Times New Roman"/>
                <w:sz w:val="26"/>
                <w:szCs w:val="26"/>
              </w:rPr>
              <w:t xml:space="preserve">NMN </w:t>
            </w:r>
            <w:r w:rsidR="00220032" w:rsidRPr="00190BDD">
              <w:rPr>
                <w:rFonts w:ascii="Times New Roman" w:hAnsi="Times New Roman"/>
                <w:sz w:val="26"/>
                <w:szCs w:val="26"/>
              </w:rPr>
              <w:t>xã Mai Hóa</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Sông Rào Trổ</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7</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Bàu Sen</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Hồ Bàu Sen</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8</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Hoàn Lão</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Hồ Vực Nồi</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9</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Phú Vinh</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Hồ Phú Vinh</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ngang + Lắng đứng tích hợp La men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10</w:t>
            </w:r>
          </w:p>
        </w:tc>
        <w:tc>
          <w:tcPr>
            <w:tcW w:w="3077"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Hải Thành</w:t>
            </w:r>
          </w:p>
        </w:tc>
        <w:tc>
          <w:tcPr>
            <w:tcW w:w="2551" w:type="dxa"/>
            <w:vAlign w:val="center"/>
          </w:tcPr>
          <w:p w:rsidR="00220032" w:rsidRPr="00190BDD" w:rsidRDefault="00220032" w:rsidP="00540C3E">
            <w:pPr>
              <w:rPr>
                <w:rFonts w:ascii="Times New Roman" w:hAnsi="Times New Roman"/>
                <w:spacing w:val="-8"/>
                <w:sz w:val="26"/>
                <w:szCs w:val="26"/>
              </w:rPr>
            </w:pPr>
            <w:r w:rsidRPr="00190BDD">
              <w:rPr>
                <w:rFonts w:ascii="Times New Roman" w:hAnsi="Times New Roman"/>
                <w:sz w:val="26"/>
                <w:szCs w:val="26"/>
              </w:rPr>
              <w:t>Nước mặt Hồ Bàu Tró</w:t>
            </w:r>
          </w:p>
        </w:tc>
        <w:tc>
          <w:tcPr>
            <w:tcW w:w="3150" w:type="dxa"/>
            <w:vAlign w:val="center"/>
          </w:tcPr>
          <w:p w:rsidR="00220032" w:rsidRPr="00190BDD" w:rsidRDefault="00220032" w:rsidP="00540C3E">
            <w:pPr>
              <w:jc w:val="both"/>
              <w:rPr>
                <w:rFonts w:ascii="Times New Roman" w:hAnsi="Times New Roman"/>
                <w:spacing w:val="-8"/>
                <w:sz w:val="26"/>
                <w:szCs w:val="26"/>
              </w:rPr>
            </w:pPr>
            <w:r w:rsidRPr="00190BDD">
              <w:rPr>
                <w:rFonts w:ascii="Times New Roman" w:hAnsi="Times New Roman"/>
                <w:sz w:val="26"/>
                <w:szCs w:val="26"/>
              </w:rPr>
              <w:t>Lắng đứng tích hợp La men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11</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Rào Đá</w:t>
            </w:r>
          </w:p>
        </w:tc>
        <w:tc>
          <w:tcPr>
            <w:tcW w:w="2551"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Nước mặt Hồ Rào Đá</w:t>
            </w:r>
          </w:p>
        </w:tc>
        <w:tc>
          <w:tcPr>
            <w:tcW w:w="3150"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12</w:t>
            </w:r>
          </w:p>
        </w:tc>
        <w:tc>
          <w:tcPr>
            <w:tcW w:w="3077" w:type="dxa"/>
            <w:vAlign w:val="center"/>
          </w:tcPr>
          <w:p w:rsidR="00220032" w:rsidRPr="00190BDD" w:rsidRDefault="00220032" w:rsidP="00540C3E">
            <w:pPr>
              <w:jc w:val="both"/>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cụm Sơn Thuỷ, Ngân Thuỷ, TT NT Lệ Ninh</w:t>
            </w:r>
          </w:p>
        </w:tc>
        <w:tc>
          <w:tcPr>
            <w:tcW w:w="2551" w:type="dxa"/>
            <w:vAlign w:val="center"/>
          </w:tcPr>
          <w:p w:rsidR="00220032" w:rsidRPr="00190BDD" w:rsidRDefault="00220032" w:rsidP="00540C3E">
            <w:pPr>
              <w:rPr>
                <w:rFonts w:ascii="Times New Roman" w:hAnsi="Times New Roman"/>
                <w:spacing w:val="-8"/>
                <w:sz w:val="26"/>
                <w:szCs w:val="26"/>
              </w:rPr>
            </w:pPr>
            <w:r w:rsidRPr="00190BDD">
              <w:rPr>
                <w:rFonts w:ascii="Times New Roman" w:hAnsi="Times New Roman"/>
                <w:sz w:val="26"/>
                <w:szCs w:val="26"/>
              </w:rPr>
              <w:t>Nước mặt Hồ Cẩm Ly</w:t>
            </w:r>
          </w:p>
        </w:tc>
        <w:tc>
          <w:tcPr>
            <w:tcW w:w="3150" w:type="dxa"/>
            <w:vAlign w:val="center"/>
          </w:tcPr>
          <w:p w:rsidR="00220032" w:rsidRPr="00190BDD" w:rsidRDefault="00220032" w:rsidP="00540C3E">
            <w:pPr>
              <w:jc w:val="both"/>
              <w:rPr>
                <w:rFonts w:ascii="Times New Roman" w:hAnsi="Times New Roman"/>
                <w:spacing w:val="-8"/>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13</w:t>
            </w:r>
          </w:p>
        </w:tc>
        <w:tc>
          <w:tcPr>
            <w:tcW w:w="3077" w:type="dxa"/>
            <w:vAlign w:val="center"/>
          </w:tcPr>
          <w:p w:rsidR="00220032" w:rsidRPr="00190BDD" w:rsidRDefault="00220032" w:rsidP="00540C3E">
            <w:pPr>
              <w:rPr>
                <w:rFonts w:ascii="Times New Roman" w:hAnsi="Times New Roman"/>
                <w:sz w:val="26"/>
                <w:szCs w:val="26"/>
              </w:rPr>
            </w:pPr>
            <w:r w:rsidRPr="00190BDD">
              <w:rPr>
                <w:rFonts w:ascii="Times New Roman" w:hAnsi="Times New Roman"/>
                <w:sz w:val="26"/>
                <w:szCs w:val="26"/>
              </w:rPr>
              <w:t xml:space="preserve"> </w:t>
            </w:r>
            <w:r w:rsidR="00540C3E">
              <w:rPr>
                <w:rFonts w:ascii="Times New Roman" w:hAnsi="Times New Roman"/>
                <w:sz w:val="26"/>
                <w:szCs w:val="26"/>
              </w:rPr>
              <w:t xml:space="preserve">NMN </w:t>
            </w:r>
            <w:r w:rsidRPr="00190BDD">
              <w:rPr>
                <w:rFonts w:ascii="Times New Roman" w:hAnsi="Times New Roman"/>
                <w:sz w:val="26"/>
                <w:szCs w:val="26"/>
              </w:rPr>
              <w:t>cụm Tiến Hoá, Châu Hoá, Văn Hoá</w:t>
            </w:r>
          </w:p>
        </w:tc>
        <w:tc>
          <w:tcPr>
            <w:tcW w:w="2551" w:type="dxa"/>
            <w:vAlign w:val="center"/>
          </w:tcPr>
          <w:p w:rsidR="00220032" w:rsidRPr="00190BDD" w:rsidRDefault="00220032" w:rsidP="00540C3E">
            <w:pPr>
              <w:rPr>
                <w:rFonts w:ascii="Times New Roman" w:hAnsi="Times New Roman"/>
                <w:spacing w:val="-8"/>
                <w:sz w:val="26"/>
                <w:szCs w:val="26"/>
              </w:rPr>
            </w:pPr>
            <w:r w:rsidRPr="00190BDD">
              <w:rPr>
                <w:rFonts w:ascii="Times New Roman" w:hAnsi="Times New Roman"/>
                <w:sz w:val="26"/>
                <w:szCs w:val="26"/>
              </w:rPr>
              <w:t>Nước mặt Khe Sai Thượng</w:t>
            </w:r>
          </w:p>
        </w:tc>
        <w:tc>
          <w:tcPr>
            <w:tcW w:w="3150" w:type="dxa"/>
            <w:vAlign w:val="center"/>
          </w:tcPr>
          <w:p w:rsidR="00220032" w:rsidRPr="00190BDD" w:rsidRDefault="00220032" w:rsidP="00540C3E">
            <w:pPr>
              <w:jc w:val="both"/>
              <w:rPr>
                <w:rFonts w:ascii="Times New Roman" w:hAnsi="Times New Roman"/>
                <w:spacing w:val="-8"/>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14</w:t>
            </w:r>
          </w:p>
        </w:tc>
        <w:tc>
          <w:tcPr>
            <w:tcW w:w="3077" w:type="dxa"/>
            <w:vAlign w:val="center"/>
          </w:tcPr>
          <w:p w:rsidR="00220032" w:rsidRPr="00190BDD" w:rsidRDefault="00540C3E" w:rsidP="00540C3E">
            <w:pPr>
              <w:rPr>
                <w:rFonts w:ascii="Times New Roman" w:hAnsi="Times New Roman"/>
                <w:sz w:val="26"/>
                <w:szCs w:val="26"/>
              </w:rPr>
            </w:pPr>
            <w:r>
              <w:rPr>
                <w:rFonts w:ascii="Times New Roman" w:hAnsi="Times New Roman"/>
                <w:sz w:val="26"/>
                <w:szCs w:val="26"/>
              </w:rPr>
              <w:t xml:space="preserve">NMN </w:t>
            </w:r>
            <w:r w:rsidR="00220032" w:rsidRPr="00190BDD">
              <w:rPr>
                <w:rFonts w:ascii="Times New Roman" w:hAnsi="Times New Roman"/>
                <w:sz w:val="26"/>
                <w:szCs w:val="26"/>
              </w:rPr>
              <w:t>xã Thanh Trạch</w:t>
            </w:r>
          </w:p>
        </w:tc>
        <w:tc>
          <w:tcPr>
            <w:tcW w:w="2551" w:type="dxa"/>
            <w:vAlign w:val="center"/>
          </w:tcPr>
          <w:p w:rsidR="00220032" w:rsidRPr="00190BDD" w:rsidRDefault="00220032" w:rsidP="00540C3E">
            <w:pPr>
              <w:rPr>
                <w:rFonts w:ascii="Times New Roman" w:hAnsi="Times New Roman"/>
                <w:spacing w:val="-8"/>
                <w:sz w:val="26"/>
                <w:szCs w:val="26"/>
              </w:rPr>
            </w:pPr>
            <w:r w:rsidRPr="00190BDD">
              <w:rPr>
                <w:rFonts w:ascii="Times New Roman" w:hAnsi="Times New Roman"/>
                <w:spacing w:val="-8"/>
                <w:sz w:val="26"/>
                <w:szCs w:val="26"/>
              </w:rPr>
              <w:t>Giếng khoan nước ngầm</w:t>
            </w:r>
          </w:p>
        </w:tc>
        <w:tc>
          <w:tcPr>
            <w:tcW w:w="3150" w:type="dxa"/>
            <w:vAlign w:val="center"/>
          </w:tcPr>
          <w:p w:rsidR="00220032" w:rsidRPr="00190BDD" w:rsidRDefault="00220032" w:rsidP="00540C3E">
            <w:pPr>
              <w:jc w:val="both"/>
              <w:rPr>
                <w:rFonts w:ascii="Times New Roman" w:hAnsi="Times New Roman"/>
                <w:spacing w:val="-8"/>
                <w:sz w:val="26"/>
                <w:szCs w:val="26"/>
              </w:rPr>
            </w:pPr>
            <w:r w:rsidRPr="00190BDD">
              <w:rPr>
                <w:rFonts w:ascii="Times New Roman" w:hAnsi="Times New Roman"/>
                <w:sz w:val="26"/>
                <w:szCs w:val="26"/>
              </w:rPr>
              <w:t>Lắng đứng + Lọc trọng lực</w:t>
            </w:r>
          </w:p>
        </w:tc>
      </w:tr>
      <w:tr w:rsidR="00220032" w:rsidRPr="00190BDD" w:rsidTr="00540C3E">
        <w:trPr>
          <w:jc w:val="center"/>
        </w:trPr>
        <w:tc>
          <w:tcPr>
            <w:tcW w:w="746" w:type="dxa"/>
            <w:vAlign w:val="center"/>
          </w:tcPr>
          <w:p w:rsidR="00220032" w:rsidRPr="00190BDD" w:rsidRDefault="00220032" w:rsidP="00540C3E">
            <w:pPr>
              <w:jc w:val="center"/>
              <w:rPr>
                <w:rFonts w:ascii="Times New Roman" w:hAnsi="Times New Roman"/>
                <w:sz w:val="26"/>
                <w:szCs w:val="26"/>
              </w:rPr>
            </w:pPr>
            <w:r w:rsidRPr="00190BDD">
              <w:rPr>
                <w:rFonts w:ascii="Times New Roman" w:hAnsi="Times New Roman"/>
                <w:sz w:val="26"/>
                <w:szCs w:val="26"/>
              </w:rPr>
              <w:t>15</w:t>
            </w:r>
          </w:p>
        </w:tc>
        <w:tc>
          <w:tcPr>
            <w:tcW w:w="3077" w:type="dxa"/>
            <w:vAlign w:val="center"/>
          </w:tcPr>
          <w:p w:rsidR="00220032" w:rsidRPr="00190BDD" w:rsidRDefault="00540C3E" w:rsidP="00540C3E">
            <w:pPr>
              <w:rPr>
                <w:rFonts w:ascii="Times New Roman" w:hAnsi="Times New Roman"/>
                <w:sz w:val="26"/>
                <w:szCs w:val="26"/>
              </w:rPr>
            </w:pPr>
            <w:r>
              <w:rPr>
                <w:rFonts w:ascii="Times New Roman" w:hAnsi="Times New Roman"/>
                <w:sz w:val="26"/>
                <w:szCs w:val="26"/>
              </w:rPr>
              <w:t xml:space="preserve">NMN </w:t>
            </w:r>
            <w:r w:rsidR="00220032" w:rsidRPr="00190BDD">
              <w:rPr>
                <w:rFonts w:ascii="Times New Roman" w:hAnsi="Times New Roman"/>
                <w:sz w:val="26"/>
                <w:szCs w:val="26"/>
              </w:rPr>
              <w:t>ngầm Ba Đồn</w:t>
            </w:r>
          </w:p>
        </w:tc>
        <w:tc>
          <w:tcPr>
            <w:tcW w:w="2551" w:type="dxa"/>
            <w:vAlign w:val="center"/>
          </w:tcPr>
          <w:p w:rsidR="00220032" w:rsidRPr="00190BDD" w:rsidRDefault="00220032" w:rsidP="00540C3E">
            <w:pPr>
              <w:rPr>
                <w:rFonts w:ascii="Times New Roman" w:hAnsi="Times New Roman"/>
                <w:spacing w:val="-8"/>
                <w:sz w:val="26"/>
                <w:szCs w:val="26"/>
              </w:rPr>
            </w:pPr>
            <w:r w:rsidRPr="00190BDD">
              <w:rPr>
                <w:rFonts w:ascii="Times New Roman" w:hAnsi="Times New Roman"/>
                <w:spacing w:val="-8"/>
                <w:sz w:val="26"/>
                <w:szCs w:val="26"/>
              </w:rPr>
              <w:t>Giếng khoan nước ngầm</w:t>
            </w:r>
          </w:p>
        </w:tc>
        <w:tc>
          <w:tcPr>
            <w:tcW w:w="3150" w:type="dxa"/>
            <w:vAlign w:val="center"/>
          </w:tcPr>
          <w:p w:rsidR="00220032" w:rsidRPr="00190BDD" w:rsidRDefault="00220032" w:rsidP="00540C3E">
            <w:pPr>
              <w:jc w:val="both"/>
              <w:rPr>
                <w:rFonts w:ascii="Times New Roman" w:hAnsi="Times New Roman"/>
                <w:i/>
                <w:spacing w:val="-8"/>
                <w:sz w:val="26"/>
                <w:szCs w:val="26"/>
              </w:rPr>
            </w:pPr>
            <w:r w:rsidRPr="00190BDD">
              <w:rPr>
                <w:rFonts w:ascii="Times New Roman" w:hAnsi="Times New Roman"/>
                <w:sz w:val="26"/>
                <w:szCs w:val="26"/>
              </w:rPr>
              <w:t>Lắng ngang + Lắng đứng tích hợp La men + Lọc trọng lực</w:t>
            </w:r>
          </w:p>
        </w:tc>
      </w:tr>
    </w:tbl>
    <w:p w:rsidR="00951EC2" w:rsidRDefault="00951EC2" w:rsidP="000B6BF2">
      <w:pPr>
        <w:tabs>
          <w:tab w:val="left" w:pos="567"/>
        </w:tabs>
        <w:spacing w:line="276" w:lineRule="auto"/>
        <w:ind w:firstLine="709"/>
        <w:jc w:val="both"/>
        <w:rPr>
          <w:rFonts w:ascii="Times New Roman" w:eastAsia="Times New Roman" w:hAnsi="Times New Roman"/>
          <w:bCs/>
          <w:sz w:val="28"/>
          <w:szCs w:val="28"/>
          <w:lang w:val="pt-BR"/>
        </w:rPr>
      </w:pPr>
    </w:p>
    <w:p w:rsidR="00540C3E" w:rsidRDefault="00540C3E" w:rsidP="000B6BF2">
      <w:pPr>
        <w:tabs>
          <w:tab w:val="left" w:pos="567"/>
        </w:tabs>
        <w:spacing w:line="276" w:lineRule="auto"/>
        <w:ind w:firstLine="709"/>
        <w:jc w:val="both"/>
        <w:rPr>
          <w:rFonts w:ascii="Times New Roman" w:eastAsia="Times New Roman" w:hAnsi="Times New Roman"/>
          <w:bCs/>
          <w:sz w:val="28"/>
          <w:szCs w:val="28"/>
          <w:lang w:val="pt-BR"/>
        </w:rPr>
      </w:pPr>
    </w:p>
    <w:p w:rsidR="00540C3E" w:rsidRDefault="00540C3E" w:rsidP="000B6BF2">
      <w:pPr>
        <w:tabs>
          <w:tab w:val="left" w:pos="567"/>
        </w:tabs>
        <w:spacing w:line="276" w:lineRule="auto"/>
        <w:ind w:firstLine="709"/>
        <w:jc w:val="both"/>
        <w:rPr>
          <w:rFonts w:ascii="Times New Roman" w:eastAsia="Times New Roman" w:hAnsi="Times New Roman"/>
          <w:bCs/>
          <w:sz w:val="28"/>
          <w:szCs w:val="28"/>
          <w:lang w:val="pt-BR"/>
        </w:rPr>
      </w:pPr>
    </w:p>
    <w:p w:rsidR="00540C3E" w:rsidRDefault="00540C3E" w:rsidP="000B6BF2">
      <w:pPr>
        <w:tabs>
          <w:tab w:val="left" w:pos="567"/>
        </w:tabs>
        <w:spacing w:line="276" w:lineRule="auto"/>
        <w:ind w:firstLine="709"/>
        <w:jc w:val="both"/>
        <w:rPr>
          <w:rFonts w:ascii="Times New Roman" w:eastAsia="Times New Roman" w:hAnsi="Times New Roman"/>
          <w:bCs/>
          <w:sz w:val="28"/>
          <w:szCs w:val="28"/>
          <w:lang w:val="pt-BR"/>
        </w:rPr>
      </w:pPr>
    </w:p>
    <w:p w:rsidR="00540C3E" w:rsidRDefault="00540C3E" w:rsidP="000B6BF2">
      <w:pPr>
        <w:tabs>
          <w:tab w:val="left" w:pos="567"/>
        </w:tabs>
        <w:spacing w:line="276" w:lineRule="auto"/>
        <w:ind w:firstLine="709"/>
        <w:jc w:val="both"/>
        <w:rPr>
          <w:rFonts w:ascii="Times New Roman" w:eastAsia="Times New Roman" w:hAnsi="Times New Roman"/>
          <w:bCs/>
          <w:sz w:val="28"/>
          <w:szCs w:val="28"/>
          <w:lang w:val="pt-BR"/>
        </w:rPr>
      </w:pPr>
    </w:p>
    <w:p w:rsidR="007370D5" w:rsidRDefault="007370D5" w:rsidP="000B6BF2">
      <w:pPr>
        <w:tabs>
          <w:tab w:val="left" w:pos="567"/>
        </w:tabs>
        <w:spacing w:line="276" w:lineRule="auto"/>
        <w:ind w:firstLine="709"/>
        <w:jc w:val="both"/>
        <w:rPr>
          <w:rFonts w:ascii="Times New Roman" w:eastAsia="Times New Roman" w:hAnsi="Times New Roman"/>
          <w:bCs/>
          <w:sz w:val="28"/>
          <w:szCs w:val="28"/>
          <w:lang w:val="pt-BR"/>
        </w:rPr>
      </w:pPr>
    </w:p>
    <w:p w:rsidR="007370D5" w:rsidRDefault="007370D5" w:rsidP="000B6BF2">
      <w:pPr>
        <w:tabs>
          <w:tab w:val="left" w:pos="567"/>
        </w:tabs>
        <w:spacing w:line="276" w:lineRule="auto"/>
        <w:ind w:firstLine="709"/>
        <w:jc w:val="both"/>
        <w:rPr>
          <w:rFonts w:ascii="Times New Roman" w:eastAsia="Times New Roman" w:hAnsi="Times New Roman"/>
          <w:bCs/>
          <w:sz w:val="28"/>
          <w:szCs w:val="28"/>
          <w:lang w:val="pt-BR"/>
        </w:rPr>
      </w:pPr>
    </w:p>
    <w:p w:rsidR="007370D5" w:rsidRDefault="007370D5" w:rsidP="000B6BF2">
      <w:pPr>
        <w:tabs>
          <w:tab w:val="left" w:pos="567"/>
        </w:tabs>
        <w:spacing w:line="276" w:lineRule="auto"/>
        <w:ind w:firstLine="709"/>
        <w:jc w:val="both"/>
        <w:rPr>
          <w:rFonts w:ascii="Times New Roman" w:eastAsia="Times New Roman" w:hAnsi="Times New Roman"/>
          <w:bCs/>
          <w:sz w:val="28"/>
          <w:szCs w:val="28"/>
          <w:lang w:val="pt-BR"/>
        </w:rPr>
      </w:pPr>
    </w:p>
    <w:p w:rsidR="00540C3E" w:rsidRDefault="00540C3E" w:rsidP="000B6BF2">
      <w:pPr>
        <w:tabs>
          <w:tab w:val="left" w:pos="567"/>
        </w:tabs>
        <w:spacing w:line="276" w:lineRule="auto"/>
        <w:ind w:firstLine="709"/>
        <w:jc w:val="both"/>
        <w:rPr>
          <w:rFonts w:ascii="Times New Roman" w:eastAsia="Times New Roman" w:hAnsi="Times New Roman"/>
          <w:bCs/>
          <w:sz w:val="28"/>
          <w:szCs w:val="28"/>
          <w:lang w:val="pt-BR"/>
        </w:rPr>
      </w:pPr>
    </w:p>
    <w:p w:rsidR="00220032" w:rsidRPr="007370D5" w:rsidRDefault="007370D5" w:rsidP="007370D5">
      <w:pPr>
        <w:spacing w:line="276" w:lineRule="auto"/>
        <w:jc w:val="both"/>
        <w:rPr>
          <w:rFonts w:ascii="Times New Roman" w:eastAsia="Times New Roman" w:hAnsi="Times New Roman"/>
          <w:b/>
          <w:bCs/>
          <w:sz w:val="28"/>
          <w:szCs w:val="28"/>
          <w:lang w:val="pt-BR"/>
        </w:rPr>
      </w:pPr>
      <w:r>
        <w:rPr>
          <w:rFonts w:ascii="Times New Roman" w:eastAsia="Times New Roman" w:hAnsi="Times New Roman"/>
          <w:b/>
          <w:bCs/>
          <w:sz w:val="28"/>
          <w:szCs w:val="28"/>
          <w:lang w:val="pt-BR"/>
        </w:rPr>
        <w:lastRenderedPageBreak/>
        <w:t xml:space="preserve">- </w:t>
      </w:r>
      <w:r w:rsidR="00220032" w:rsidRPr="007370D5">
        <w:rPr>
          <w:rFonts w:ascii="Times New Roman" w:eastAsia="Times New Roman" w:hAnsi="Times New Roman"/>
          <w:b/>
          <w:bCs/>
          <w:sz w:val="28"/>
          <w:szCs w:val="28"/>
          <w:lang w:val="pt-BR"/>
        </w:rPr>
        <w:t>Đối với nước mặt, sơ đồ công nghệ cơ bản hoạt động như sau:</w:t>
      </w:r>
    </w:p>
    <w:p w:rsidR="00951EC2" w:rsidRDefault="00951EC2" w:rsidP="000B6BF2">
      <w:pPr>
        <w:tabs>
          <w:tab w:val="left" w:pos="567"/>
        </w:tabs>
        <w:spacing w:line="276" w:lineRule="auto"/>
        <w:ind w:firstLine="709"/>
        <w:jc w:val="both"/>
        <w:rPr>
          <w:rFonts w:ascii="Times New Roman" w:eastAsia="Times New Roman" w:hAnsi="Times New Roman"/>
          <w:bCs/>
          <w:sz w:val="28"/>
          <w:szCs w:val="28"/>
          <w:lang w:val="pt-BR"/>
        </w:rPr>
      </w:pPr>
    </w:p>
    <w:p w:rsidR="00220032" w:rsidRDefault="00D47990" w:rsidP="000B6BF2">
      <w:pPr>
        <w:tabs>
          <w:tab w:val="left" w:pos="567"/>
        </w:tabs>
        <w:spacing w:line="276" w:lineRule="auto"/>
        <w:ind w:firstLine="709"/>
        <w:jc w:val="both"/>
        <w:rPr>
          <w:rFonts w:ascii="Times New Roman" w:eastAsia="Times New Roman" w:hAnsi="Times New Roman"/>
          <w:bCs/>
          <w:sz w:val="28"/>
          <w:szCs w:val="28"/>
          <w:lang w:val="pt-BR"/>
        </w:rPr>
      </w:pPr>
      <w:r>
        <w:rPr>
          <w:rFonts w:ascii="Times New Roman" w:eastAsia="Times New Roman" w:hAnsi="Times New Roman"/>
          <w:noProof/>
          <w:sz w:val="24"/>
          <w:szCs w:val="24"/>
        </w:rPr>
        <mc:AlternateContent>
          <mc:Choice Requires="wps">
            <w:drawing>
              <wp:anchor distT="0" distB="0" distL="114300" distR="114300" simplePos="0" relativeHeight="251632640" behindDoc="0" locked="0" layoutInCell="1" allowOverlap="1">
                <wp:simplePos x="0" y="0"/>
                <wp:positionH relativeFrom="column">
                  <wp:posOffset>2036445</wp:posOffset>
                </wp:positionH>
                <wp:positionV relativeFrom="paragraph">
                  <wp:posOffset>22225</wp:posOffset>
                </wp:positionV>
                <wp:extent cx="747395" cy="756285"/>
                <wp:effectExtent l="0" t="0" r="14605" b="24765"/>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756285"/>
                        </a:xfrm>
                        <a:prstGeom prst="rect">
                          <a:avLst/>
                        </a:prstGeom>
                        <a:solidFill>
                          <a:srgbClr val="FFFFFF"/>
                        </a:solidFill>
                        <a:ln w="9525">
                          <a:solidFill>
                            <a:srgbClr val="000000"/>
                          </a:solidFill>
                          <a:prstDash val="dash"/>
                          <a:miter lim="800000"/>
                          <a:headEnd/>
                          <a:tailEnd/>
                        </a:ln>
                      </wps:spPr>
                      <wps:txbx>
                        <w:txbxContent>
                          <w:p w:rsidR="00C876E0" w:rsidRPr="001F4513" w:rsidRDefault="00C876E0" w:rsidP="00220032">
                            <w:pPr>
                              <w:spacing w:before="120" w:after="120"/>
                              <w:jc w:val="center"/>
                              <w:rPr>
                                <w:rFonts w:ascii="Times New Roman" w:hAnsi="Times New Roman"/>
                                <w:sz w:val="26"/>
                                <w:szCs w:val="26"/>
                              </w:rPr>
                            </w:pPr>
                            <w:r w:rsidRPr="001F4513">
                              <w:rPr>
                                <w:rFonts w:ascii="Times New Roman" w:hAnsi="Times New Roman"/>
                                <w:sz w:val="26"/>
                                <w:szCs w:val="26"/>
                              </w:rPr>
                              <w:t>Phèn</w:t>
                            </w:r>
                          </w:p>
                          <w:p w:rsidR="00C876E0" w:rsidRPr="001F4513" w:rsidRDefault="00C876E0" w:rsidP="00220032">
                            <w:pPr>
                              <w:spacing w:before="120" w:after="120"/>
                              <w:jc w:val="center"/>
                              <w:rPr>
                                <w:rFonts w:ascii="Times New Roman" w:hAnsi="Times New Roman"/>
                                <w:sz w:val="26"/>
                                <w:szCs w:val="26"/>
                              </w:rPr>
                            </w:pPr>
                            <w:r w:rsidRPr="001F4513">
                              <w:rPr>
                                <w:rFonts w:ascii="Times New Roman" w:hAnsi="Times New Roman"/>
                                <w:sz w:val="26"/>
                                <w:szCs w:val="26"/>
                              </w:rPr>
                              <w:t>PAC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26" style="position:absolute;left:0;text-align:left;margin-left:160.35pt;margin-top:1.75pt;width:58.85pt;height:59.5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">
                <v:stroke dashstyle="dash"/>
                <v:textbox>
                  <w:txbxContent>
                    <w:p w:rsidR="00C876E0" w:rsidRPr="001F4513" w:rsidRDefault="00C876E0" w:rsidP="00220032">
                      <w:pPr>
                        <w:spacing w:before="120" w:after="120"/>
                        <w:jc w:val="center"/>
                        <w:rPr>
                          <w:rFonts w:ascii="Times New Roman" w:hAnsi="Times New Roman"/>
                          <w:sz w:val="26"/>
                          <w:szCs w:val="26"/>
                        </w:rPr>
                      </w:pPr>
                      <w:r w:rsidRPr="001F4513">
                        <w:rPr>
                          <w:rFonts w:ascii="Times New Roman" w:hAnsi="Times New Roman"/>
                          <w:sz w:val="26"/>
                          <w:szCs w:val="26"/>
                        </w:rPr>
                        <w:t>Phèn</w:t>
                      </w:r>
                    </w:p>
                    <w:p w:rsidR="00C876E0" w:rsidRPr="001F4513" w:rsidRDefault="00C876E0" w:rsidP="00220032">
                      <w:pPr>
                        <w:spacing w:before="120" w:after="120"/>
                        <w:jc w:val="center"/>
                        <w:rPr>
                          <w:rFonts w:ascii="Times New Roman" w:hAnsi="Times New Roman"/>
                          <w:sz w:val="26"/>
                          <w:szCs w:val="26"/>
                        </w:rPr>
                      </w:pPr>
                      <w:r w:rsidRPr="001F4513">
                        <w:rPr>
                          <w:rFonts w:ascii="Times New Roman" w:hAnsi="Times New Roman"/>
                          <w:sz w:val="26"/>
                          <w:szCs w:val="26"/>
                        </w:rPr>
                        <w:t>PAC</w:t>
                      </w:r>
                    </w:p>
                  </w:txbxContent>
                </v:textbox>
              </v:rect>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4254500</wp:posOffset>
                </wp:positionH>
                <wp:positionV relativeFrom="paragraph">
                  <wp:posOffset>19050</wp:posOffset>
                </wp:positionV>
                <wp:extent cx="889635" cy="756285"/>
                <wp:effectExtent l="0" t="0" r="24765" b="24765"/>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756285"/>
                        </a:xfrm>
                        <a:prstGeom prst="rect">
                          <a:avLst/>
                        </a:prstGeom>
                        <a:solidFill>
                          <a:srgbClr val="FFFFFF"/>
                        </a:solidFill>
                        <a:ln w="9525">
                          <a:solidFill>
                            <a:srgbClr val="000000"/>
                          </a:solidFill>
                          <a:prstDash val="dash"/>
                          <a:miter lim="800000"/>
                          <a:headEnd/>
                          <a:tailEnd/>
                        </a:ln>
                      </wps:spPr>
                      <wps:txbx>
                        <w:txbxContent>
                          <w:p w:rsidR="00C876E0" w:rsidRPr="001F4513" w:rsidRDefault="00C876E0" w:rsidP="00220032">
                            <w:pPr>
                              <w:spacing w:after="120"/>
                              <w:jc w:val="center"/>
                              <w:rPr>
                                <w:rFonts w:ascii="Times New Roman" w:hAnsi="Times New Roman"/>
                                <w:sz w:val="26"/>
                                <w:szCs w:val="26"/>
                              </w:rPr>
                            </w:pPr>
                            <w:r w:rsidRPr="001F4513">
                              <w:rPr>
                                <w:rFonts w:ascii="Times New Roman" w:hAnsi="Times New Roman"/>
                                <w:sz w:val="26"/>
                                <w:szCs w:val="26"/>
                              </w:rPr>
                              <w:t>Khử khuẩn bằng clo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027" style="position:absolute;left:0;text-align:left;margin-left:335pt;margin-top:1.5pt;width:70.05pt;height:59.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">
                <v:stroke dashstyle="dash"/>
                <v:textbox>
                  <w:txbxContent>
                    <w:p w:rsidR="00C876E0" w:rsidRPr="001F4513" w:rsidRDefault="00C876E0" w:rsidP="00220032">
                      <w:pPr>
                        <w:spacing w:after="120"/>
                        <w:jc w:val="center"/>
                        <w:rPr>
                          <w:rFonts w:ascii="Times New Roman" w:hAnsi="Times New Roman"/>
                          <w:sz w:val="26"/>
                          <w:szCs w:val="26"/>
                        </w:rPr>
                      </w:pPr>
                      <w:r w:rsidRPr="001F4513">
                        <w:rPr>
                          <w:rFonts w:ascii="Times New Roman" w:hAnsi="Times New Roman"/>
                          <w:sz w:val="26"/>
                          <w:szCs w:val="26"/>
                        </w:rPr>
                        <w:t>Khử khuẩn bằng clo</w:t>
                      </w:r>
                    </w:p>
                  </w:txbxContent>
                </v:textbox>
              </v:rect>
            </w:pict>
          </mc:Fallback>
        </mc:AlternateContent>
      </w:r>
    </w:p>
    <w:p w:rsidR="00220032" w:rsidRDefault="00220032" w:rsidP="000B6BF2">
      <w:pPr>
        <w:tabs>
          <w:tab w:val="left" w:pos="567"/>
        </w:tabs>
        <w:spacing w:line="276" w:lineRule="auto"/>
        <w:ind w:firstLine="709"/>
        <w:jc w:val="both"/>
        <w:rPr>
          <w:rFonts w:ascii="Times New Roman" w:eastAsia="Times New Roman" w:hAnsi="Times New Roman"/>
          <w:bCs/>
          <w:sz w:val="28"/>
          <w:szCs w:val="28"/>
          <w:lang w:val="pt-BR"/>
        </w:rPr>
      </w:pPr>
    </w:p>
    <w:p w:rsidR="00220032" w:rsidRPr="006A31C2" w:rsidRDefault="00220032" w:rsidP="000B6BF2">
      <w:pPr>
        <w:shd w:val="clear" w:color="auto" w:fill="FFFFFF"/>
        <w:spacing w:line="276" w:lineRule="auto"/>
        <w:jc w:val="both"/>
        <w:rPr>
          <w:rFonts w:ascii="Times New Roman" w:eastAsia="Times New Roman" w:hAnsi="Times New Roman"/>
          <w:sz w:val="24"/>
          <w:szCs w:val="24"/>
          <w:lang w:val="pt-BR" w:eastAsia="vi-VN"/>
        </w:rPr>
      </w:pPr>
    </w:p>
    <w:p w:rsidR="00220032" w:rsidRPr="006A31C2" w:rsidRDefault="00D47990" w:rsidP="000B6BF2">
      <w:pPr>
        <w:shd w:val="clear" w:color="auto" w:fill="FFFFFF"/>
        <w:spacing w:line="276" w:lineRule="auto"/>
        <w:jc w:val="both"/>
        <w:rPr>
          <w:rFonts w:ascii="Times New Roman" w:eastAsia="Times New Roman" w:hAnsi="Times New Roman"/>
          <w:sz w:val="24"/>
          <w:szCs w:val="24"/>
          <w:lang w:val="pt-BR" w:eastAsia="vi-VN"/>
        </w:rPr>
      </w:pPr>
      <w:r>
        <w:rPr>
          <w:rFonts w:ascii="Times New Roman" w:eastAsia="Times New Roman" w:hAnsi="Times New Roman"/>
          <w:noProof/>
          <w:sz w:val="24"/>
          <w:szCs w:val="24"/>
        </w:rPr>
        <mc:AlternateContent>
          <mc:Choice Requires="wps">
            <w:drawing>
              <wp:anchor distT="0" distB="0" distL="114300" distR="114300" simplePos="0" relativeHeight="251640832" behindDoc="0" locked="0" layoutInCell="1" allowOverlap="1">
                <wp:simplePos x="0" y="0"/>
                <wp:positionH relativeFrom="column">
                  <wp:posOffset>2414905</wp:posOffset>
                </wp:positionH>
                <wp:positionV relativeFrom="paragraph">
                  <wp:posOffset>201295</wp:posOffset>
                </wp:positionV>
                <wp:extent cx="635" cy="410845"/>
                <wp:effectExtent l="76200" t="0" r="75565" b="65405"/>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1084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057628A9" id="_x0000_t32" coordsize="21600,21600" o:spt="32" o:oned="t" path="m,l21600,21600e" filled="f">
                <v:path arrowok="t" fillok="f" o:connecttype="none"/>
                <o:lock v:ext="edit" shapetype="t"/>
              </v:shapetype>
              <v:shape id="Straight Arrow Connector 159" o:spid="_x0000_s1026" type="#_x0000_t32" style="position:absolute;margin-left:190.15pt;margin-top:15.85pt;width:.05pt;height:32.3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">
                <v:stroke endarrow="block"/>
              </v:shape>
            </w:pict>
          </mc:Fallback>
        </mc:AlternateContent>
      </w:r>
    </w:p>
    <w:p w:rsidR="00220032" w:rsidRPr="006A31C2" w:rsidRDefault="00D47990" w:rsidP="000B6BF2">
      <w:pPr>
        <w:shd w:val="clear" w:color="auto" w:fill="FFFFFF"/>
        <w:spacing w:line="276" w:lineRule="auto"/>
        <w:jc w:val="both"/>
        <w:rPr>
          <w:rFonts w:ascii="Times New Roman" w:eastAsia="Times New Roman" w:hAnsi="Times New Roman"/>
          <w:sz w:val="24"/>
          <w:szCs w:val="24"/>
          <w:lang w:val="pt-BR" w:eastAsia="vi-VN"/>
        </w:rPr>
      </w:pPr>
      <w:r>
        <w:rPr>
          <w:rFonts w:ascii="Times New Roman" w:eastAsia="Times New Roman" w:hAnsi="Times New Roman"/>
          <w:noProof/>
          <w:sz w:val="24"/>
          <w:szCs w:val="24"/>
        </w:rPr>
        <mc:AlternateContent>
          <mc:Choice Requires="wps">
            <w:drawing>
              <wp:anchor distT="0" distB="0" distL="114300" distR="114300" simplePos="0" relativeHeight="251676672" behindDoc="0" locked="0" layoutInCell="1" allowOverlap="1">
                <wp:simplePos x="0" y="0"/>
                <wp:positionH relativeFrom="column">
                  <wp:posOffset>4741545</wp:posOffset>
                </wp:positionH>
                <wp:positionV relativeFrom="paragraph">
                  <wp:posOffset>93980</wp:posOffset>
                </wp:positionV>
                <wp:extent cx="10160" cy="403225"/>
                <wp:effectExtent l="38100" t="0" r="66040" b="53975"/>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40322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DF62EAE" id="Straight Arrow Connector 162" o:spid="_x0000_s1026" type="#_x0000_t32" style="position:absolute;margin-left:373.35pt;margin-top:7.4pt;width:.8pt;height:3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">
                <v:stroke endarrow="block"/>
              </v:shape>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42880" behindDoc="0" locked="0" layoutInCell="1" allowOverlap="1">
                <wp:simplePos x="0" y="0"/>
                <wp:positionH relativeFrom="column">
                  <wp:posOffset>4961255</wp:posOffset>
                </wp:positionH>
                <wp:positionV relativeFrom="paragraph">
                  <wp:posOffset>173990</wp:posOffset>
                </wp:positionV>
                <wp:extent cx="864235" cy="756285"/>
                <wp:effectExtent l="0" t="0" r="12065" b="24765"/>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235" cy="756285"/>
                        </a:xfrm>
                        <a:prstGeom prst="rect">
                          <a:avLst/>
                        </a:prstGeom>
                        <a:solidFill>
                          <a:srgbClr val="FFFFFF"/>
                        </a:solidFill>
                        <a:ln w="9525">
                          <a:solidFill>
                            <a:srgbClr val="000000"/>
                          </a:solidFill>
                          <a:miter lim="800000"/>
                          <a:headEnd/>
                          <a:tailEnd/>
                        </a:ln>
                      </wps:spPr>
                      <wps:txbx>
                        <w:txbxContent>
                          <w:p w:rsidR="00C876E0" w:rsidRDefault="00C876E0" w:rsidP="00220032">
                            <w:pPr>
                              <w:jc w:val="center"/>
                              <w:rPr>
                                <w:rFonts w:ascii="Times New Roman" w:hAnsi="Times New Roman"/>
                                <w:sz w:val="26"/>
                                <w:szCs w:val="26"/>
                              </w:rPr>
                            </w:pPr>
                          </w:p>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Bể chứa nước sạch</w:t>
                            </w:r>
                          </w:p>
                          <w:p w:rsidR="00C876E0" w:rsidRPr="001F4513" w:rsidRDefault="00C876E0" w:rsidP="00220032">
                            <w:pPr>
                              <w:spacing w:before="120" w:after="120"/>
                              <w:jc w:val="cente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28" style="position:absolute;left:0;text-align:left;margin-left:390.65pt;margin-top:13.7pt;width:68.05pt;height:59.5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">
                <v:textbox>
                  <w:txbxContent>
                    <w:p w:rsidR="00C876E0" w:rsidRDefault="00C876E0" w:rsidP="00220032">
                      <w:pPr>
                        <w:jc w:val="center"/>
                        <w:rPr>
                          <w:rFonts w:ascii="Times New Roman" w:hAnsi="Times New Roman"/>
                          <w:sz w:val="26"/>
                          <w:szCs w:val="26"/>
                        </w:rPr>
                      </w:pPr>
                    </w:p>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Bể chứa nước sạch</w:t>
                      </w:r>
                    </w:p>
                    <w:p w:rsidR="00C876E0" w:rsidRPr="001F4513" w:rsidRDefault="00C876E0" w:rsidP="00220032">
                      <w:pPr>
                        <w:spacing w:before="120" w:after="120"/>
                        <w:jc w:val="center"/>
                        <w:rPr>
                          <w:rFonts w:ascii="Times New Roman" w:hAnsi="Times New Roman"/>
                          <w:sz w:val="26"/>
                          <w:szCs w:val="26"/>
                        </w:rPr>
                      </w:pPr>
                    </w:p>
                  </w:txbxContent>
                </v:textbox>
              </v:rect>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41856" behindDoc="0" locked="0" layoutInCell="1" allowOverlap="1">
                <wp:simplePos x="0" y="0"/>
                <wp:positionH relativeFrom="column">
                  <wp:posOffset>3791585</wp:posOffset>
                </wp:positionH>
                <wp:positionV relativeFrom="paragraph">
                  <wp:posOffset>195580</wp:posOffset>
                </wp:positionV>
                <wp:extent cx="756285" cy="756285"/>
                <wp:effectExtent l="0" t="0" r="24765" b="24765"/>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285" cy="756285"/>
                        </a:xfrm>
                        <a:prstGeom prst="rect">
                          <a:avLst/>
                        </a:prstGeom>
                        <a:solidFill>
                          <a:srgbClr val="FFFFFF"/>
                        </a:solidFill>
                        <a:ln w="9525">
                          <a:solidFill>
                            <a:srgbClr val="000000"/>
                          </a:solidFill>
                          <a:miter lim="800000"/>
                          <a:headEnd/>
                          <a:tailEnd/>
                        </a:ln>
                      </wps:spPr>
                      <wps:txbx>
                        <w:txbxContent>
                          <w:p w:rsidR="00C876E0" w:rsidRDefault="00C876E0" w:rsidP="00220032">
                            <w:pPr>
                              <w:jc w:val="center"/>
                              <w:rPr>
                                <w:rFonts w:ascii="Times New Roman" w:hAnsi="Times New Roman"/>
                                <w:sz w:val="26"/>
                                <w:szCs w:val="26"/>
                              </w:rPr>
                            </w:pPr>
                          </w:p>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lọc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29" style="position:absolute;left:0;text-align:left;margin-left:298.55pt;margin-top:15.4pt;width:59.55pt;height:59.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">
                <v:textbox>
                  <w:txbxContent>
                    <w:p w:rsidR="00C876E0" w:rsidRDefault="00C876E0" w:rsidP="00220032">
                      <w:pPr>
                        <w:jc w:val="center"/>
                        <w:rPr>
                          <w:rFonts w:ascii="Times New Roman" w:hAnsi="Times New Roman"/>
                          <w:sz w:val="26"/>
                          <w:szCs w:val="26"/>
                        </w:rPr>
                      </w:pPr>
                    </w:p>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lọc </w:t>
                      </w:r>
                    </w:p>
                  </w:txbxContent>
                </v:textbox>
              </v:rect>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26496" behindDoc="0" locked="0" layoutInCell="1" allowOverlap="1">
                <wp:simplePos x="0" y="0"/>
                <wp:positionH relativeFrom="column">
                  <wp:posOffset>2595880</wp:posOffset>
                </wp:positionH>
                <wp:positionV relativeFrom="paragraph">
                  <wp:posOffset>175895</wp:posOffset>
                </wp:positionV>
                <wp:extent cx="758190" cy="756285"/>
                <wp:effectExtent l="0" t="0" r="22860" b="24765"/>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190" cy="756285"/>
                        </a:xfrm>
                        <a:prstGeom prst="rect">
                          <a:avLst/>
                        </a:prstGeom>
                        <a:solidFill>
                          <a:srgbClr val="FFFFFF"/>
                        </a:solidFill>
                        <a:ln w="9525">
                          <a:solidFill>
                            <a:srgbClr val="000000"/>
                          </a:solidFill>
                          <a:miter lim="800000"/>
                          <a:headEnd/>
                          <a:tailEnd/>
                        </a:ln>
                      </wps:spPr>
                      <wps:txbx>
                        <w:txbxContent>
                          <w:p w:rsidR="00C876E0" w:rsidRDefault="00C876E0" w:rsidP="00220032">
                            <w:pPr>
                              <w:jc w:val="center"/>
                              <w:rPr>
                                <w:rFonts w:ascii="Times New Roman" w:hAnsi="Times New Roman"/>
                                <w:sz w:val="26"/>
                                <w:szCs w:val="26"/>
                              </w:rPr>
                            </w:pPr>
                          </w:p>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lắng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0" style="position:absolute;left:0;text-align:left;margin-left:204.4pt;margin-top:13.85pt;width:59.7pt;height:59.5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">
                <v:textbox>
                  <w:txbxContent>
                    <w:p w:rsidR="00C876E0" w:rsidRDefault="00C876E0" w:rsidP="00220032">
                      <w:pPr>
                        <w:jc w:val="center"/>
                        <w:rPr>
                          <w:rFonts w:ascii="Times New Roman" w:hAnsi="Times New Roman"/>
                          <w:sz w:val="26"/>
                          <w:szCs w:val="26"/>
                        </w:rPr>
                      </w:pPr>
                    </w:p>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lắng </w:t>
                      </w:r>
                    </w:p>
                  </w:txbxContent>
                </v:textbox>
              </v:rect>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25472" behindDoc="0" locked="0" layoutInCell="1" allowOverlap="1">
                <wp:simplePos x="0" y="0"/>
                <wp:positionH relativeFrom="column">
                  <wp:posOffset>85090</wp:posOffset>
                </wp:positionH>
                <wp:positionV relativeFrom="paragraph">
                  <wp:posOffset>172720</wp:posOffset>
                </wp:positionV>
                <wp:extent cx="899795" cy="1080135"/>
                <wp:effectExtent l="0" t="0" r="14605" b="24765"/>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080135"/>
                        </a:xfrm>
                        <a:prstGeom prst="rect">
                          <a:avLst/>
                        </a:prstGeom>
                        <a:solidFill>
                          <a:srgbClr val="FFFFFF"/>
                        </a:solidFill>
                        <a:ln w="9525">
                          <a:solidFill>
                            <a:srgbClr val="000000"/>
                          </a:solidFill>
                          <a:miter lim="800000"/>
                          <a:headEnd/>
                          <a:tailEnd/>
                        </a:ln>
                      </wps:spPr>
                      <wps:txb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Công trình thu &amp; Trạm Bơm I (nước thô)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31" style="position:absolute;left:0;text-align:left;margin-left:6.7pt;margin-top:13.6pt;width:70.85pt;height:8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">
                <v:textbo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Công trình thu &amp; Trạm Bơm I (nước thô)</w:t>
                      </w:r>
                    </w:p>
                  </w:txbxContent>
                </v:textbox>
              </v:rect>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713536" behindDoc="0" locked="0" layoutInCell="1" allowOverlap="1">
                <wp:simplePos x="0" y="0"/>
                <wp:positionH relativeFrom="column">
                  <wp:posOffset>1449070</wp:posOffset>
                </wp:positionH>
                <wp:positionV relativeFrom="paragraph">
                  <wp:posOffset>175895</wp:posOffset>
                </wp:positionV>
                <wp:extent cx="756285" cy="756285"/>
                <wp:effectExtent l="0" t="0" r="24765" b="2476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285" cy="756285"/>
                        </a:xfrm>
                        <a:prstGeom prst="rect">
                          <a:avLst/>
                        </a:prstGeom>
                        <a:solidFill>
                          <a:srgbClr val="FFFFFF"/>
                        </a:solidFill>
                        <a:ln w="9525">
                          <a:solidFill>
                            <a:srgbClr val="000000"/>
                          </a:solidFill>
                          <a:miter lim="800000"/>
                          <a:headEnd/>
                          <a:tailEnd/>
                        </a:ln>
                      </wps:spPr>
                      <wps:txbx>
                        <w:txbxContent>
                          <w:p w:rsidR="00C876E0" w:rsidRDefault="00C876E0" w:rsidP="00220032">
                            <w:pPr>
                              <w:spacing w:before="120" w:after="120"/>
                              <w:jc w:val="center"/>
                              <w:rPr>
                                <w:rFonts w:ascii="Times New Roman" w:hAnsi="Times New Roman"/>
                                <w:sz w:val="26"/>
                                <w:szCs w:val="26"/>
                              </w:rPr>
                            </w:pPr>
                          </w:p>
                          <w:p w:rsidR="00C876E0" w:rsidRPr="001F4513" w:rsidRDefault="00C876E0" w:rsidP="00220032">
                            <w:pPr>
                              <w:spacing w:before="120" w:after="120"/>
                              <w:jc w:val="center"/>
                              <w:rPr>
                                <w:rFonts w:ascii="Times New Roman" w:hAnsi="Times New Roman"/>
                                <w:sz w:val="26"/>
                                <w:szCs w:val="26"/>
                              </w:rPr>
                            </w:pPr>
                            <w:r w:rsidRPr="001F4513">
                              <w:rPr>
                                <w:rFonts w:ascii="Times New Roman" w:hAnsi="Times New Roman"/>
                                <w:sz w:val="26"/>
                                <w:szCs w:val="26"/>
                              </w:rPr>
                              <w:t>Hồ lắng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32" style="position:absolute;left:0;text-align:left;margin-left:114.1pt;margin-top:13.85pt;width:59.55pt;height:59.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">
                <v:textbox>
                  <w:txbxContent>
                    <w:p w:rsidR="00C876E0" w:rsidRDefault="00C876E0" w:rsidP="00220032">
                      <w:pPr>
                        <w:spacing w:before="120" w:after="120"/>
                        <w:jc w:val="center"/>
                        <w:rPr>
                          <w:rFonts w:ascii="Times New Roman" w:hAnsi="Times New Roman"/>
                          <w:sz w:val="26"/>
                          <w:szCs w:val="26"/>
                        </w:rPr>
                      </w:pPr>
                    </w:p>
                    <w:p w:rsidR="00C876E0" w:rsidRPr="001F4513" w:rsidRDefault="00C876E0" w:rsidP="00220032">
                      <w:pPr>
                        <w:spacing w:before="120" w:after="120"/>
                        <w:jc w:val="center"/>
                        <w:rPr>
                          <w:rFonts w:ascii="Times New Roman" w:hAnsi="Times New Roman"/>
                          <w:sz w:val="26"/>
                          <w:szCs w:val="26"/>
                        </w:rPr>
                      </w:pPr>
                      <w:r w:rsidRPr="001F4513">
                        <w:rPr>
                          <w:rFonts w:ascii="Times New Roman" w:hAnsi="Times New Roman"/>
                          <w:sz w:val="26"/>
                          <w:szCs w:val="26"/>
                        </w:rPr>
                        <w:t>Hồ lắng</w:t>
                      </w:r>
                    </w:p>
                  </w:txbxContent>
                </v:textbox>
              </v:rect>
            </w:pict>
          </mc:Fallback>
        </mc:AlternateContent>
      </w:r>
    </w:p>
    <w:p w:rsidR="00220032" w:rsidRPr="006A31C2" w:rsidRDefault="00220032" w:rsidP="000B6BF2">
      <w:pPr>
        <w:shd w:val="clear" w:color="auto" w:fill="FFFFFF"/>
        <w:spacing w:line="276" w:lineRule="auto"/>
        <w:jc w:val="both"/>
        <w:rPr>
          <w:rFonts w:ascii="Times New Roman" w:eastAsia="Times New Roman" w:hAnsi="Times New Roman"/>
          <w:sz w:val="24"/>
          <w:szCs w:val="24"/>
          <w:lang w:val="pt-BR" w:eastAsia="vi-VN"/>
        </w:rPr>
      </w:pPr>
    </w:p>
    <w:p w:rsidR="00220032" w:rsidRPr="006A31C2" w:rsidRDefault="00D47990" w:rsidP="000B6BF2">
      <w:pPr>
        <w:shd w:val="clear" w:color="auto" w:fill="FFFFFF"/>
        <w:spacing w:line="276" w:lineRule="auto"/>
        <w:jc w:val="both"/>
        <w:rPr>
          <w:rFonts w:ascii="Times New Roman" w:eastAsia="Times New Roman" w:hAnsi="Times New Roman"/>
          <w:sz w:val="24"/>
          <w:szCs w:val="24"/>
          <w:lang w:val="pt-BR" w:eastAsia="vi-VN"/>
        </w:rPr>
      </w:pPr>
      <w:r>
        <w:rPr>
          <w:rFonts w:ascii="Times New Roman" w:eastAsia="Times New Roman" w:hAnsi="Times New Roman"/>
          <w:noProof/>
          <w:sz w:val="24"/>
          <w:szCs w:val="24"/>
        </w:rPr>
        <mc:AlternateContent>
          <mc:Choice Requires="wps">
            <w:drawing>
              <wp:anchor distT="4294967294" distB="4294967294" distL="114300" distR="114300" simplePos="0" relativeHeight="251690496" behindDoc="0" locked="0" layoutInCell="1" allowOverlap="1">
                <wp:simplePos x="0" y="0"/>
                <wp:positionH relativeFrom="column">
                  <wp:posOffset>984885</wp:posOffset>
                </wp:positionH>
                <wp:positionV relativeFrom="paragraph">
                  <wp:posOffset>111759</wp:posOffset>
                </wp:positionV>
                <wp:extent cx="471170" cy="0"/>
                <wp:effectExtent l="0" t="76200" r="24130" b="95250"/>
                <wp:wrapNone/>
                <wp:docPr id="153" name="Straight Arrow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F93BA46" id="Straight Arrow Connector 153" o:spid="_x0000_s1026" type="#_x0000_t32" style="position:absolute;margin-left:77.55pt;margin-top:8.8pt;width:37.1pt;height:0;z-index:251690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">
                <v:stroke endarrow="block"/>
              </v:shape>
            </w:pict>
          </mc:Fallback>
        </mc:AlternateContent>
      </w:r>
      <w:r>
        <w:rPr>
          <w:rFonts w:ascii="Times New Roman" w:eastAsia="Times New Roman" w:hAnsi="Times New Roman"/>
          <w:noProof/>
          <w:sz w:val="24"/>
          <w:szCs w:val="24"/>
        </w:rPr>
        <mc:AlternateContent>
          <mc:Choice Requires="wps">
            <w:drawing>
              <wp:anchor distT="4294967294" distB="4294967294" distL="114300" distR="114300" simplePos="0" relativeHeight="251704832" behindDoc="0" locked="0" layoutInCell="1" allowOverlap="1">
                <wp:simplePos x="0" y="0"/>
                <wp:positionH relativeFrom="column">
                  <wp:posOffset>2204720</wp:posOffset>
                </wp:positionH>
                <wp:positionV relativeFrom="paragraph">
                  <wp:posOffset>111759</wp:posOffset>
                </wp:positionV>
                <wp:extent cx="388620" cy="0"/>
                <wp:effectExtent l="0" t="76200" r="11430" b="95250"/>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41F8A80" id="Straight Arrow Connector 152" o:spid="_x0000_s1026" type="#_x0000_t32" style="position:absolute;margin-left:173.6pt;margin-top:8.8pt;width:30.6pt;height:0;z-index:2517048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">
                <v:stroke endarrow="block"/>
              </v:shape>
            </w:pict>
          </mc:Fallback>
        </mc:AlternateContent>
      </w:r>
      <w:r>
        <w:rPr>
          <w:rFonts w:ascii="Times New Roman" w:eastAsia="Times New Roman" w:hAnsi="Times New Roman"/>
          <w:noProof/>
          <w:sz w:val="24"/>
          <w:szCs w:val="24"/>
        </w:rPr>
        <mc:AlternateContent>
          <mc:Choice Requires="wps">
            <w:drawing>
              <wp:anchor distT="4294967294" distB="4294967294" distL="114300" distR="114300" simplePos="0" relativeHeight="251685376" behindDoc="0" locked="0" layoutInCell="1" allowOverlap="1">
                <wp:simplePos x="0" y="0"/>
                <wp:positionH relativeFrom="column">
                  <wp:posOffset>3354070</wp:posOffset>
                </wp:positionH>
                <wp:positionV relativeFrom="paragraph">
                  <wp:posOffset>122554</wp:posOffset>
                </wp:positionV>
                <wp:extent cx="440690" cy="0"/>
                <wp:effectExtent l="0" t="76200" r="16510" b="95250"/>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672EC25" id="Straight Arrow Connector 151" o:spid="_x0000_s1026" type="#_x0000_t32" style="position:absolute;margin-left:264.1pt;margin-top:9.65pt;width:34.7pt;height:0;z-index:251685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">
                <v:stroke endarrow="block"/>
              </v:shape>
            </w:pict>
          </mc:Fallback>
        </mc:AlternateContent>
      </w:r>
      <w:r>
        <w:rPr>
          <w:rFonts w:ascii="Times New Roman" w:eastAsia="Times New Roman" w:hAnsi="Times New Roman"/>
          <w:noProof/>
          <w:sz w:val="24"/>
          <w:szCs w:val="24"/>
        </w:rPr>
        <mc:AlternateContent>
          <mc:Choice Requires="wps">
            <w:drawing>
              <wp:anchor distT="4294967294" distB="4294967294" distL="114300" distR="114300" simplePos="0" relativeHeight="251667456" behindDoc="0" locked="0" layoutInCell="1" allowOverlap="1">
                <wp:simplePos x="0" y="0"/>
                <wp:positionH relativeFrom="column">
                  <wp:posOffset>4544695</wp:posOffset>
                </wp:positionH>
                <wp:positionV relativeFrom="paragraph">
                  <wp:posOffset>111759</wp:posOffset>
                </wp:positionV>
                <wp:extent cx="419100" cy="0"/>
                <wp:effectExtent l="0" t="76200" r="19050" b="9525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A25D604" id="Straight Arrow Connector 149" o:spid="_x0000_s1026" type="#_x0000_t32" style="position:absolute;margin-left:357.85pt;margin-top:8.8pt;width:33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">
                <v:stroke endarrow="block"/>
              </v:shape>
            </w:pict>
          </mc:Fallback>
        </mc:AlternateContent>
      </w:r>
    </w:p>
    <w:p w:rsidR="00220032" w:rsidRPr="006A31C2" w:rsidRDefault="00220032" w:rsidP="000B6BF2">
      <w:pPr>
        <w:shd w:val="clear" w:color="auto" w:fill="FFFFFF"/>
        <w:spacing w:line="276" w:lineRule="auto"/>
        <w:jc w:val="both"/>
        <w:rPr>
          <w:rFonts w:ascii="Times New Roman" w:eastAsia="Times New Roman" w:hAnsi="Times New Roman"/>
          <w:sz w:val="24"/>
          <w:szCs w:val="24"/>
          <w:lang w:val="pt-BR" w:eastAsia="vi-VN"/>
        </w:rPr>
      </w:pPr>
    </w:p>
    <w:p w:rsidR="00220032" w:rsidRPr="006A31C2" w:rsidRDefault="00220032" w:rsidP="000B6BF2">
      <w:pPr>
        <w:shd w:val="clear" w:color="auto" w:fill="FFFFFF"/>
        <w:spacing w:line="276" w:lineRule="auto"/>
        <w:jc w:val="both"/>
        <w:rPr>
          <w:rFonts w:ascii="Times New Roman" w:eastAsia="Times New Roman" w:hAnsi="Times New Roman"/>
          <w:sz w:val="24"/>
          <w:szCs w:val="24"/>
          <w:lang w:val="pt-BR" w:eastAsia="vi-VN"/>
        </w:rPr>
      </w:pPr>
    </w:p>
    <w:p w:rsidR="00220032" w:rsidRDefault="00D47990" w:rsidP="000B6BF2">
      <w:pPr>
        <w:shd w:val="clear" w:color="auto" w:fill="FFFFFF"/>
        <w:spacing w:line="276" w:lineRule="auto"/>
        <w:jc w:val="both"/>
        <w:rPr>
          <w:rFonts w:ascii="Times New Roman" w:eastAsia="Times New Roman" w:hAnsi="Times New Roman"/>
          <w:sz w:val="24"/>
          <w:szCs w:val="24"/>
          <w:lang w:val="pt-BR" w:eastAsia="vi-VN"/>
        </w:rPr>
      </w:pPr>
      <w:r>
        <w:rPr>
          <w:rFonts w:ascii="Times New Roman" w:eastAsia="Times New Roman" w:hAnsi="Times New Roman"/>
          <w:noProof/>
          <w:sz w:val="24"/>
          <w:szCs w:val="24"/>
        </w:rPr>
        <mc:AlternateContent>
          <mc:Choice Requires="wps">
            <w:drawing>
              <wp:anchor distT="0" distB="0" distL="114300" distR="114300" simplePos="0" relativeHeight="251684864" behindDoc="0" locked="0" layoutInCell="1" allowOverlap="1">
                <wp:simplePos x="0" y="0"/>
                <wp:positionH relativeFrom="column">
                  <wp:posOffset>5413375</wp:posOffset>
                </wp:positionH>
                <wp:positionV relativeFrom="paragraph">
                  <wp:posOffset>48260</wp:posOffset>
                </wp:positionV>
                <wp:extent cx="635" cy="186690"/>
                <wp:effectExtent l="76200" t="0" r="75565" b="60960"/>
                <wp:wrapNone/>
                <wp:docPr id="150" name="Straight Arrow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69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270B99E" id="Straight Arrow Connector 150" o:spid="_x0000_s1026" type="#_x0000_t32" style="position:absolute;margin-left:426.25pt;margin-top:3.8pt;width:.05pt;height:14.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">
                <v:stroke endarrow="block"/>
              </v:shape>
            </w:pict>
          </mc:Fallback>
        </mc:AlternateContent>
      </w:r>
    </w:p>
    <w:p w:rsidR="00220032" w:rsidRDefault="00D47990" w:rsidP="000B6BF2">
      <w:pPr>
        <w:shd w:val="clear" w:color="auto" w:fill="FFFFFF"/>
        <w:spacing w:line="276" w:lineRule="auto"/>
        <w:jc w:val="both"/>
        <w:rPr>
          <w:rFonts w:ascii="Times New Roman" w:eastAsia="Times New Roman" w:hAnsi="Times New Roman"/>
          <w:sz w:val="24"/>
          <w:szCs w:val="24"/>
          <w:lang w:val="pt-BR" w:eastAsia="vi-VN"/>
        </w:rPr>
      </w:pPr>
      <w:r>
        <w:rPr>
          <w:rFonts w:ascii="Times New Roman" w:eastAsia="Times New Roman" w:hAnsi="Times New Roman"/>
          <w:noProof/>
          <w:sz w:val="24"/>
          <w:szCs w:val="24"/>
        </w:rPr>
        <mc:AlternateContent>
          <mc:Choice Requires="wps">
            <w:drawing>
              <wp:anchor distT="0" distB="0" distL="114300" distR="114300" simplePos="0" relativeHeight="251652096" behindDoc="0" locked="0" layoutInCell="1" allowOverlap="1">
                <wp:simplePos x="0" y="0"/>
                <wp:positionH relativeFrom="column">
                  <wp:posOffset>3308985</wp:posOffset>
                </wp:positionH>
                <wp:positionV relativeFrom="paragraph">
                  <wp:posOffset>86360</wp:posOffset>
                </wp:positionV>
                <wp:extent cx="1000125" cy="514350"/>
                <wp:effectExtent l="0" t="0" r="28575" b="19050"/>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514350"/>
                        </a:xfrm>
                        <a:prstGeom prst="rect">
                          <a:avLst/>
                        </a:prstGeom>
                        <a:solidFill>
                          <a:srgbClr val="FFFFFF"/>
                        </a:solidFill>
                        <a:ln w="9525">
                          <a:solidFill>
                            <a:srgbClr val="000000"/>
                          </a:solidFill>
                          <a:miter lim="800000"/>
                          <a:headEnd/>
                          <a:tailEnd/>
                        </a:ln>
                      </wps:spPr>
                      <wps:txb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Mạng phân phối</w:t>
                            </w:r>
                          </w:p>
                          <w:p w:rsidR="00C876E0" w:rsidRPr="001F4513" w:rsidRDefault="00C876E0" w:rsidP="00220032">
                            <w:pPr>
                              <w:spacing w:before="120" w:after="120"/>
                              <w:jc w:val="cente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7" o:spid="_x0000_s1033" style="position:absolute;left:0;text-align:left;margin-left:260.55pt;margin-top:6.8pt;width:78.75pt;height:4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">
                <v:textbo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Mạng phân phối</w:t>
                      </w:r>
                    </w:p>
                    <w:p w:rsidR="00C876E0" w:rsidRPr="001F4513" w:rsidRDefault="00C876E0" w:rsidP="00220032">
                      <w:pPr>
                        <w:spacing w:before="120" w:after="120"/>
                        <w:jc w:val="center"/>
                        <w:rPr>
                          <w:rFonts w:ascii="Times New Roman" w:hAnsi="Times New Roman"/>
                          <w:sz w:val="26"/>
                          <w:szCs w:val="26"/>
                        </w:rPr>
                      </w:pPr>
                    </w:p>
                  </w:txbxContent>
                </v:textbox>
              </v:rect>
            </w:pict>
          </mc:Fallback>
        </mc:AlternateContent>
      </w:r>
      <w:r>
        <w:rPr>
          <w:rFonts w:ascii="Times New Roman" w:eastAsia="Times New Roman" w:hAnsi="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4864735</wp:posOffset>
                </wp:positionH>
                <wp:positionV relativeFrom="paragraph">
                  <wp:posOffset>48895</wp:posOffset>
                </wp:positionV>
                <wp:extent cx="1007745" cy="514350"/>
                <wp:effectExtent l="0" t="0" r="20955" b="19050"/>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745" cy="514350"/>
                        </a:xfrm>
                        <a:prstGeom prst="rect">
                          <a:avLst/>
                        </a:prstGeom>
                        <a:solidFill>
                          <a:srgbClr val="FFFFFF"/>
                        </a:solidFill>
                        <a:ln w="9525">
                          <a:solidFill>
                            <a:srgbClr val="000000"/>
                          </a:solidFill>
                          <a:miter lim="800000"/>
                          <a:headEnd/>
                          <a:tailEnd/>
                        </a:ln>
                      </wps:spPr>
                      <wps:txb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Trạm bơm 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8" o:spid="_x0000_s1034" style="position:absolute;left:0;text-align:left;margin-left:383.05pt;margin-top:3.85pt;width:79.35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">
                <v:textbo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Trạm bơm II</w:t>
                      </w:r>
                    </w:p>
                  </w:txbxContent>
                </v:textbox>
              </v:rect>
            </w:pict>
          </mc:Fallback>
        </mc:AlternateContent>
      </w:r>
    </w:p>
    <w:p w:rsidR="00220032" w:rsidRDefault="00D47990" w:rsidP="000B6BF2">
      <w:pPr>
        <w:shd w:val="clear" w:color="auto" w:fill="FFFFFF"/>
        <w:spacing w:line="276" w:lineRule="auto"/>
        <w:jc w:val="both"/>
        <w:rPr>
          <w:rFonts w:ascii="Times New Roman" w:eastAsia="Times New Roman" w:hAnsi="Times New Roman"/>
          <w:sz w:val="24"/>
          <w:szCs w:val="24"/>
          <w:lang w:val="pt-BR" w:eastAsia="vi-VN"/>
        </w:rPr>
      </w:pPr>
      <w:r>
        <w:rPr>
          <w:rFonts w:ascii="Times New Roman" w:eastAsia="Times New Roman" w:hAnsi="Times New Roman"/>
          <w:noProof/>
          <w:sz w:val="24"/>
          <w:szCs w:val="24"/>
        </w:rPr>
        <mc:AlternateContent>
          <mc:Choice Requires="wps">
            <w:drawing>
              <wp:anchor distT="4294967294" distB="4294967294" distL="114300" distR="114300" simplePos="0" relativeHeight="251680768" behindDoc="0" locked="0" layoutInCell="1" allowOverlap="1">
                <wp:simplePos x="0" y="0"/>
                <wp:positionH relativeFrom="column">
                  <wp:posOffset>4313555</wp:posOffset>
                </wp:positionH>
                <wp:positionV relativeFrom="paragraph">
                  <wp:posOffset>130809</wp:posOffset>
                </wp:positionV>
                <wp:extent cx="551180" cy="0"/>
                <wp:effectExtent l="38100" t="76200" r="0" b="95250"/>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18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555A3579" id="Straight Arrow Connector 146" o:spid="_x0000_s1026" type="#_x0000_t32" style="position:absolute;margin-left:339.65pt;margin-top:10.3pt;width:43.4pt;height:0;flip:x;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">
                <v:stroke endarrow="block"/>
              </v:shape>
            </w:pict>
          </mc:Fallback>
        </mc:AlternateContent>
      </w:r>
    </w:p>
    <w:p w:rsidR="00220032" w:rsidRDefault="00220032" w:rsidP="000B6BF2">
      <w:pPr>
        <w:shd w:val="clear" w:color="auto" w:fill="FFFFFF"/>
        <w:spacing w:line="276" w:lineRule="auto"/>
        <w:jc w:val="both"/>
        <w:rPr>
          <w:rFonts w:ascii="Times New Roman" w:eastAsia="Times New Roman" w:hAnsi="Times New Roman"/>
          <w:sz w:val="24"/>
          <w:szCs w:val="24"/>
          <w:lang w:val="pt-BR" w:eastAsia="vi-VN"/>
        </w:rPr>
      </w:pPr>
    </w:p>
    <w:p w:rsidR="00220032" w:rsidRPr="006A31C2" w:rsidRDefault="00220032" w:rsidP="000B6BF2">
      <w:pPr>
        <w:shd w:val="clear" w:color="auto" w:fill="FFFFFF"/>
        <w:spacing w:line="276" w:lineRule="auto"/>
        <w:jc w:val="both"/>
        <w:rPr>
          <w:rFonts w:ascii="Times New Roman" w:eastAsia="Times New Roman" w:hAnsi="Times New Roman"/>
          <w:sz w:val="24"/>
          <w:szCs w:val="24"/>
          <w:lang w:val="pt-BR" w:eastAsia="vi-VN"/>
        </w:rPr>
      </w:pPr>
    </w:p>
    <w:p w:rsidR="00220032" w:rsidRPr="007370D5" w:rsidRDefault="007370D5" w:rsidP="007370D5">
      <w:pPr>
        <w:widowControl/>
        <w:spacing w:line="276" w:lineRule="auto"/>
        <w:jc w:val="both"/>
        <w:rPr>
          <w:rFonts w:ascii="Times New Roman" w:eastAsia="Times New Roman" w:hAnsi="Times New Roman"/>
          <w:b/>
          <w:bCs/>
          <w:sz w:val="28"/>
          <w:szCs w:val="28"/>
          <w:lang w:val="pt-BR"/>
        </w:rPr>
      </w:pPr>
      <w:r>
        <w:rPr>
          <w:rFonts w:ascii="Times New Roman" w:eastAsia="Times New Roman" w:hAnsi="Times New Roman"/>
          <w:b/>
          <w:bCs/>
          <w:sz w:val="28"/>
          <w:szCs w:val="28"/>
          <w:lang w:val="pt-BR"/>
        </w:rPr>
        <w:t xml:space="preserve">- </w:t>
      </w:r>
      <w:r w:rsidR="00220032" w:rsidRPr="007370D5">
        <w:rPr>
          <w:rFonts w:ascii="Times New Roman" w:eastAsia="Times New Roman" w:hAnsi="Times New Roman"/>
          <w:b/>
          <w:bCs/>
          <w:sz w:val="28"/>
          <w:szCs w:val="28"/>
          <w:lang w:val="pt-BR"/>
        </w:rPr>
        <w:t>Đối với nước ngầm, sơ đồ công nghệ cơ bản hoạt động như sau:</w:t>
      </w:r>
    </w:p>
    <w:p w:rsidR="00220032" w:rsidRDefault="00D47990" w:rsidP="000B6BF2">
      <w:pPr>
        <w:tabs>
          <w:tab w:val="left" w:pos="567"/>
        </w:tabs>
        <w:spacing w:line="276" w:lineRule="auto"/>
        <w:ind w:left="927"/>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0" distB="0" distL="114300" distR="114300" simplePos="0" relativeHeight="251693056" behindDoc="0" locked="0" layoutInCell="1" allowOverlap="1">
                <wp:simplePos x="0" y="0"/>
                <wp:positionH relativeFrom="column">
                  <wp:posOffset>1264920</wp:posOffset>
                </wp:positionH>
                <wp:positionV relativeFrom="paragraph">
                  <wp:posOffset>97790</wp:posOffset>
                </wp:positionV>
                <wp:extent cx="942975" cy="791845"/>
                <wp:effectExtent l="0" t="0" r="28575" b="2730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791845"/>
                        </a:xfrm>
                        <a:prstGeom prst="rect">
                          <a:avLst/>
                        </a:prstGeom>
                        <a:solidFill>
                          <a:srgbClr val="FFFFFF"/>
                        </a:solidFill>
                        <a:ln w="9525">
                          <a:solidFill>
                            <a:srgbClr val="000000"/>
                          </a:solidFill>
                          <a:prstDash val="dash"/>
                          <a:miter lim="800000"/>
                          <a:headEnd/>
                          <a:tailEnd/>
                        </a:ln>
                      </wps:spPr>
                      <wps:txb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Giàn phun hoặc trộn phèn đơn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3" o:spid="_x0000_s1035" style="position:absolute;left:0;text-align:left;margin-left:99.6pt;margin-top:7.7pt;width:74.25pt;height:62.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">
                <v:stroke dashstyle="dash"/>
                <v:textbo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Giàn phun hoặc trộn phèn đơn</w:t>
                      </w:r>
                    </w:p>
                  </w:txbxContent>
                </v:textbox>
              </v:rect>
            </w:pict>
          </mc:Fallback>
        </mc:AlternateContent>
      </w:r>
      <w:r>
        <w:rPr>
          <w:rFonts w:ascii="Times New Roman" w:eastAsia="Times New Roman" w:hAnsi="Times New Roman"/>
          <w:bCs/>
          <w:noProof/>
          <w:sz w:val="28"/>
          <w:szCs w:val="28"/>
        </w:rPr>
        <mc:AlternateContent>
          <mc:Choice Requires="wps">
            <w:drawing>
              <wp:anchor distT="0" distB="0" distL="114300" distR="114300" simplePos="0" relativeHeight="251688960" behindDoc="0" locked="0" layoutInCell="1" allowOverlap="1">
                <wp:simplePos x="0" y="0"/>
                <wp:positionH relativeFrom="column">
                  <wp:posOffset>3940175</wp:posOffset>
                </wp:positionH>
                <wp:positionV relativeFrom="paragraph">
                  <wp:posOffset>97790</wp:posOffset>
                </wp:positionV>
                <wp:extent cx="889635" cy="791845"/>
                <wp:effectExtent l="0" t="0" r="24765" b="27305"/>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791845"/>
                        </a:xfrm>
                        <a:prstGeom prst="rect">
                          <a:avLst/>
                        </a:prstGeom>
                        <a:solidFill>
                          <a:srgbClr val="FFFFFF"/>
                        </a:solidFill>
                        <a:ln w="9525">
                          <a:solidFill>
                            <a:srgbClr val="000000"/>
                          </a:solidFill>
                          <a:prstDash val="dash"/>
                          <a:miter lim="800000"/>
                          <a:headEnd/>
                          <a:tailEnd/>
                        </a:ln>
                      </wps:spPr>
                      <wps:txb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 xml:space="preserve">Khử khuẩn bằng clo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36" style="position:absolute;left:0;text-align:left;margin-left:310.25pt;margin-top:7.7pt;width:70.05pt;height:62.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">
                <v:stroke dashstyle="dash"/>
                <v:textbo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 xml:space="preserve">Khử khuẩn bằng clo </w:t>
                      </w:r>
                    </w:p>
                  </w:txbxContent>
                </v:textbox>
              </v:rect>
            </w:pict>
          </mc:Fallback>
        </mc:AlternateContent>
      </w:r>
    </w:p>
    <w:p w:rsidR="00220032" w:rsidRPr="006A31C2" w:rsidRDefault="00220032" w:rsidP="000B6BF2">
      <w:pPr>
        <w:tabs>
          <w:tab w:val="left" w:pos="567"/>
        </w:tabs>
        <w:spacing w:line="276" w:lineRule="auto"/>
        <w:ind w:left="927"/>
        <w:jc w:val="both"/>
        <w:rPr>
          <w:rFonts w:ascii="Times New Roman" w:eastAsia="Times New Roman" w:hAnsi="Times New Roman"/>
          <w:bCs/>
          <w:sz w:val="28"/>
          <w:szCs w:val="28"/>
          <w:lang w:val="pt-BR"/>
        </w:rPr>
      </w:pPr>
    </w:p>
    <w:p w:rsidR="00220032" w:rsidRPr="006A31C2" w:rsidRDefault="00220032" w:rsidP="000B6BF2">
      <w:pPr>
        <w:tabs>
          <w:tab w:val="left" w:pos="567"/>
        </w:tabs>
        <w:spacing w:line="276" w:lineRule="auto"/>
        <w:ind w:left="927"/>
        <w:jc w:val="both"/>
        <w:rPr>
          <w:rFonts w:ascii="Times New Roman" w:eastAsia="Times New Roman" w:hAnsi="Times New Roman"/>
          <w:bCs/>
          <w:sz w:val="28"/>
          <w:szCs w:val="28"/>
          <w:lang w:val="pt-BR"/>
        </w:rPr>
      </w:pPr>
    </w:p>
    <w:p w:rsidR="00220032" w:rsidRPr="006A31C2" w:rsidRDefault="007370D5" w:rsidP="000B6BF2">
      <w:pPr>
        <w:tabs>
          <w:tab w:val="left" w:pos="567"/>
        </w:tabs>
        <w:spacing w:line="276" w:lineRule="auto"/>
        <w:ind w:left="927"/>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0" distB="0" distL="114298" distR="114298" simplePos="0" relativeHeight="251701248" behindDoc="0" locked="0" layoutInCell="1" allowOverlap="1" wp14:anchorId="78FFB060" wp14:editId="041E3AF4">
                <wp:simplePos x="0" y="0"/>
                <wp:positionH relativeFrom="column">
                  <wp:posOffset>1762125</wp:posOffset>
                </wp:positionH>
                <wp:positionV relativeFrom="paragraph">
                  <wp:posOffset>117475</wp:posOffset>
                </wp:positionV>
                <wp:extent cx="0" cy="390525"/>
                <wp:effectExtent l="76200" t="0" r="57150" b="4762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72181D86" id="_x0000_t32" coordsize="21600,21600" o:spt="32" o:oned="t" path="m,l21600,21600e" filled="f">
                <v:path arrowok="t" fillok="f" o:connecttype="none"/>
                <o:lock v:ext="edit" shapetype="t"/>
              </v:shapetype>
              <v:shape id="Straight Arrow Connector 139" o:spid="_x0000_s1026" type="#_x0000_t32" style="position:absolute;margin-left:138.75pt;margin-top:9.25pt;width:0;height:30.75pt;z-index:2517012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">
                <v:stroke endarrow="block"/>
              </v:shape>
            </w:pict>
          </mc:Fallback>
        </mc:AlternateContent>
      </w:r>
      <w:r w:rsidR="00D47990">
        <w:rPr>
          <w:rFonts w:ascii="Times New Roman" w:eastAsia="Times New Roman" w:hAnsi="Times New Roman"/>
          <w:bCs/>
          <w:noProof/>
          <w:sz w:val="28"/>
          <w:szCs w:val="28"/>
        </w:rPr>
        <mc:AlternateContent>
          <mc:Choice Requires="wps">
            <w:drawing>
              <wp:anchor distT="0" distB="0" distL="114298" distR="114298" simplePos="0" relativeHeight="251708416" behindDoc="0" locked="0" layoutInCell="1" allowOverlap="1" wp14:anchorId="610B101B" wp14:editId="0075BEB8">
                <wp:simplePos x="0" y="0"/>
                <wp:positionH relativeFrom="column">
                  <wp:posOffset>4388484</wp:posOffset>
                </wp:positionH>
                <wp:positionV relativeFrom="paragraph">
                  <wp:posOffset>53340</wp:posOffset>
                </wp:positionV>
                <wp:extent cx="0" cy="390525"/>
                <wp:effectExtent l="76200" t="0" r="57150" b="47625"/>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717497B9" id="Straight Arrow Connector 140" o:spid="_x0000_s1026" type="#_x0000_t32" style="position:absolute;margin-left:345.55pt;margin-top:4.2pt;width:0;height:30.75pt;z-index:251708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">
                <v:stroke endarrow="block"/>
              </v:shape>
            </w:pict>
          </mc:Fallback>
        </mc:AlternateContent>
      </w:r>
      <w:r w:rsidR="00D47990">
        <w:rPr>
          <w:rFonts w:ascii="Times New Roman" w:eastAsia="Times New Roman" w:hAnsi="Times New Roman"/>
          <w:bCs/>
          <w:noProof/>
          <w:sz w:val="28"/>
          <w:szCs w:val="28"/>
        </w:rPr>
        <mc:AlternateContent>
          <mc:Choice Requires="wps">
            <w:drawing>
              <wp:anchor distT="0" distB="0" distL="114300" distR="114300" simplePos="0" relativeHeight="251715584" behindDoc="0" locked="0" layoutInCell="1" allowOverlap="1">
                <wp:simplePos x="0" y="0"/>
                <wp:positionH relativeFrom="column">
                  <wp:posOffset>2123440</wp:posOffset>
                </wp:positionH>
                <wp:positionV relativeFrom="paragraph">
                  <wp:posOffset>351155</wp:posOffset>
                </wp:positionV>
                <wp:extent cx="758190" cy="756285"/>
                <wp:effectExtent l="0" t="0" r="22860" b="2476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190" cy="756285"/>
                        </a:xfrm>
                        <a:prstGeom prst="rect">
                          <a:avLst/>
                        </a:prstGeom>
                        <a:solidFill>
                          <a:srgbClr val="FFFFFF"/>
                        </a:solidFill>
                        <a:ln w="9525">
                          <a:solidFill>
                            <a:srgbClr val="000000"/>
                          </a:solidFill>
                          <a:miter lim="800000"/>
                          <a:headEnd/>
                          <a:tailEnd/>
                        </a:ln>
                      </wps:spPr>
                      <wps:txb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lắng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37" style="position:absolute;left:0;text-align:left;margin-left:167.2pt;margin-top:27.65pt;width:59.7pt;height:59.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">
                <v:textbo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lắng </w:t>
                      </w:r>
                    </w:p>
                  </w:txbxContent>
                </v:textbox>
              </v:rect>
            </w:pict>
          </mc:Fallback>
        </mc:AlternateContent>
      </w:r>
      <w:r w:rsidR="00D47990">
        <w:rPr>
          <w:rFonts w:ascii="Times New Roman" w:eastAsia="Times New Roman" w:hAnsi="Times New Roman"/>
          <w:bCs/>
          <w:noProof/>
          <w:sz w:val="28"/>
          <w:szCs w:val="28"/>
        </w:rPr>
        <mc:AlternateContent>
          <mc:Choice Requires="wps">
            <w:drawing>
              <wp:anchor distT="0" distB="0" distL="114300" distR="114300" simplePos="0" relativeHeight="251717632" behindDoc="0" locked="0" layoutInCell="1" allowOverlap="1">
                <wp:simplePos x="0" y="0"/>
                <wp:positionH relativeFrom="column">
                  <wp:posOffset>3319145</wp:posOffset>
                </wp:positionH>
                <wp:positionV relativeFrom="paragraph">
                  <wp:posOffset>370840</wp:posOffset>
                </wp:positionV>
                <wp:extent cx="756285" cy="756285"/>
                <wp:effectExtent l="0" t="0" r="24765" b="2476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285" cy="756285"/>
                        </a:xfrm>
                        <a:prstGeom prst="rect">
                          <a:avLst/>
                        </a:prstGeom>
                        <a:solidFill>
                          <a:srgbClr val="FFFFFF"/>
                        </a:solidFill>
                        <a:ln w="9525">
                          <a:solidFill>
                            <a:srgbClr val="000000"/>
                          </a:solidFill>
                          <a:miter lim="800000"/>
                          <a:headEnd/>
                          <a:tailEnd/>
                        </a:ln>
                      </wps:spPr>
                      <wps:txb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lọc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38" style="position:absolute;left:0;text-align:left;margin-left:261.35pt;margin-top:29.2pt;width:59.55pt;height:59.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">
                <v:textbox>
                  <w:txbxContent>
                    <w:p w:rsidR="00C876E0" w:rsidRPr="001F4513" w:rsidRDefault="00C876E0" w:rsidP="00220032">
                      <w:pPr>
                        <w:jc w:val="center"/>
                        <w:rPr>
                          <w:rFonts w:ascii="Times New Roman" w:hAnsi="Times New Roman"/>
                          <w:sz w:val="26"/>
                          <w:szCs w:val="26"/>
                        </w:rPr>
                      </w:pPr>
                      <w:r w:rsidRPr="001F4513">
                        <w:rPr>
                          <w:rFonts w:ascii="Times New Roman" w:hAnsi="Times New Roman"/>
                          <w:sz w:val="26"/>
                          <w:szCs w:val="26"/>
                        </w:rPr>
                        <w:t xml:space="preserve">Bể lọc </w:t>
                      </w:r>
                    </w:p>
                  </w:txbxContent>
                </v:textbox>
              </v:rect>
            </w:pict>
          </mc:Fallback>
        </mc:AlternateContent>
      </w:r>
    </w:p>
    <w:p w:rsidR="00220032" w:rsidRPr="006A31C2" w:rsidRDefault="00D47990" w:rsidP="000B6BF2">
      <w:pPr>
        <w:tabs>
          <w:tab w:val="left" w:pos="567"/>
        </w:tabs>
        <w:spacing w:line="276" w:lineRule="auto"/>
        <w:ind w:left="927"/>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0" distB="0" distL="114300" distR="114300" simplePos="0" relativeHeight="251685888" behindDoc="0" locked="0" layoutInCell="1" allowOverlap="1">
                <wp:simplePos x="0" y="0"/>
                <wp:positionH relativeFrom="column">
                  <wp:posOffset>197485</wp:posOffset>
                </wp:positionH>
                <wp:positionV relativeFrom="paragraph">
                  <wp:posOffset>38735</wp:posOffset>
                </wp:positionV>
                <wp:extent cx="1224280" cy="575945"/>
                <wp:effectExtent l="0" t="0" r="13970" b="1460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75945"/>
                        </a:xfrm>
                        <a:prstGeom prst="rect">
                          <a:avLst/>
                        </a:prstGeom>
                        <a:solidFill>
                          <a:srgbClr val="FFFFFF"/>
                        </a:solidFill>
                        <a:ln w="9525">
                          <a:solidFill>
                            <a:srgbClr val="000000"/>
                          </a:solidFill>
                          <a:miter lim="800000"/>
                          <a:headEnd/>
                          <a:tailEnd/>
                        </a:ln>
                      </wps:spPr>
                      <wps:txb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Giếng khoan &amp; Trạm Bơm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39" style="position:absolute;left:0;text-align:left;margin-left:15.55pt;margin-top:3.05pt;width:96.4pt;height:45.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">
                <v:textbo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Giếng khoan &amp; Trạm Bơm I</w:t>
                      </w:r>
                    </w:p>
                  </w:txbxContent>
                </v:textbox>
              </v:rect>
            </w:pict>
          </mc:Fallback>
        </mc:AlternateContent>
      </w:r>
      <w:r>
        <w:rPr>
          <w:rFonts w:ascii="Times New Roman" w:eastAsia="Times New Roman" w:hAnsi="Times New Roman"/>
          <w:bCs/>
          <w:noProof/>
          <w:sz w:val="28"/>
          <w:szCs w:val="28"/>
        </w:rPr>
        <mc:AlternateContent>
          <mc:Choice Requires="wps">
            <w:drawing>
              <wp:anchor distT="0" distB="0" distL="114300" distR="114300" simplePos="0" relativeHeight="251689984" behindDoc="0" locked="0" layoutInCell="1" allowOverlap="1">
                <wp:simplePos x="0" y="0"/>
                <wp:positionH relativeFrom="column">
                  <wp:posOffset>4700905</wp:posOffset>
                </wp:positionH>
                <wp:positionV relativeFrom="paragraph">
                  <wp:posOffset>64135</wp:posOffset>
                </wp:positionV>
                <wp:extent cx="1156335" cy="575945"/>
                <wp:effectExtent l="0" t="0" r="24765" b="1460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6335" cy="575945"/>
                        </a:xfrm>
                        <a:prstGeom prst="rect">
                          <a:avLst/>
                        </a:prstGeom>
                        <a:solidFill>
                          <a:srgbClr val="FFFFFF"/>
                        </a:solidFill>
                        <a:ln w="9525">
                          <a:solidFill>
                            <a:srgbClr val="000000"/>
                          </a:solidFill>
                          <a:miter lim="800000"/>
                          <a:headEnd/>
                          <a:tailEnd/>
                        </a:ln>
                      </wps:spPr>
                      <wps:txb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Bể chứa nước sạch</w:t>
                            </w:r>
                          </w:p>
                          <w:p w:rsidR="00C876E0" w:rsidRPr="00680B32" w:rsidRDefault="00C876E0" w:rsidP="00220032">
                            <w:pPr>
                              <w:jc w:val="cente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40" style="position:absolute;left:0;text-align:left;margin-left:370.15pt;margin-top:5.05pt;width:91.05pt;height:45.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">
                <v:textbo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Bể chứa nước sạch</w:t>
                      </w:r>
                    </w:p>
                    <w:p w:rsidR="00C876E0" w:rsidRPr="00680B32" w:rsidRDefault="00C876E0" w:rsidP="00220032">
                      <w:pPr>
                        <w:jc w:val="center"/>
                        <w:rPr>
                          <w:rFonts w:ascii="Times New Roman" w:hAnsi="Times New Roman"/>
                          <w:sz w:val="26"/>
                          <w:szCs w:val="26"/>
                        </w:rPr>
                      </w:pPr>
                    </w:p>
                  </w:txbxContent>
                </v:textbox>
              </v:rect>
            </w:pict>
          </mc:Fallback>
        </mc:AlternateContent>
      </w:r>
    </w:p>
    <w:p w:rsidR="00220032" w:rsidRPr="006A31C2" w:rsidRDefault="00D47990" w:rsidP="000B6BF2">
      <w:pPr>
        <w:tabs>
          <w:tab w:val="left" w:pos="567"/>
        </w:tabs>
        <w:spacing w:line="276" w:lineRule="auto"/>
        <w:ind w:firstLine="567"/>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0" distB="0" distL="114300" distR="114300" simplePos="0" relativeHeight="251702272" behindDoc="0" locked="0" layoutInCell="1" allowOverlap="1">
                <wp:simplePos x="0" y="0"/>
                <wp:positionH relativeFrom="column">
                  <wp:posOffset>4075430</wp:posOffset>
                </wp:positionH>
                <wp:positionV relativeFrom="paragraph">
                  <wp:posOffset>38100</wp:posOffset>
                </wp:positionV>
                <wp:extent cx="625475" cy="635"/>
                <wp:effectExtent l="0" t="76200" r="22225" b="94615"/>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475" cy="63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774328D" id="Straight Arrow Connector 134" o:spid="_x0000_s1026" type="#_x0000_t32" style="position:absolute;margin-left:320.9pt;margin-top:3pt;width:49.25pt;height:.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">
                <v:stroke endarrow="block"/>
              </v:shape>
            </w:pict>
          </mc:Fallback>
        </mc:AlternateContent>
      </w:r>
      <w:r>
        <w:rPr>
          <w:rFonts w:ascii="Times New Roman" w:eastAsia="Times New Roman" w:hAnsi="Times New Roman"/>
          <w:bCs/>
          <w:noProof/>
          <w:sz w:val="28"/>
          <w:szCs w:val="28"/>
        </w:rPr>
        <mc:AlternateContent>
          <mc:Choice Requires="wps">
            <w:drawing>
              <wp:anchor distT="4294967294" distB="4294967294" distL="114300" distR="114300" simplePos="0" relativeHeight="251696128" behindDoc="0" locked="0" layoutInCell="1" allowOverlap="1">
                <wp:simplePos x="0" y="0"/>
                <wp:positionH relativeFrom="column">
                  <wp:posOffset>1450340</wp:posOffset>
                </wp:positionH>
                <wp:positionV relativeFrom="paragraph">
                  <wp:posOffset>59054</wp:posOffset>
                </wp:positionV>
                <wp:extent cx="673100" cy="0"/>
                <wp:effectExtent l="0" t="76200" r="12700" b="95250"/>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30AEF94C" id="Straight Arrow Connector 133" o:spid="_x0000_s1026" type="#_x0000_t32" style="position:absolute;margin-left:114.2pt;margin-top:4.65pt;width:53pt;height:0;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">
                <v:stroke endarrow="block"/>
              </v:shape>
            </w:pict>
          </mc:Fallback>
        </mc:AlternateContent>
      </w:r>
      <w:r>
        <w:rPr>
          <w:rFonts w:ascii="Times New Roman" w:eastAsia="Times New Roman" w:hAnsi="Times New Roman"/>
          <w:noProof/>
          <w:sz w:val="24"/>
          <w:szCs w:val="24"/>
        </w:rPr>
        <mc:AlternateContent>
          <mc:Choice Requires="wps">
            <w:drawing>
              <wp:anchor distT="4294967294" distB="4294967294" distL="114300" distR="114300" simplePos="0" relativeHeight="251718656" behindDoc="0" locked="0" layoutInCell="1" allowOverlap="1">
                <wp:simplePos x="0" y="0"/>
                <wp:positionH relativeFrom="column">
                  <wp:posOffset>2878455</wp:posOffset>
                </wp:positionH>
                <wp:positionV relativeFrom="paragraph">
                  <wp:posOffset>38099</wp:posOffset>
                </wp:positionV>
                <wp:extent cx="440690" cy="0"/>
                <wp:effectExtent l="0" t="76200" r="16510" b="95250"/>
                <wp:wrapNone/>
                <wp:docPr id="132" name="Straight Arrow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08E4C029" id="Straight Arrow Connector 132" o:spid="_x0000_s1026" type="#_x0000_t32" style="position:absolute;margin-left:226.65pt;margin-top:3pt;width:34.7pt;height:0;z-index:251718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">
                <v:stroke endarrow="block"/>
              </v:shape>
            </w:pict>
          </mc:Fallback>
        </mc:AlternateContent>
      </w:r>
    </w:p>
    <w:p w:rsidR="00220032" w:rsidRPr="006A31C2" w:rsidRDefault="00D47990" w:rsidP="000B6BF2">
      <w:pPr>
        <w:tabs>
          <w:tab w:val="left" w:pos="567"/>
        </w:tabs>
        <w:spacing w:line="276" w:lineRule="auto"/>
        <w:ind w:firstLine="567"/>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0" distB="0" distL="114298" distR="114298" simplePos="0" relativeHeight="251720704" behindDoc="0" locked="0" layoutInCell="1" allowOverlap="1">
                <wp:simplePos x="0" y="0"/>
                <wp:positionH relativeFrom="column">
                  <wp:posOffset>5276849</wp:posOffset>
                </wp:positionH>
                <wp:positionV relativeFrom="paragraph">
                  <wp:posOffset>79375</wp:posOffset>
                </wp:positionV>
                <wp:extent cx="0" cy="390525"/>
                <wp:effectExtent l="76200" t="0" r="57150" b="47625"/>
                <wp:wrapNone/>
                <wp:docPr id="163" name="Straight Arrow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203B98E" id="Straight Arrow Connector 163" o:spid="_x0000_s1026" type="#_x0000_t32" style="position:absolute;margin-left:415.5pt;margin-top:6.25pt;width:0;height:30.75pt;z-index:251720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">
                <v:stroke endarrow="block"/>
              </v:shape>
            </w:pict>
          </mc:Fallback>
        </mc:AlternateContent>
      </w:r>
    </w:p>
    <w:p w:rsidR="00220032" w:rsidRPr="006A31C2" w:rsidRDefault="00220032" w:rsidP="000B6BF2">
      <w:pPr>
        <w:tabs>
          <w:tab w:val="left" w:pos="567"/>
        </w:tabs>
        <w:spacing w:line="276" w:lineRule="auto"/>
        <w:jc w:val="both"/>
        <w:rPr>
          <w:rFonts w:ascii="Times New Roman" w:eastAsia="Times New Roman" w:hAnsi="Times New Roman"/>
          <w:bCs/>
          <w:sz w:val="28"/>
          <w:szCs w:val="28"/>
          <w:lang w:val="pt-BR"/>
        </w:rPr>
      </w:pPr>
    </w:p>
    <w:p w:rsidR="00220032" w:rsidRPr="006A31C2" w:rsidRDefault="007370D5" w:rsidP="000B6BF2">
      <w:pPr>
        <w:tabs>
          <w:tab w:val="left" w:pos="567"/>
        </w:tabs>
        <w:spacing w:line="276" w:lineRule="auto"/>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0" distB="0" distL="114300" distR="114300" simplePos="0" relativeHeight="251695104" behindDoc="0" locked="0" layoutInCell="1" allowOverlap="1" wp14:anchorId="301FC6A9" wp14:editId="4E15097A">
                <wp:simplePos x="0" y="0"/>
                <wp:positionH relativeFrom="column">
                  <wp:posOffset>2415540</wp:posOffset>
                </wp:positionH>
                <wp:positionV relativeFrom="paragraph">
                  <wp:posOffset>10795</wp:posOffset>
                </wp:positionV>
                <wp:extent cx="1275080" cy="514350"/>
                <wp:effectExtent l="0" t="0" r="20320" b="1905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080" cy="514350"/>
                        </a:xfrm>
                        <a:prstGeom prst="rect">
                          <a:avLst/>
                        </a:prstGeom>
                        <a:solidFill>
                          <a:srgbClr val="FFFFFF"/>
                        </a:solidFill>
                        <a:ln w="9525">
                          <a:solidFill>
                            <a:srgbClr val="000000"/>
                          </a:solidFill>
                          <a:miter lim="800000"/>
                          <a:headEnd/>
                          <a:tailEnd/>
                        </a:ln>
                      </wps:spPr>
                      <wps:txb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Mạng phân phối</w:t>
                            </w:r>
                          </w:p>
                          <w:p w:rsidR="00C876E0" w:rsidRPr="00680B32" w:rsidRDefault="00C876E0" w:rsidP="00220032">
                            <w:pPr>
                              <w:jc w:val="center"/>
                              <w:rPr>
                                <w:rFonts w:ascii="Times New Roman" w:hAnsi="Times New Roman"/>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FC6A9" id="Rectangle 129" o:spid="_x0000_s1041" style="position:absolute;left:0;text-align:left;margin-left:190.2pt;margin-top:.85pt;width:100.4pt;height:4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">
                <v:textbo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Mạng phân phối</w:t>
                      </w:r>
                    </w:p>
                    <w:p w:rsidR="00C876E0" w:rsidRPr="00680B32" w:rsidRDefault="00C876E0" w:rsidP="00220032">
                      <w:pPr>
                        <w:jc w:val="center"/>
                        <w:rPr>
                          <w:rFonts w:ascii="Times New Roman" w:hAnsi="Times New Roman"/>
                          <w:sz w:val="26"/>
                          <w:szCs w:val="26"/>
                        </w:rPr>
                      </w:pPr>
                    </w:p>
                  </w:txbxContent>
                </v:textbox>
              </v:rect>
            </w:pict>
          </mc:Fallback>
        </mc:AlternateContent>
      </w:r>
      <w:r>
        <w:rPr>
          <w:rFonts w:ascii="Times New Roman" w:eastAsia="Times New Roman" w:hAnsi="Times New Roman"/>
          <w:bCs/>
          <w:noProof/>
          <w:sz w:val="28"/>
          <w:szCs w:val="28"/>
        </w:rPr>
        <mc:AlternateContent>
          <mc:Choice Requires="wps">
            <w:drawing>
              <wp:anchor distT="0" distB="0" distL="114300" distR="114300" simplePos="0" relativeHeight="251694080" behindDoc="0" locked="0" layoutInCell="1" allowOverlap="1" wp14:anchorId="18195D1F" wp14:editId="201632E6">
                <wp:simplePos x="0" y="0"/>
                <wp:positionH relativeFrom="margin">
                  <wp:align>right</wp:align>
                </wp:positionH>
                <wp:positionV relativeFrom="paragraph">
                  <wp:posOffset>5715</wp:posOffset>
                </wp:positionV>
                <wp:extent cx="1189990" cy="514350"/>
                <wp:effectExtent l="0" t="0" r="10160" b="1905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990" cy="514350"/>
                        </a:xfrm>
                        <a:prstGeom prst="rect">
                          <a:avLst/>
                        </a:prstGeom>
                        <a:solidFill>
                          <a:srgbClr val="FFFFFF"/>
                        </a:solidFill>
                        <a:ln w="9525">
                          <a:solidFill>
                            <a:srgbClr val="000000"/>
                          </a:solidFill>
                          <a:miter lim="800000"/>
                          <a:headEnd/>
                          <a:tailEnd/>
                        </a:ln>
                      </wps:spPr>
                      <wps:txb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Trạm bơm II hoặc tháp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195D1F" id="Rectangle 130" o:spid="_x0000_s1042" style="position:absolute;left:0;text-align:left;margin-left:42.5pt;margin-top:.45pt;width:93.7pt;height:40.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">
                <v:textbox>
                  <w:txbxContent>
                    <w:p w:rsidR="00C876E0" w:rsidRPr="00680B32" w:rsidRDefault="00C876E0" w:rsidP="00220032">
                      <w:pPr>
                        <w:jc w:val="center"/>
                        <w:rPr>
                          <w:rFonts w:ascii="Times New Roman" w:hAnsi="Times New Roman"/>
                          <w:sz w:val="26"/>
                          <w:szCs w:val="26"/>
                        </w:rPr>
                      </w:pPr>
                      <w:r w:rsidRPr="00680B32">
                        <w:rPr>
                          <w:rFonts w:ascii="Times New Roman" w:hAnsi="Times New Roman"/>
                          <w:sz w:val="26"/>
                          <w:szCs w:val="26"/>
                        </w:rPr>
                        <w:t>Trạm bơm II hoặc tháp nước</w:t>
                      </w:r>
                    </w:p>
                  </w:txbxContent>
                </v:textbox>
                <w10:wrap anchorx="margin"/>
              </v:rect>
            </w:pict>
          </mc:Fallback>
        </mc:AlternateContent>
      </w:r>
    </w:p>
    <w:p w:rsidR="007448F1" w:rsidRDefault="007370D5" w:rsidP="000B6BF2">
      <w:pPr>
        <w:tabs>
          <w:tab w:val="left" w:pos="567"/>
        </w:tabs>
        <w:spacing w:line="276" w:lineRule="auto"/>
        <w:jc w:val="both"/>
        <w:rPr>
          <w:rFonts w:ascii="Times New Roman" w:eastAsia="Times New Roman" w:hAnsi="Times New Roman"/>
          <w:bCs/>
          <w:sz w:val="28"/>
          <w:szCs w:val="28"/>
          <w:lang w:val="pt-BR"/>
        </w:rPr>
      </w:pPr>
      <w:r>
        <w:rPr>
          <w:rFonts w:ascii="Times New Roman" w:eastAsia="Times New Roman" w:hAnsi="Times New Roman"/>
          <w:bCs/>
          <w:noProof/>
          <w:sz w:val="28"/>
          <w:szCs w:val="28"/>
        </w:rPr>
        <mc:AlternateContent>
          <mc:Choice Requires="wps">
            <w:drawing>
              <wp:anchor distT="4294967294" distB="4294967294" distL="114300" distR="114300" simplePos="0" relativeHeight="251712512" behindDoc="0" locked="0" layoutInCell="1" allowOverlap="1" wp14:anchorId="5F024AB9" wp14:editId="75F98C7F">
                <wp:simplePos x="0" y="0"/>
                <wp:positionH relativeFrom="column">
                  <wp:posOffset>3736340</wp:posOffset>
                </wp:positionH>
                <wp:positionV relativeFrom="paragraph">
                  <wp:posOffset>43180</wp:posOffset>
                </wp:positionV>
                <wp:extent cx="880745" cy="0"/>
                <wp:effectExtent l="38100" t="76200" r="0" b="95250"/>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0745"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3AC3D695" id="Straight Arrow Connector 128" o:spid="_x0000_s1026" type="#_x0000_t32" style="position:absolute;margin-left:294.2pt;margin-top:3.4pt;width:69.35pt;height:0;flip:x;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">
                <v:stroke endarrow="block"/>
              </v:shape>
            </w:pict>
          </mc:Fallback>
        </mc:AlternateContent>
      </w:r>
      <w:r w:rsidR="00220032" w:rsidRPr="006A31C2">
        <w:rPr>
          <w:rFonts w:ascii="Times New Roman" w:eastAsia="Times New Roman" w:hAnsi="Times New Roman"/>
          <w:bCs/>
          <w:sz w:val="28"/>
          <w:szCs w:val="28"/>
          <w:lang w:val="pt-BR"/>
        </w:rPr>
        <w:tab/>
      </w:r>
    </w:p>
    <w:p w:rsidR="00190BDD" w:rsidRDefault="00220032" w:rsidP="00951EC2">
      <w:pPr>
        <w:tabs>
          <w:tab w:val="left" w:pos="567"/>
        </w:tabs>
        <w:spacing w:before="60" w:after="60" w:line="312" w:lineRule="auto"/>
        <w:jc w:val="both"/>
        <w:rPr>
          <w:rFonts w:ascii="Times New Roman" w:eastAsia="Times New Roman" w:hAnsi="Times New Roman"/>
          <w:bCs/>
          <w:sz w:val="28"/>
          <w:szCs w:val="28"/>
          <w:lang w:val="pt-BR"/>
        </w:rPr>
      </w:pPr>
      <w:r w:rsidRPr="006A31C2">
        <w:rPr>
          <w:rFonts w:ascii="Times New Roman" w:eastAsia="Times New Roman" w:hAnsi="Times New Roman"/>
          <w:bCs/>
          <w:sz w:val="28"/>
          <w:szCs w:val="28"/>
          <w:lang w:val="pt-BR"/>
        </w:rPr>
        <w:tab/>
      </w:r>
    </w:p>
    <w:p w:rsidR="00220032" w:rsidRDefault="00190BDD" w:rsidP="009F08D0">
      <w:pPr>
        <w:tabs>
          <w:tab w:val="left" w:pos="567"/>
        </w:tabs>
        <w:spacing w:before="60" w:after="60" w:line="276" w:lineRule="auto"/>
        <w:jc w:val="both"/>
        <w:rPr>
          <w:rFonts w:ascii="Times New Roman" w:eastAsia="Times New Roman" w:hAnsi="Times New Roman"/>
          <w:bCs/>
          <w:sz w:val="28"/>
          <w:szCs w:val="28"/>
          <w:lang w:val="pt-BR"/>
        </w:rPr>
      </w:pPr>
      <w:r>
        <w:rPr>
          <w:rFonts w:ascii="Times New Roman" w:eastAsia="Times New Roman" w:hAnsi="Times New Roman"/>
          <w:bCs/>
          <w:sz w:val="28"/>
          <w:szCs w:val="28"/>
          <w:lang w:val="pt-BR"/>
        </w:rPr>
        <w:tab/>
      </w:r>
      <w:r w:rsidR="00220032" w:rsidRPr="006A31C2">
        <w:rPr>
          <w:rFonts w:ascii="Times New Roman" w:eastAsia="Times New Roman" w:hAnsi="Times New Roman"/>
          <w:bCs/>
          <w:sz w:val="28"/>
          <w:szCs w:val="28"/>
          <w:lang w:val="pt-BR"/>
        </w:rPr>
        <w:t xml:space="preserve">Tùy vào đặc trưng của nguồn nước mặt, một số đơn vị cấp nước sẽ bơm dẫn trực tiếp từ nguồn nước nguyên liệu, một số khác lại xây dựng những công trình thu nước nguyên liệu hay còn gọi là hồ sơ lắng. Các điểm lấy nguồn nước nguyên liệu có hàng rào bảo vệ và có biển cảnh báo. </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t-BR"/>
        </w:rPr>
      </w:pPr>
      <w:r w:rsidRPr="006A31C2">
        <w:rPr>
          <w:rFonts w:ascii="Times New Roman" w:eastAsia="Times New Roman" w:hAnsi="Times New Roman"/>
          <w:sz w:val="28"/>
          <w:szCs w:val="28"/>
          <w:lang w:val="pt-BR"/>
        </w:rPr>
        <w:tab/>
        <w:t>- Khử khuẩn: Công nghệ khử khuẩn là sử dụng Clo hoạt tính ở các dạng như clo khí hóa lỏng, clo dạng bột, Javen.</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t-BR"/>
        </w:rPr>
      </w:pPr>
      <w:r w:rsidRPr="006A31C2">
        <w:rPr>
          <w:rFonts w:ascii="Times New Roman" w:eastAsia="Times New Roman" w:hAnsi="Times New Roman"/>
          <w:sz w:val="28"/>
          <w:szCs w:val="28"/>
          <w:lang w:val="pt-BR"/>
        </w:rPr>
        <w:tab/>
        <w:t>- Hóa chất được đa số các đơn vị cấp nước sử dụng trong xử lý nước là phèn nhôm, PAC,</w:t>
      </w:r>
      <w:r w:rsidR="009F08D0">
        <w:rPr>
          <w:rFonts w:ascii="Times New Roman" w:eastAsia="Times New Roman" w:hAnsi="Times New Roman"/>
          <w:sz w:val="28"/>
          <w:szCs w:val="28"/>
          <w:lang w:val="pt-BR"/>
        </w:rPr>
        <w:t xml:space="preserve"> PE, KM</w:t>
      </w:r>
      <w:r>
        <w:rPr>
          <w:rFonts w:ascii="Times New Roman" w:eastAsia="Times New Roman" w:hAnsi="Times New Roman"/>
          <w:sz w:val="28"/>
          <w:szCs w:val="28"/>
          <w:lang w:val="pt-BR"/>
        </w:rPr>
        <w:t>nO</w:t>
      </w:r>
      <w:r w:rsidRPr="009F08D0">
        <w:rPr>
          <w:rFonts w:ascii="Times New Roman" w:eastAsia="Times New Roman" w:hAnsi="Times New Roman"/>
          <w:sz w:val="28"/>
          <w:szCs w:val="28"/>
          <w:vertAlign w:val="subscript"/>
          <w:lang w:val="pt-BR"/>
        </w:rPr>
        <w:t>4</w:t>
      </w:r>
      <w:r>
        <w:rPr>
          <w:rFonts w:ascii="Times New Roman" w:eastAsia="Times New Roman" w:hAnsi="Times New Roman"/>
          <w:sz w:val="28"/>
          <w:szCs w:val="28"/>
          <w:lang w:val="pt-BR"/>
        </w:rPr>
        <w:t>,</w:t>
      </w:r>
      <w:r w:rsidRPr="006A31C2">
        <w:rPr>
          <w:rFonts w:ascii="Times New Roman" w:eastAsia="Times New Roman" w:hAnsi="Times New Roman"/>
          <w:sz w:val="28"/>
          <w:szCs w:val="28"/>
          <w:lang w:val="pt-BR"/>
        </w:rPr>
        <w:t xml:space="preserve"> vôi bột, Clo hoạt tính ở các dạng như clo khí hóa lỏng, clo dạng bột, Javen.... Các hóa chất được sử dụng đều được cấp phép đúng quy định, đảm bảo an toàn khi sử dụng.</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t-BR"/>
        </w:rPr>
      </w:pPr>
      <w:r w:rsidRPr="006A31C2">
        <w:rPr>
          <w:rFonts w:ascii="Times New Roman" w:eastAsia="Times New Roman" w:hAnsi="Times New Roman"/>
          <w:sz w:val="28"/>
          <w:szCs w:val="28"/>
          <w:lang w:val="pt-BR"/>
        </w:rPr>
        <w:tab/>
        <w:t>- Hệ thống máy móc và các bể xử lý nước sạch tại các đơn vị cấp nước hầu hết đã cũ.</w:t>
      </w:r>
    </w:p>
    <w:p w:rsidR="00220032" w:rsidRDefault="00220032" w:rsidP="009F08D0">
      <w:pPr>
        <w:spacing w:before="60" w:after="60" w:line="276" w:lineRule="auto"/>
        <w:ind w:firstLine="720"/>
        <w:jc w:val="both"/>
        <w:rPr>
          <w:rFonts w:ascii="Times New Roman" w:eastAsia="Times New Roman" w:hAnsi="Times New Roman"/>
          <w:sz w:val="28"/>
          <w:szCs w:val="28"/>
          <w:lang w:val="pt-BR"/>
        </w:rPr>
      </w:pPr>
      <w:r w:rsidRPr="001E31FD">
        <w:rPr>
          <w:rFonts w:ascii="Times New Roman" w:eastAsia="Times New Roman" w:hAnsi="Times New Roman"/>
          <w:sz w:val="28"/>
          <w:szCs w:val="28"/>
          <w:lang w:val="pt-BR"/>
        </w:rPr>
        <w:lastRenderedPageBreak/>
        <w:t xml:space="preserve">- Hệ thống đường ống phân phối nước từ đơn vị cấp nước </w:t>
      </w:r>
      <w:r w:rsidR="001E31FD">
        <w:rPr>
          <w:rFonts w:ascii="Times New Roman" w:eastAsia="Times New Roman" w:hAnsi="Times New Roman"/>
          <w:sz w:val="28"/>
          <w:szCs w:val="28"/>
          <w:lang w:val="pt-BR"/>
        </w:rPr>
        <w:t xml:space="preserve">tới nhà dân chủ yếu sử dụng </w:t>
      </w:r>
      <w:r w:rsidRPr="001E31FD">
        <w:rPr>
          <w:rFonts w:ascii="Times New Roman" w:eastAsia="Times New Roman" w:hAnsi="Times New Roman"/>
          <w:sz w:val="28"/>
          <w:szCs w:val="28"/>
          <w:lang w:val="pt-BR"/>
        </w:rPr>
        <w:t>ống thép tráng Bê tông, ống nhựa HDPE, uPVC.</w:t>
      </w:r>
    </w:p>
    <w:p w:rsidR="004E0B78" w:rsidRPr="00142EA6" w:rsidRDefault="000A2D4C" w:rsidP="009F08D0">
      <w:pPr>
        <w:pStyle w:val="Heading3"/>
        <w:spacing w:before="60" w:line="276" w:lineRule="auto"/>
        <w:rPr>
          <w:rFonts w:ascii="Times New Roman" w:hAnsi="Times New Roman"/>
          <w:i/>
          <w:sz w:val="28"/>
          <w:szCs w:val="28"/>
        </w:rPr>
      </w:pPr>
      <w:bookmarkStart w:id="243" w:name="_Toc49419438"/>
      <w:bookmarkStart w:id="244" w:name="_Toc113456844"/>
      <w:r w:rsidRPr="00142EA6">
        <w:rPr>
          <w:rFonts w:ascii="Times New Roman" w:hAnsi="Times New Roman"/>
          <w:i/>
          <w:sz w:val="28"/>
          <w:szCs w:val="28"/>
          <w:lang w:val="pt-BR"/>
        </w:rPr>
        <w:t>4.4</w:t>
      </w:r>
      <w:r w:rsidR="004E0B78" w:rsidRPr="00142EA6">
        <w:rPr>
          <w:rFonts w:ascii="Times New Roman" w:hAnsi="Times New Roman"/>
          <w:i/>
          <w:sz w:val="28"/>
          <w:szCs w:val="28"/>
        </w:rPr>
        <w:t>.2</w:t>
      </w:r>
      <w:r w:rsidR="004E0B78" w:rsidRPr="00142EA6">
        <w:rPr>
          <w:rFonts w:ascii="Times New Roman" w:hAnsi="Times New Roman"/>
          <w:i/>
          <w:sz w:val="28"/>
          <w:szCs w:val="28"/>
          <w:lang w:val="pt-BR"/>
        </w:rPr>
        <w:t>. Thực trạng q</w:t>
      </w:r>
      <w:r w:rsidR="004E0B78" w:rsidRPr="00142EA6">
        <w:rPr>
          <w:rFonts w:ascii="Times New Roman" w:hAnsi="Times New Roman"/>
          <w:i/>
          <w:sz w:val="28"/>
          <w:szCs w:val="28"/>
        </w:rPr>
        <w:t>uản lý chất lượng nước sạch</w:t>
      </w:r>
      <w:bookmarkEnd w:id="243"/>
      <w:bookmarkEnd w:id="244"/>
    </w:p>
    <w:p w:rsidR="00220032" w:rsidRPr="006A31C2" w:rsidRDefault="00220032" w:rsidP="009F08D0">
      <w:pPr>
        <w:spacing w:before="60" w:after="60" w:line="276" w:lineRule="auto"/>
        <w:ind w:firstLine="720"/>
        <w:jc w:val="both"/>
        <w:rPr>
          <w:rFonts w:ascii="Times New Roman" w:hAnsi="Times New Roman"/>
          <w:sz w:val="28"/>
          <w:szCs w:val="28"/>
          <w:lang w:val="pl-PL"/>
        </w:rPr>
      </w:pPr>
      <w:r w:rsidRPr="006A31C2">
        <w:rPr>
          <w:rFonts w:ascii="Times New Roman" w:hAnsi="Times New Roman"/>
          <w:sz w:val="28"/>
          <w:szCs w:val="28"/>
          <w:lang w:val="pl-PL"/>
        </w:rPr>
        <w:t xml:space="preserve">Với chức năng nhiệm vụ được giao của ngành Y tế là chỉ đạo kiểm tra, giám sát chất lượng nước ăn uống và sinh hoạt. Trước năm 2019, các hoạt động này được thực hiện theo Thông tư 50/2015/TT-BYT ngày 11/12/2015 của Bộ Y tế, từ ngày 15 tháng 6 năm 2019 đến nay các hoạt động được thực hiện theo thông tư số 41/2018/TT-BYT ngày 14/12/2018 của Bộ Y tế. </w:t>
      </w:r>
    </w:p>
    <w:p w:rsidR="00220032" w:rsidRPr="006A31C2" w:rsidRDefault="00220032" w:rsidP="009F08D0">
      <w:pPr>
        <w:spacing w:before="60" w:after="60" w:line="276" w:lineRule="auto"/>
        <w:ind w:firstLine="720"/>
        <w:jc w:val="both"/>
        <w:rPr>
          <w:rFonts w:ascii="Times New Roman" w:hAnsi="Times New Roman"/>
          <w:sz w:val="28"/>
          <w:szCs w:val="28"/>
          <w:lang w:val="pl-PL"/>
        </w:rPr>
      </w:pPr>
      <w:r w:rsidRPr="006A31C2">
        <w:rPr>
          <w:rFonts w:ascii="Times New Roman" w:hAnsi="Times New Roman"/>
          <w:sz w:val="28"/>
          <w:szCs w:val="28"/>
          <w:lang w:val="pl-PL"/>
        </w:rPr>
        <w:t xml:space="preserve">Với những quy định trên và năng lực thực tế hiện nay tất cả các Trung tâm Y tế huyện trên địa bàn tỉnh </w:t>
      </w:r>
      <w:r>
        <w:rPr>
          <w:rFonts w:ascii="Times New Roman" w:hAnsi="Times New Roman"/>
          <w:sz w:val="28"/>
          <w:szCs w:val="28"/>
          <w:lang w:val="pl-PL"/>
        </w:rPr>
        <w:t>Quảng Bình</w:t>
      </w:r>
      <w:r w:rsidRPr="006A31C2">
        <w:rPr>
          <w:rFonts w:ascii="Times New Roman" w:hAnsi="Times New Roman"/>
          <w:sz w:val="28"/>
          <w:szCs w:val="28"/>
          <w:lang w:val="pl-PL"/>
        </w:rPr>
        <w:t xml:space="preserve"> không thực hiện được việc thử nghiệm các thông số chất lượng nước sạch, chỉ có Trung tâm Kiểm soát bệnh tật</w:t>
      </w:r>
      <w:r w:rsidR="000D7C0A">
        <w:rPr>
          <w:rFonts w:ascii="Times New Roman" w:hAnsi="Times New Roman"/>
          <w:sz w:val="28"/>
          <w:szCs w:val="28"/>
          <w:lang w:val="pl-PL"/>
        </w:rPr>
        <w:t xml:space="preserve"> tỉnh</w:t>
      </w:r>
      <w:r w:rsidRPr="006A31C2">
        <w:rPr>
          <w:rFonts w:ascii="Times New Roman" w:hAnsi="Times New Roman"/>
          <w:sz w:val="28"/>
          <w:szCs w:val="28"/>
          <w:lang w:val="pl-PL"/>
        </w:rPr>
        <w:t xml:space="preserve"> thực hiện được việc thử nghiệm</w:t>
      </w:r>
      <w:r>
        <w:rPr>
          <w:rFonts w:ascii="Times New Roman" w:hAnsi="Times New Roman"/>
          <w:sz w:val="28"/>
          <w:szCs w:val="28"/>
          <w:lang w:val="pl-PL"/>
        </w:rPr>
        <w:t xml:space="preserve">, </w:t>
      </w:r>
      <w:r w:rsidRPr="008463ED">
        <w:rPr>
          <w:rFonts w:ascii="Times New Roman" w:hAnsi="Times New Roman"/>
          <w:sz w:val="28"/>
          <w:szCs w:val="28"/>
          <w:lang w:val="pt-BR"/>
        </w:rPr>
        <w:t>Phòng xét nghiệm của Trung tâm đã được công nhận đạt TCVN ISO/IEC 17025:2017 xét nghiệm được 27/99 thông số củ</w:t>
      </w:r>
      <w:r>
        <w:rPr>
          <w:rFonts w:ascii="Times New Roman" w:hAnsi="Times New Roman"/>
          <w:sz w:val="28"/>
          <w:szCs w:val="28"/>
          <w:lang w:val="pt-BR"/>
        </w:rPr>
        <w:t>a QCVN 01-1:2018/BYT</w:t>
      </w:r>
      <w:r w:rsidRPr="008463ED">
        <w:rPr>
          <w:rFonts w:ascii="Times New Roman" w:hAnsi="Times New Roman"/>
          <w:sz w:val="28"/>
          <w:szCs w:val="28"/>
          <w:lang w:val="pl-PL"/>
        </w:rPr>
        <w:t>.</w:t>
      </w:r>
    </w:p>
    <w:p w:rsidR="00220032" w:rsidRPr="006A31C2" w:rsidRDefault="00220032" w:rsidP="009F08D0">
      <w:pPr>
        <w:spacing w:before="60" w:after="60" w:line="276" w:lineRule="auto"/>
        <w:ind w:firstLine="709"/>
        <w:jc w:val="both"/>
        <w:rPr>
          <w:rFonts w:ascii="Times New Roman" w:hAnsi="Times New Roman"/>
          <w:sz w:val="28"/>
          <w:szCs w:val="28"/>
          <w:lang w:val="pl-PL"/>
        </w:rPr>
      </w:pPr>
      <w:r w:rsidRPr="001E31FD">
        <w:rPr>
          <w:rFonts w:ascii="Times New Roman" w:hAnsi="Times New Roman"/>
          <w:sz w:val="28"/>
          <w:szCs w:val="28"/>
          <w:lang w:val="pl-PL"/>
        </w:rPr>
        <w:t>Hằng năm, Trung tâm Kiểm soát bệnh tật tỉnh Quảng Bình phối hợp với một số Trung tâm Y tế huyện, thị xã, thành phố để kiểm tra, giám sát chất lượng nước sạch tại các đơn vị cấp nước trên địa bàn tỉnh tuy nhiên việc lấy mẫu thử nghiệm công tác ngoại kiểm chưa thực hiện đượ</w:t>
      </w:r>
      <w:r w:rsidR="008470A8" w:rsidRPr="001E31FD">
        <w:rPr>
          <w:rFonts w:ascii="Times New Roman" w:hAnsi="Times New Roman"/>
          <w:sz w:val="28"/>
          <w:szCs w:val="28"/>
          <w:lang w:val="pl-PL"/>
        </w:rPr>
        <w:t>c đ</w:t>
      </w:r>
      <w:r w:rsidRPr="001E31FD">
        <w:rPr>
          <w:rFonts w:ascii="Times New Roman" w:hAnsi="Times New Roman"/>
          <w:sz w:val="28"/>
          <w:szCs w:val="28"/>
          <w:lang w:val="pl-PL"/>
        </w:rPr>
        <w:t xml:space="preserve">ầy đủ các </w:t>
      </w:r>
      <w:r w:rsidR="009F79DF">
        <w:rPr>
          <w:rFonts w:ascii="Times New Roman" w:hAnsi="Times New Roman"/>
          <w:sz w:val="28"/>
          <w:szCs w:val="28"/>
          <w:lang w:val="pt-BR"/>
        </w:rPr>
        <w:t>thông số</w:t>
      </w:r>
      <w:r w:rsidRPr="001E31FD">
        <w:rPr>
          <w:rFonts w:ascii="Times New Roman" w:hAnsi="Times New Roman"/>
          <w:sz w:val="28"/>
          <w:szCs w:val="28"/>
          <w:lang w:val="pl-PL"/>
        </w:rPr>
        <w:t xml:space="preserve"> quy định do không có kinh phí. Ngoài ra việc kiểm tra, giám sát đột xuất cũng thường xuyên được thực hiện khi có các sự cố liên quan đến chất lượng nước sạch, ảnh hưởng của thiên tai, bão lụt hay các phản ảnh của người dân.</w:t>
      </w:r>
    </w:p>
    <w:p w:rsidR="00220032" w:rsidRPr="00220032" w:rsidRDefault="00220032" w:rsidP="009F08D0">
      <w:pPr>
        <w:spacing w:before="60" w:after="60" w:line="276" w:lineRule="auto"/>
        <w:ind w:firstLine="709"/>
        <w:jc w:val="both"/>
      </w:pPr>
      <w:r w:rsidRPr="006A31C2">
        <w:rPr>
          <w:rFonts w:ascii="Times New Roman" w:hAnsi="Times New Roman"/>
          <w:sz w:val="28"/>
          <w:szCs w:val="28"/>
          <w:lang w:val="pl-PL"/>
        </w:rPr>
        <w:t xml:space="preserve">Đối với </w:t>
      </w:r>
      <w:r>
        <w:rPr>
          <w:rFonts w:ascii="Times New Roman" w:hAnsi="Times New Roman"/>
          <w:sz w:val="28"/>
          <w:szCs w:val="28"/>
          <w:lang w:val="pl-PL"/>
        </w:rPr>
        <w:t>các</w:t>
      </w:r>
      <w:r w:rsidRPr="006A31C2">
        <w:rPr>
          <w:rFonts w:ascii="Times New Roman" w:hAnsi="Times New Roman"/>
          <w:sz w:val="28"/>
          <w:szCs w:val="28"/>
          <w:lang w:val="pl-PL"/>
        </w:rPr>
        <w:t xml:space="preserve"> Trung tâm Y tế huyện,</w:t>
      </w:r>
      <w:r>
        <w:rPr>
          <w:rFonts w:ascii="Times New Roman" w:hAnsi="Times New Roman"/>
          <w:sz w:val="28"/>
          <w:szCs w:val="28"/>
          <w:lang w:val="pl-PL"/>
        </w:rPr>
        <w:t xml:space="preserve"> thị xã, thành phố</w:t>
      </w:r>
      <w:r w:rsidRPr="006A31C2">
        <w:rPr>
          <w:rFonts w:ascii="Times New Roman" w:hAnsi="Times New Roman"/>
          <w:sz w:val="28"/>
          <w:szCs w:val="28"/>
          <w:lang w:val="pl-PL"/>
        </w:rPr>
        <w:t xml:space="preserve"> kinh phí dành cho thử nghiệm chất lượng nước sạch phục vụ cho hoạt động kiểm tra, giám sát chất lượng nước sạch hàng năm không được bố trí, cũng như chưa có phòng thử nghiệm và cán bộ thực hiện thử nghiệm chất lượng nước sạch. Việc kiểm tra giám sát chất lượng nước hiện nay chủ yếu đánh giá qua kiểm tra hồ sơ sổ sách tại các đơn vị cấp nước và đánh giá chất lượng nước sạch theo cảm quan.</w:t>
      </w:r>
    </w:p>
    <w:p w:rsidR="004E0B78" w:rsidRPr="00142EA6" w:rsidRDefault="000A2D4C" w:rsidP="009F08D0">
      <w:pPr>
        <w:pStyle w:val="Heading3"/>
        <w:spacing w:before="60" w:line="276" w:lineRule="auto"/>
        <w:rPr>
          <w:rFonts w:ascii="Times New Roman" w:hAnsi="Times New Roman"/>
          <w:sz w:val="28"/>
          <w:szCs w:val="28"/>
          <w:lang w:val="pl-PL"/>
        </w:rPr>
      </w:pPr>
      <w:bookmarkStart w:id="245" w:name="_Toc113456845"/>
      <w:r w:rsidRPr="00142EA6">
        <w:rPr>
          <w:rFonts w:ascii="Times New Roman" w:hAnsi="Times New Roman"/>
          <w:i/>
          <w:sz w:val="28"/>
          <w:szCs w:val="28"/>
          <w:lang w:val="pl-PL"/>
        </w:rPr>
        <w:t>4.4</w:t>
      </w:r>
      <w:r w:rsidR="004E0B78" w:rsidRPr="00142EA6">
        <w:rPr>
          <w:rFonts w:ascii="Times New Roman" w:hAnsi="Times New Roman"/>
          <w:i/>
          <w:sz w:val="28"/>
          <w:szCs w:val="28"/>
          <w:lang w:val="pl-PL"/>
        </w:rPr>
        <w:t>.3.</w:t>
      </w:r>
      <w:r w:rsidR="00BD4F5D" w:rsidRPr="00142EA6">
        <w:rPr>
          <w:rFonts w:ascii="Times New Roman" w:hAnsi="Times New Roman"/>
          <w:i/>
          <w:sz w:val="28"/>
          <w:szCs w:val="28"/>
          <w:lang w:val="pl-PL"/>
        </w:rPr>
        <w:t xml:space="preserve"> </w:t>
      </w:r>
      <w:r w:rsidR="004E0B78" w:rsidRPr="00142EA6">
        <w:rPr>
          <w:rFonts w:ascii="Times New Roman" w:hAnsi="Times New Roman"/>
          <w:i/>
          <w:sz w:val="28"/>
          <w:szCs w:val="28"/>
          <w:lang w:val="pl-PL"/>
        </w:rPr>
        <w:t xml:space="preserve">Đánh giá việc thực hiện theo </w:t>
      </w:r>
      <w:r w:rsidR="004E0B78" w:rsidRPr="00142EA6">
        <w:rPr>
          <w:rFonts w:ascii="Times New Roman" w:hAnsi="Times New Roman"/>
          <w:i/>
          <w:sz w:val="28"/>
          <w:szCs w:val="28"/>
        </w:rPr>
        <w:t>Quy chuẩn nước sạch hiện hành</w:t>
      </w:r>
      <w:bookmarkEnd w:id="245"/>
    </w:p>
    <w:p w:rsidR="00220032" w:rsidRPr="006A31C2" w:rsidRDefault="004E0B78" w:rsidP="009F08D0">
      <w:pPr>
        <w:tabs>
          <w:tab w:val="left" w:pos="567"/>
        </w:tabs>
        <w:spacing w:before="60" w:after="60" w:line="276" w:lineRule="auto"/>
        <w:ind w:rightChars="-1" w:right="-2" w:firstLine="709"/>
        <w:jc w:val="both"/>
        <w:rPr>
          <w:rFonts w:ascii="Times New Roman" w:hAnsi="Times New Roman"/>
          <w:sz w:val="28"/>
          <w:szCs w:val="28"/>
          <w:lang w:val="pl-PL"/>
        </w:rPr>
      </w:pPr>
      <w:r w:rsidRPr="000E4E4A">
        <w:rPr>
          <w:rFonts w:ascii="Times New Roman" w:eastAsia="Times New Roman" w:hAnsi="Times New Roman"/>
          <w:sz w:val="28"/>
          <w:szCs w:val="28"/>
          <w:lang w:val="pl-PL"/>
        </w:rPr>
        <w:tab/>
      </w:r>
      <w:r w:rsidR="00220032" w:rsidRPr="006A31C2">
        <w:rPr>
          <w:rFonts w:ascii="Times New Roman" w:eastAsia="Times New Roman" w:hAnsi="Times New Roman"/>
          <w:sz w:val="28"/>
          <w:szCs w:val="28"/>
          <w:lang w:val="pl-PL"/>
        </w:rPr>
        <w:t xml:space="preserve">Từ ngày </w:t>
      </w:r>
      <w:r w:rsidR="00220032" w:rsidRPr="006A31C2">
        <w:rPr>
          <w:rFonts w:ascii="Times New Roman" w:hAnsi="Times New Roman"/>
          <w:sz w:val="28"/>
          <w:szCs w:val="28"/>
          <w:lang w:val="pl-PL"/>
        </w:rPr>
        <w:t>15 tháng 6 năm 2019 đến nay, theo Thông tư 41/2018/TT-BYT ngày 14/12/2018 của Bộ Y tế, Trên địa bàn tỉnh chưa ban hành quy chuẩn kỹ thuật địa phương về chất lượng nước sạch sử dụng cho mục đích sinh hoạt do đó các đơn vị cấp nước đang áp dụng một trong ba quy chuẩn sau:</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l-PL"/>
        </w:rPr>
      </w:pPr>
      <w:r w:rsidRPr="006A31C2">
        <w:rPr>
          <w:rFonts w:ascii="Times New Roman" w:hAnsi="Times New Roman"/>
          <w:sz w:val="28"/>
          <w:szCs w:val="28"/>
          <w:lang w:val="pl-PL"/>
        </w:rPr>
        <w:tab/>
        <w:t xml:space="preserve">- </w:t>
      </w:r>
      <w:r w:rsidRPr="006A31C2">
        <w:rPr>
          <w:rFonts w:ascii="Times New Roman" w:eastAsia="Times New Roman" w:hAnsi="Times New Roman"/>
          <w:sz w:val="28"/>
          <w:szCs w:val="28"/>
          <w:lang w:val="pl-PL"/>
        </w:rPr>
        <w:t>QCVN 01-1:2018/BYT</w:t>
      </w:r>
      <w:r w:rsidRPr="006A31C2">
        <w:rPr>
          <w:rFonts w:ascii="Times New Roman" w:hAnsi="Times New Roman"/>
          <w:sz w:val="28"/>
          <w:szCs w:val="28"/>
          <w:lang w:val="pl-PL"/>
        </w:rPr>
        <w:t xml:space="preserve"> Quy chuẩn kỹ thuật quốc gia về chất lượng nước sạch sử dụng cho mục đích sinh hoạt. Áp dụng cho tất cả đối tượng có hệ thống cấp nước tập trung hoàn chỉnh (đơn vị cấp nước). Quy chuẩn gồm 99 thông số, trong đó quy định các đơn vị cấp nước thực hiện thử nghiệm 08 thông số nhóm A định kỳ 1 tháng/lần, 91 thông số nhóm B định kỳ 6 tháng/lần.</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l-PL"/>
        </w:rPr>
      </w:pPr>
      <w:r w:rsidRPr="006A31C2">
        <w:rPr>
          <w:rFonts w:ascii="Times New Roman" w:hAnsi="Times New Roman"/>
          <w:sz w:val="28"/>
          <w:szCs w:val="28"/>
          <w:lang w:val="pl-PL"/>
        </w:rPr>
        <w:tab/>
        <w:t xml:space="preserve">- </w:t>
      </w:r>
      <w:r w:rsidRPr="006A31C2">
        <w:rPr>
          <w:rFonts w:ascii="Times New Roman" w:eastAsia="Times New Roman" w:hAnsi="Times New Roman"/>
          <w:sz w:val="28"/>
          <w:szCs w:val="28"/>
          <w:lang w:val="pl-PL"/>
        </w:rPr>
        <w:t xml:space="preserve">QCVN 01:2009/BYT Quy chuẩn kỹ thuật quốc gia về chất lượng nước ăn </w:t>
      </w:r>
      <w:r w:rsidRPr="006A31C2">
        <w:rPr>
          <w:rFonts w:ascii="Times New Roman" w:eastAsia="Times New Roman" w:hAnsi="Times New Roman"/>
          <w:sz w:val="28"/>
          <w:szCs w:val="28"/>
          <w:lang w:val="pl-PL"/>
        </w:rPr>
        <w:lastRenderedPageBreak/>
        <w:t>uống. Áp dụng cho cơ sở cung cấp nước dùng cho mục đích sinh hoạt có công suất từ 1.000 m</w:t>
      </w:r>
      <w:r w:rsidRPr="006A31C2">
        <w:rPr>
          <w:rFonts w:ascii="Times New Roman" w:eastAsia="Times New Roman" w:hAnsi="Times New Roman"/>
          <w:sz w:val="28"/>
          <w:szCs w:val="28"/>
          <w:vertAlign w:val="superscript"/>
          <w:lang w:val="pl-PL"/>
        </w:rPr>
        <w:t>3</w:t>
      </w:r>
      <w:r w:rsidRPr="006A31C2">
        <w:rPr>
          <w:rFonts w:ascii="Times New Roman" w:eastAsia="Times New Roman" w:hAnsi="Times New Roman"/>
          <w:sz w:val="28"/>
          <w:szCs w:val="28"/>
          <w:lang w:val="pl-PL"/>
        </w:rPr>
        <w:t>/ngày đêm trở lên. Quy chuẩn gồm 109 thông số, trong đó quy định các đơn vị cấp nước thử nghiệm 15 thông số nhóm A định kỳ 1 lần/tuần, 16 thông số nhóm B định kỳ 01 lần/6 tháng và 78 thông số nhóm C định kỳ 01</w:t>
      </w:r>
      <w:r w:rsidR="009F79DF">
        <w:rPr>
          <w:rFonts w:ascii="Times New Roman" w:eastAsia="Times New Roman" w:hAnsi="Times New Roman"/>
          <w:sz w:val="28"/>
          <w:szCs w:val="28"/>
          <w:lang w:val="pl-PL"/>
        </w:rPr>
        <w:t xml:space="preserve"> </w:t>
      </w:r>
      <w:r w:rsidRPr="006A31C2">
        <w:rPr>
          <w:rFonts w:ascii="Times New Roman" w:eastAsia="Times New Roman" w:hAnsi="Times New Roman"/>
          <w:sz w:val="28"/>
          <w:szCs w:val="28"/>
          <w:lang w:val="pl-PL"/>
        </w:rPr>
        <w:t>lần/2 năm.</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l-PL"/>
        </w:rPr>
      </w:pPr>
      <w:r w:rsidRPr="006A31C2">
        <w:rPr>
          <w:rFonts w:ascii="Times New Roman" w:eastAsia="Times New Roman" w:hAnsi="Times New Roman"/>
          <w:sz w:val="28"/>
          <w:szCs w:val="28"/>
          <w:lang w:val="pl-PL"/>
        </w:rPr>
        <w:t xml:space="preserve">Việc triển khai thực hiện QCVN 01:2009/BYT trong thời gian vừa qua trên địa bàn </w:t>
      </w:r>
      <w:r w:rsidR="00342C48">
        <w:rPr>
          <w:rFonts w:ascii="Times New Roman" w:eastAsia="Times New Roman" w:hAnsi="Times New Roman"/>
          <w:sz w:val="28"/>
          <w:szCs w:val="28"/>
          <w:lang w:val="pl-PL"/>
        </w:rPr>
        <w:t xml:space="preserve">tỉnh </w:t>
      </w:r>
      <w:r w:rsidRPr="006A31C2">
        <w:rPr>
          <w:rFonts w:ascii="Times New Roman" w:eastAsia="Times New Roman" w:hAnsi="Times New Roman"/>
          <w:sz w:val="28"/>
          <w:szCs w:val="28"/>
          <w:lang w:val="pl-PL"/>
        </w:rPr>
        <w:t>cá</w:t>
      </w:r>
      <w:r w:rsidR="00342C48">
        <w:rPr>
          <w:rFonts w:ascii="Times New Roman" w:eastAsia="Times New Roman" w:hAnsi="Times New Roman"/>
          <w:sz w:val="28"/>
          <w:szCs w:val="28"/>
          <w:lang w:val="pl-PL"/>
        </w:rPr>
        <w:t xml:space="preserve">c </w:t>
      </w:r>
      <w:r w:rsidR="00540C3E">
        <w:rPr>
          <w:rFonts w:ascii="Times New Roman" w:eastAsia="Times New Roman" w:hAnsi="Times New Roman"/>
          <w:sz w:val="28"/>
          <w:szCs w:val="28"/>
          <w:lang w:val="pl-PL"/>
        </w:rPr>
        <w:t xml:space="preserve">NMN </w:t>
      </w:r>
      <w:r w:rsidRPr="006A31C2">
        <w:rPr>
          <w:rFonts w:ascii="Times New Roman" w:eastAsia="Times New Roman" w:hAnsi="Times New Roman"/>
          <w:sz w:val="28"/>
          <w:szCs w:val="28"/>
          <w:lang w:val="pl-PL"/>
        </w:rPr>
        <w:t>đã tổ chức thực hiện, tuy nhiên việc thực hiện xét nghiệm với các thông số nhóm A và nhóm B tương đối đầy đủ, đối với nhóm C theo quy định thực hiện định kỳ 01</w:t>
      </w:r>
      <w:r w:rsidR="008E4D0E">
        <w:rPr>
          <w:rFonts w:ascii="Times New Roman" w:eastAsia="Times New Roman" w:hAnsi="Times New Roman"/>
          <w:sz w:val="28"/>
          <w:szCs w:val="28"/>
          <w:lang w:val="pl-PL"/>
        </w:rPr>
        <w:t xml:space="preserve"> </w:t>
      </w:r>
      <w:r w:rsidRPr="006A31C2">
        <w:rPr>
          <w:rFonts w:ascii="Times New Roman" w:eastAsia="Times New Roman" w:hAnsi="Times New Roman"/>
          <w:sz w:val="28"/>
          <w:szCs w:val="28"/>
          <w:lang w:val="pl-PL"/>
        </w:rPr>
        <w:t>lần/2 năm, tuy nhiên với nh</w:t>
      </w:r>
      <w:r w:rsidR="00342C48">
        <w:rPr>
          <w:rFonts w:ascii="Times New Roman" w:eastAsia="Times New Roman" w:hAnsi="Times New Roman"/>
          <w:sz w:val="28"/>
          <w:szCs w:val="28"/>
          <w:lang w:val="pl-PL"/>
        </w:rPr>
        <w:t>óm này chưa thực hiện được đầy đủ</w:t>
      </w:r>
      <w:r w:rsidRPr="006A31C2">
        <w:rPr>
          <w:rFonts w:ascii="Times New Roman" w:eastAsia="Times New Roman" w:hAnsi="Times New Roman"/>
          <w:sz w:val="28"/>
          <w:szCs w:val="28"/>
          <w:lang w:val="pl-PL"/>
        </w:rPr>
        <w:t xml:space="preserve"> (do kinh phí,</w:t>
      </w:r>
      <w:r w:rsidR="00342C48">
        <w:rPr>
          <w:rFonts w:ascii="Times New Roman" w:eastAsia="Times New Roman" w:hAnsi="Times New Roman"/>
          <w:sz w:val="28"/>
          <w:szCs w:val="28"/>
          <w:lang w:val="pl-PL"/>
        </w:rPr>
        <w:t xml:space="preserve"> năng lực các labo xét nghiệm </w:t>
      </w:r>
      <w:r w:rsidRPr="006A31C2">
        <w:rPr>
          <w:rFonts w:ascii="Times New Roman" w:eastAsia="Times New Roman" w:hAnsi="Times New Roman"/>
          <w:sz w:val="28"/>
          <w:szCs w:val="28"/>
          <w:lang w:val="pl-PL"/>
        </w:rPr>
        <w:t>tại địa phương</w:t>
      </w:r>
      <w:r w:rsidR="00342C48">
        <w:rPr>
          <w:rFonts w:ascii="Times New Roman" w:eastAsia="Times New Roman" w:hAnsi="Times New Roman"/>
          <w:sz w:val="28"/>
          <w:szCs w:val="28"/>
          <w:lang w:val="pl-PL"/>
        </w:rPr>
        <w:t xml:space="preserve"> không thực hiện được</w:t>
      </w:r>
      <w:r w:rsidRPr="006A31C2">
        <w:rPr>
          <w:rFonts w:ascii="Times New Roman" w:eastAsia="Times New Roman" w:hAnsi="Times New Roman"/>
          <w:sz w:val="28"/>
          <w:szCs w:val="28"/>
          <w:lang w:val="pl-PL"/>
        </w:rPr>
        <w:t xml:space="preserve"> mà phải hợp đồng với đơn vị, tổ chức ngoài </w:t>
      </w:r>
      <w:r w:rsidR="00342C48">
        <w:rPr>
          <w:rFonts w:ascii="Times New Roman" w:eastAsia="Times New Roman" w:hAnsi="Times New Roman"/>
          <w:sz w:val="28"/>
          <w:szCs w:val="28"/>
          <w:lang w:val="pl-PL"/>
        </w:rPr>
        <w:t>tỉnh Hà Nội, thành phố Hồ Chi Minh....</w:t>
      </w:r>
      <w:r w:rsidRPr="006A31C2">
        <w:rPr>
          <w:rFonts w:ascii="Times New Roman" w:eastAsia="Times New Roman" w:hAnsi="Times New Roman"/>
          <w:sz w:val="28"/>
          <w:szCs w:val="28"/>
          <w:lang w:val="pl-PL"/>
        </w:rPr>
        <w:t>), chính vì vậy chưa được thực hiện đầy đủ theo quy định.</w:t>
      </w:r>
    </w:p>
    <w:p w:rsidR="00220032" w:rsidRPr="006A31C2" w:rsidRDefault="00220032" w:rsidP="009F08D0">
      <w:pPr>
        <w:tabs>
          <w:tab w:val="left" w:pos="567"/>
        </w:tabs>
        <w:spacing w:before="60" w:after="60" w:line="276" w:lineRule="auto"/>
        <w:ind w:rightChars="-1" w:right="-2" w:firstLine="709"/>
        <w:jc w:val="both"/>
        <w:rPr>
          <w:rFonts w:ascii="Times New Roman" w:eastAsia="Times New Roman" w:hAnsi="Times New Roman"/>
          <w:sz w:val="28"/>
          <w:szCs w:val="28"/>
          <w:lang w:val="pl-PL"/>
        </w:rPr>
      </w:pPr>
      <w:r w:rsidRPr="006A31C2">
        <w:rPr>
          <w:rFonts w:ascii="Times New Roman" w:eastAsia="Times New Roman" w:hAnsi="Times New Roman"/>
          <w:sz w:val="28"/>
          <w:szCs w:val="28"/>
          <w:lang w:val="pl-PL"/>
        </w:rPr>
        <w:tab/>
        <w:t>- QCVN 02:2009/BYT Quy chuẩn kỹ thuật quốc gia về chất lượng nước sinh hoạt.</w:t>
      </w:r>
      <w:r w:rsidR="006D6238">
        <w:rPr>
          <w:rFonts w:ascii="Times New Roman" w:eastAsia="Times New Roman" w:hAnsi="Times New Roman"/>
          <w:sz w:val="28"/>
          <w:szCs w:val="28"/>
          <w:lang w:val="pl-PL"/>
        </w:rPr>
        <w:t xml:space="preserve"> </w:t>
      </w:r>
      <w:r w:rsidRPr="006A31C2">
        <w:rPr>
          <w:rFonts w:ascii="Times New Roman" w:eastAsia="Times New Roman" w:hAnsi="Times New Roman"/>
          <w:sz w:val="28"/>
          <w:szCs w:val="28"/>
          <w:lang w:val="pl-PL"/>
        </w:rPr>
        <w:t>Áp dụng cho cơ sở cung cấp nước, cá nhân hộ gia đình tự khai thác sử dùng cho mục đích sinh hoạt có công suất dưới 1.000 m</w:t>
      </w:r>
      <w:r w:rsidRPr="006A31C2">
        <w:rPr>
          <w:rFonts w:ascii="Times New Roman" w:eastAsia="Times New Roman" w:hAnsi="Times New Roman"/>
          <w:sz w:val="28"/>
          <w:szCs w:val="28"/>
          <w:vertAlign w:val="superscript"/>
          <w:lang w:val="pl-PL"/>
        </w:rPr>
        <w:t>3</w:t>
      </w:r>
      <w:r w:rsidRPr="006A31C2">
        <w:rPr>
          <w:rFonts w:ascii="Times New Roman" w:eastAsia="Times New Roman" w:hAnsi="Times New Roman"/>
          <w:sz w:val="28"/>
          <w:szCs w:val="28"/>
          <w:lang w:val="pl-PL"/>
        </w:rPr>
        <w:t>/ngày đêm. Quy chuẩn gồm 14 thông số, trong đó quy định các đơn vị cấp nước thử nghiệm 10 thông số nhóm A định kỳ 01 lần/3 tháng và 04 thông số nhóm B định kỳ 01 lần/6 tháng. Đối với QCVN 02:2009/BYT, áp dụng cho các nhà máy có công suất dưới 1.000 m</w:t>
      </w:r>
      <w:r w:rsidRPr="006A31C2">
        <w:rPr>
          <w:rFonts w:ascii="Times New Roman" w:eastAsia="Times New Roman" w:hAnsi="Times New Roman"/>
          <w:sz w:val="28"/>
          <w:szCs w:val="28"/>
          <w:vertAlign w:val="superscript"/>
          <w:lang w:val="pl-PL"/>
        </w:rPr>
        <w:t>3</w:t>
      </w:r>
      <w:r w:rsidRPr="006A31C2">
        <w:rPr>
          <w:rFonts w:ascii="Times New Roman" w:eastAsia="Times New Roman" w:hAnsi="Times New Roman"/>
          <w:sz w:val="28"/>
          <w:szCs w:val="28"/>
          <w:lang w:val="pl-PL"/>
        </w:rPr>
        <w:t xml:space="preserve">/ngày đêm, với việc các </w:t>
      </w:r>
      <w:r w:rsidR="008E4D0E">
        <w:rPr>
          <w:rFonts w:ascii="Times New Roman" w:hAnsi="Times New Roman"/>
          <w:sz w:val="28"/>
          <w:szCs w:val="28"/>
          <w:lang w:val="pt-BR"/>
        </w:rPr>
        <w:t>thông số</w:t>
      </w:r>
      <w:r w:rsidRPr="006A31C2">
        <w:rPr>
          <w:rFonts w:ascii="Times New Roman" w:eastAsia="Times New Roman" w:hAnsi="Times New Roman"/>
          <w:sz w:val="28"/>
          <w:szCs w:val="28"/>
          <w:lang w:val="pl-PL"/>
        </w:rPr>
        <w:t xml:space="preserve"> và tần suất cơ bản phù hợp thực hiện được tại tỉnh, giá thành phù hợp với doanh nghiệp chính vì vậy việc giám sát cơ bản được triển khai và thực hiện thường xuyên và đầy đủ. </w:t>
      </w:r>
    </w:p>
    <w:p w:rsidR="00220032" w:rsidRDefault="00220032" w:rsidP="009F08D0">
      <w:pPr>
        <w:tabs>
          <w:tab w:val="left" w:pos="567"/>
        </w:tabs>
        <w:spacing w:before="60" w:after="60" w:line="276" w:lineRule="auto"/>
        <w:ind w:rightChars="-1" w:right="-2" w:firstLine="709"/>
        <w:jc w:val="both"/>
        <w:rPr>
          <w:rFonts w:ascii="Times New Roman" w:hAnsi="Times New Roman"/>
          <w:sz w:val="28"/>
          <w:szCs w:val="28"/>
          <w:lang w:val="pl-PL"/>
        </w:rPr>
      </w:pPr>
      <w:r w:rsidRPr="006A31C2">
        <w:rPr>
          <w:rFonts w:ascii="Times New Roman" w:hAnsi="Times New Roman"/>
          <w:sz w:val="28"/>
          <w:szCs w:val="28"/>
          <w:lang w:val="pl-PL"/>
        </w:rPr>
        <w:tab/>
        <w:t xml:space="preserve">Hai quy chuẩn </w:t>
      </w:r>
      <w:r w:rsidRPr="006A31C2">
        <w:rPr>
          <w:rFonts w:ascii="Times New Roman" w:eastAsia="Times New Roman" w:hAnsi="Times New Roman"/>
          <w:sz w:val="28"/>
          <w:szCs w:val="28"/>
          <w:lang w:val="pl-PL"/>
        </w:rPr>
        <w:t>QCVN 01:2009/BYT và QCVN 02:2009/BYT</w:t>
      </w:r>
      <w:r w:rsidRPr="006A31C2">
        <w:rPr>
          <w:rFonts w:ascii="Times New Roman" w:hAnsi="Times New Roman"/>
          <w:sz w:val="28"/>
          <w:szCs w:val="28"/>
          <w:lang w:val="pl-PL"/>
        </w:rPr>
        <w:t xml:space="preserve"> chỉ có hiệu lực đến hết ngày 30/06/2021.</w:t>
      </w:r>
    </w:p>
    <w:p w:rsidR="00190BDD" w:rsidRDefault="00190BDD" w:rsidP="00951EC2">
      <w:pPr>
        <w:tabs>
          <w:tab w:val="left" w:pos="567"/>
        </w:tabs>
        <w:spacing w:before="60" w:after="60" w:line="312" w:lineRule="auto"/>
        <w:ind w:rightChars="-1" w:right="-2" w:firstLine="709"/>
        <w:jc w:val="both"/>
        <w:rPr>
          <w:rFonts w:ascii="Times New Roman" w:hAnsi="Times New Roman"/>
          <w:sz w:val="28"/>
          <w:szCs w:val="28"/>
          <w:lang w:val="pl-PL"/>
        </w:rPr>
      </w:pPr>
      <w:r>
        <w:rPr>
          <w:rFonts w:ascii="Times New Roman" w:hAnsi="Times New Roman"/>
          <w:sz w:val="28"/>
          <w:szCs w:val="28"/>
          <w:lang w:val="pl-PL"/>
        </w:rPr>
        <w:br w:type="page"/>
      </w:r>
    </w:p>
    <w:p w:rsidR="00BD4F5D" w:rsidRDefault="00BD4F5D" w:rsidP="00BD4F5D">
      <w:pPr>
        <w:pStyle w:val="Heading1"/>
        <w:spacing w:after="240"/>
        <w:ind w:left="0"/>
        <w:jc w:val="center"/>
        <w:rPr>
          <w:sz w:val="28"/>
          <w:szCs w:val="28"/>
          <w:lang w:val="pl-PL"/>
        </w:rPr>
      </w:pPr>
      <w:bookmarkStart w:id="246" w:name="_Toc113456846"/>
      <w:r>
        <w:rPr>
          <w:sz w:val="28"/>
          <w:szCs w:val="28"/>
          <w:lang w:val="pl-PL"/>
        </w:rPr>
        <w:lastRenderedPageBreak/>
        <w:t>Chương 5.     KẾT QUẢ PHÂN TÍCH</w:t>
      </w:r>
      <w:bookmarkEnd w:id="246"/>
    </w:p>
    <w:p w:rsidR="00BD4F5D" w:rsidRDefault="00BD4F5D" w:rsidP="009F08D0">
      <w:pPr>
        <w:pStyle w:val="Heading2"/>
        <w:spacing w:before="60" w:after="60" w:line="276" w:lineRule="auto"/>
        <w:ind w:left="0" w:firstLine="0"/>
        <w:rPr>
          <w:i w:val="0"/>
          <w:sz w:val="28"/>
          <w:szCs w:val="28"/>
        </w:rPr>
      </w:pPr>
      <w:bookmarkStart w:id="247" w:name="_Toc113456847"/>
      <w:r w:rsidRPr="00DF0668">
        <w:rPr>
          <w:i w:val="0"/>
          <w:sz w:val="28"/>
          <w:szCs w:val="28"/>
          <w:lang w:val="pl-PL"/>
        </w:rPr>
        <w:t>5</w:t>
      </w:r>
      <w:r w:rsidRPr="00DF0668">
        <w:rPr>
          <w:i w:val="0"/>
          <w:sz w:val="28"/>
          <w:szCs w:val="28"/>
        </w:rPr>
        <w:t>.</w:t>
      </w:r>
      <w:r w:rsidRPr="00DF0668">
        <w:rPr>
          <w:i w:val="0"/>
          <w:sz w:val="28"/>
          <w:szCs w:val="28"/>
          <w:lang w:val="pl-PL"/>
        </w:rPr>
        <w:t>1</w:t>
      </w:r>
      <w:r w:rsidRPr="00DF0668">
        <w:rPr>
          <w:i w:val="0"/>
          <w:sz w:val="28"/>
          <w:szCs w:val="28"/>
        </w:rPr>
        <w:t xml:space="preserve">. Kết </w:t>
      </w:r>
      <w:r w:rsidR="009667DD" w:rsidRPr="00DF0668">
        <w:rPr>
          <w:i w:val="0"/>
          <w:sz w:val="28"/>
          <w:szCs w:val="28"/>
        </w:rPr>
        <w:t>q</w:t>
      </w:r>
      <w:r w:rsidRPr="00DF0668">
        <w:rPr>
          <w:i w:val="0"/>
          <w:sz w:val="28"/>
          <w:szCs w:val="28"/>
        </w:rPr>
        <w:t>uả hồi cứu</w:t>
      </w:r>
      <w:r w:rsidR="00DF0668" w:rsidRPr="00DF0668">
        <w:rPr>
          <w:i w:val="0"/>
          <w:sz w:val="28"/>
          <w:szCs w:val="28"/>
        </w:rPr>
        <w:t>.</w:t>
      </w:r>
      <w:bookmarkEnd w:id="247"/>
    </w:p>
    <w:p w:rsidR="00142EA6" w:rsidRPr="00142EA6" w:rsidRDefault="00142EA6" w:rsidP="009F08D0">
      <w:pPr>
        <w:pStyle w:val="Heading3"/>
        <w:spacing w:before="60" w:line="276" w:lineRule="auto"/>
        <w:rPr>
          <w:rFonts w:ascii="Times New Roman" w:hAnsi="Times New Roman"/>
          <w:i/>
          <w:sz w:val="28"/>
          <w:szCs w:val="28"/>
        </w:rPr>
      </w:pPr>
      <w:bookmarkStart w:id="248" w:name="_Toc113456848"/>
      <w:r w:rsidRPr="00142EA6">
        <w:rPr>
          <w:rFonts w:ascii="Times New Roman" w:hAnsi="Times New Roman"/>
          <w:i/>
          <w:sz w:val="28"/>
          <w:szCs w:val="28"/>
        </w:rPr>
        <w:t>5.1.1. Nước mặt và nước ngầm.</w:t>
      </w:r>
      <w:bookmarkEnd w:id="248"/>
    </w:p>
    <w:p w:rsidR="00142EA6" w:rsidRPr="00951EC2" w:rsidRDefault="00142EA6" w:rsidP="009F08D0">
      <w:pPr>
        <w:spacing w:before="60" w:after="60" w:line="276" w:lineRule="auto"/>
        <w:jc w:val="both"/>
        <w:rPr>
          <w:rFonts w:ascii="Times New Roman" w:eastAsia="Times New Roman" w:hAnsi="Times New Roman"/>
          <w:sz w:val="28"/>
          <w:szCs w:val="28"/>
          <w:lang w:val="pt-BR" w:eastAsia="vi-VN"/>
        </w:rPr>
      </w:pPr>
      <w:r w:rsidRPr="00F932FC">
        <w:rPr>
          <w:rFonts w:ascii="Times New Roman" w:eastAsia="Times New Roman" w:hAnsi="Times New Roman"/>
          <w:b/>
          <w:sz w:val="28"/>
          <w:szCs w:val="28"/>
          <w:lang w:val="pt-BR" w:eastAsia="vi-VN"/>
        </w:rPr>
        <w:t>Chất lượng nước mặt theo kết quả hồi cứu 2018-2020:</w:t>
      </w:r>
      <w:r w:rsidRPr="00951EC2">
        <w:rPr>
          <w:rFonts w:ascii="Times New Roman" w:eastAsia="Times New Roman" w:hAnsi="Times New Roman"/>
          <w:i/>
          <w:sz w:val="28"/>
          <w:szCs w:val="28"/>
          <w:lang w:val="pt-BR" w:eastAsia="vi-VN"/>
        </w:rPr>
        <w:t xml:space="preserve"> </w:t>
      </w:r>
      <w:r w:rsidRPr="00951EC2">
        <w:rPr>
          <w:rFonts w:ascii="Times New Roman" w:eastAsia="Times New Roman" w:hAnsi="Times New Roman"/>
          <w:sz w:val="28"/>
          <w:szCs w:val="28"/>
          <w:lang w:val="pt-BR" w:eastAsia="vi-VN"/>
        </w:rPr>
        <w:t xml:space="preserve">Tổng số mẫu thử nghiệm được 93 mẫu, trong đó các </w:t>
      </w:r>
      <w:r w:rsidRPr="00951EC2">
        <w:rPr>
          <w:rFonts w:ascii="Times New Roman" w:hAnsi="Times New Roman"/>
          <w:spacing w:val="-2"/>
          <w:sz w:val="28"/>
          <w:szCs w:val="28"/>
        </w:rPr>
        <w:t>thông số</w:t>
      </w:r>
      <w:r w:rsidRPr="00951EC2">
        <w:rPr>
          <w:rFonts w:ascii="Times New Roman" w:eastAsia="Times New Roman" w:hAnsi="Times New Roman"/>
          <w:sz w:val="28"/>
          <w:szCs w:val="28"/>
          <w:lang w:val="pt-BR" w:eastAsia="vi-VN"/>
        </w:rPr>
        <w:t xml:space="preserve"> không đạt như sau:</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BOD</w:t>
      </w:r>
      <w:r w:rsidRPr="009F08D0">
        <w:rPr>
          <w:rFonts w:ascii="Times New Roman" w:hAnsi="Times New Roman"/>
          <w:sz w:val="28"/>
          <w:szCs w:val="28"/>
          <w:vertAlign w:val="subscript"/>
          <w:lang w:val="pt-BR"/>
        </w:rPr>
        <w:t>5</w:t>
      </w:r>
      <w:r w:rsidRPr="00951EC2">
        <w:rPr>
          <w:rFonts w:ascii="Times New Roman" w:hAnsi="Times New Roman"/>
          <w:sz w:val="28"/>
          <w:szCs w:val="28"/>
          <w:lang w:val="pt-BR"/>
        </w:rPr>
        <w:t xml:space="preserve"> (20°C): có 41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COD: có 38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TSS: có 07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Amoni (NH</w:t>
      </w:r>
      <w:r w:rsidRPr="00951EC2">
        <w:rPr>
          <w:rFonts w:ascii="Times New Roman" w:hAnsi="Times New Roman"/>
          <w:sz w:val="28"/>
          <w:szCs w:val="28"/>
          <w:vertAlign w:val="subscript"/>
          <w:lang w:val="pt-BR"/>
        </w:rPr>
        <w:t>4</w:t>
      </w:r>
      <w:r w:rsidR="009F08D0">
        <w:rPr>
          <w:rFonts w:ascii="Times New Roman" w:hAnsi="Times New Roman"/>
          <w:sz w:val="28"/>
          <w:szCs w:val="28"/>
          <w:vertAlign w:val="superscript"/>
          <w:lang w:val="pt-BR"/>
        </w:rPr>
        <w:t>+</w:t>
      </w:r>
      <w:r w:rsidRPr="00951EC2">
        <w:rPr>
          <w:rFonts w:ascii="Times New Roman" w:hAnsi="Times New Roman"/>
          <w:sz w:val="28"/>
          <w:szCs w:val="28"/>
          <w:lang w:val="pt-BR"/>
        </w:rPr>
        <w:t>- N): có 12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Coliform: có 01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Ecoli: có 26 mẫu không đạt.</w:t>
      </w:r>
    </w:p>
    <w:p w:rsidR="00142EA6" w:rsidRPr="00951EC2" w:rsidRDefault="00142EA6" w:rsidP="009F08D0">
      <w:pPr>
        <w:spacing w:before="60" w:after="60" w:line="276" w:lineRule="auto"/>
        <w:jc w:val="both"/>
        <w:rPr>
          <w:rFonts w:ascii="Times New Roman" w:eastAsia="Times New Roman" w:hAnsi="Times New Roman"/>
          <w:sz w:val="28"/>
          <w:szCs w:val="28"/>
          <w:lang w:val="pt-BR" w:eastAsia="vi-VN"/>
        </w:rPr>
      </w:pPr>
      <w:r w:rsidRPr="00F932FC">
        <w:rPr>
          <w:rFonts w:ascii="Times New Roman" w:eastAsia="Times New Roman" w:hAnsi="Times New Roman"/>
          <w:b/>
          <w:sz w:val="28"/>
          <w:szCs w:val="28"/>
          <w:lang w:val="pt-BR" w:eastAsia="vi-VN"/>
        </w:rPr>
        <w:t>Chất lượng nước ngầm theo kết quả hồi cứu 2018-2020</w:t>
      </w:r>
      <w:r w:rsidRPr="00951EC2">
        <w:rPr>
          <w:rFonts w:ascii="Times New Roman" w:eastAsia="Times New Roman" w:hAnsi="Times New Roman"/>
          <w:i/>
          <w:sz w:val="28"/>
          <w:szCs w:val="28"/>
          <w:lang w:val="pt-BR" w:eastAsia="vi-VN"/>
        </w:rPr>
        <w:t xml:space="preserve">: </w:t>
      </w:r>
      <w:r w:rsidRPr="00951EC2">
        <w:rPr>
          <w:rFonts w:ascii="Times New Roman" w:eastAsia="Times New Roman" w:hAnsi="Times New Roman"/>
          <w:sz w:val="28"/>
          <w:szCs w:val="28"/>
          <w:lang w:val="pt-BR" w:eastAsia="vi-VN"/>
        </w:rPr>
        <w:t xml:space="preserve">Tổng số mẫu thử nghiệm được 4 mẫu, trong đó các </w:t>
      </w:r>
      <w:r w:rsidRPr="00951EC2">
        <w:rPr>
          <w:rFonts w:ascii="Times New Roman" w:hAnsi="Times New Roman"/>
          <w:sz w:val="28"/>
          <w:szCs w:val="28"/>
          <w:lang w:val="pt-BR"/>
        </w:rPr>
        <w:t>thông số</w:t>
      </w:r>
      <w:r w:rsidRPr="00951EC2">
        <w:rPr>
          <w:rFonts w:ascii="Times New Roman" w:eastAsia="Times New Roman" w:hAnsi="Times New Roman"/>
          <w:sz w:val="28"/>
          <w:szCs w:val="28"/>
          <w:lang w:val="pt-BR" w:eastAsia="vi-VN"/>
        </w:rPr>
        <w:t xml:space="preserve"> không đạt như sau:</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Clorua: có 02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Amoni (NH</w:t>
      </w:r>
      <w:r w:rsidRPr="00951EC2">
        <w:rPr>
          <w:rFonts w:ascii="Times New Roman" w:hAnsi="Times New Roman"/>
          <w:sz w:val="28"/>
          <w:szCs w:val="28"/>
          <w:vertAlign w:val="subscript"/>
          <w:lang w:val="pt-BR"/>
        </w:rPr>
        <w:t>4</w:t>
      </w:r>
      <w:r w:rsidRPr="00951EC2">
        <w:rPr>
          <w:rFonts w:ascii="Times New Roman" w:hAnsi="Times New Roman"/>
          <w:sz w:val="28"/>
          <w:szCs w:val="28"/>
          <w:vertAlign w:val="superscript"/>
          <w:lang w:val="pt-BR"/>
        </w:rPr>
        <w:t>-</w:t>
      </w:r>
      <w:r w:rsidRPr="00951EC2">
        <w:rPr>
          <w:rFonts w:ascii="Times New Roman" w:hAnsi="Times New Roman"/>
          <w:sz w:val="28"/>
          <w:szCs w:val="28"/>
          <w:lang w:val="pt-BR"/>
        </w:rPr>
        <w:t>- N): có 02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Coliform: có 02 mẫu không đạt.</w:t>
      </w:r>
    </w:p>
    <w:p w:rsidR="00142EA6" w:rsidRPr="00951EC2" w:rsidRDefault="00142EA6" w:rsidP="009F08D0">
      <w:pPr>
        <w:spacing w:before="60" w:after="60" w:line="276" w:lineRule="auto"/>
        <w:jc w:val="both"/>
        <w:rPr>
          <w:rFonts w:ascii="Times New Roman" w:hAnsi="Times New Roman"/>
          <w:sz w:val="28"/>
          <w:szCs w:val="28"/>
          <w:lang w:val="pt-BR"/>
        </w:rPr>
      </w:pPr>
      <w:r w:rsidRPr="00951EC2">
        <w:rPr>
          <w:rFonts w:ascii="Times New Roman" w:hAnsi="Times New Roman"/>
          <w:sz w:val="28"/>
          <w:szCs w:val="28"/>
          <w:lang w:val="pt-BR"/>
        </w:rPr>
        <w:t>- Thông số Ecoli: có 02 mẫu không đạt.</w:t>
      </w:r>
    </w:p>
    <w:p w:rsidR="00142EA6" w:rsidRPr="00142EA6" w:rsidRDefault="00142EA6" w:rsidP="009F08D0">
      <w:pPr>
        <w:pStyle w:val="Heading3"/>
        <w:spacing w:before="60" w:line="276" w:lineRule="auto"/>
        <w:rPr>
          <w:rFonts w:ascii="Times New Roman" w:hAnsi="Times New Roman"/>
          <w:i/>
          <w:sz w:val="28"/>
          <w:szCs w:val="28"/>
        </w:rPr>
      </w:pPr>
      <w:bookmarkStart w:id="249" w:name="_Toc113456849"/>
      <w:r w:rsidRPr="00142EA6">
        <w:rPr>
          <w:rFonts w:ascii="Times New Roman" w:hAnsi="Times New Roman"/>
          <w:i/>
          <w:sz w:val="28"/>
          <w:szCs w:val="28"/>
        </w:rPr>
        <w:t>5.1.2. Nước sạch</w:t>
      </w:r>
      <w:bookmarkEnd w:id="249"/>
    </w:p>
    <w:p w:rsidR="009667DD" w:rsidRDefault="00BD4F5D" w:rsidP="009F08D0">
      <w:pPr>
        <w:spacing w:before="60" w:after="60" w:line="276" w:lineRule="auto"/>
        <w:ind w:firstLine="567"/>
        <w:jc w:val="both"/>
        <w:rPr>
          <w:rFonts w:ascii="Times New Roman" w:eastAsia="Times New Roman" w:hAnsi="Times New Roman"/>
          <w:color w:val="222222"/>
          <w:sz w:val="16"/>
          <w:szCs w:val="16"/>
        </w:rPr>
      </w:pPr>
      <w:r>
        <w:rPr>
          <w:rFonts w:ascii="Times New Roman" w:hAnsi="Times New Roman"/>
          <w:sz w:val="28"/>
          <w:szCs w:val="28"/>
          <w:lang w:val="pl-PL"/>
        </w:rPr>
        <w:t xml:space="preserve">Tổng hợp số liêu chất lượng nước sạch của 4 năm (2018-2021) từ các đơn vị cấp nước trên địa bàn tỉnh, trung tâm Kiểm soát bệnh tật tỉnh, viện Pasteur Nha Trang, viện Sức khỏe nghề nghiệp và Môi trường so sánh với 99 thông số của Quy chuẫn kỷ thuật Quốc gia về chât lượng nước sạch sữ dụng cho mục đích sinh hoạt (QCVN 01-1:2018/BYT) </w:t>
      </w:r>
      <w:r w:rsidRPr="009E584D">
        <w:rPr>
          <w:rFonts w:ascii="Times New Roman" w:hAnsi="Times New Roman"/>
          <w:sz w:val="28"/>
          <w:szCs w:val="28"/>
          <w:lang w:val="pl-PL"/>
        </w:rPr>
        <w:t>cho thấy phần lớn các thông số đều nằm trong ngưỡng giới hạn cho phép, chỉ  có một số ít thông số vượt hoặc thấp hơn giới hạn cho phép gây ảnh hưởng đến chất lượng nướ</w:t>
      </w:r>
      <w:r w:rsidR="00E7384E">
        <w:rPr>
          <w:rFonts w:ascii="Times New Roman" w:hAnsi="Times New Roman"/>
          <w:sz w:val="28"/>
          <w:szCs w:val="28"/>
          <w:lang w:val="pl-PL"/>
        </w:rPr>
        <w:t>c sạ</w:t>
      </w:r>
      <w:r w:rsidRPr="009E584D">
        <w:rPr>
          <w:rFonts w:ascii="Times New Roman" w:hAnsi="Times New Roman"/>
          <w:sz w:val="28"/>
          <w:szCs w:val="28"/>
          <w:lang w:val="pl-PL"/>
        </w:rPr>
        <w:t>ch như</w:t>
      </w:r>
      <w:r>
        <w:rPr>
          <w:rFonts w:ascii="Times New Roman" w:hAnsi="Times New Roman"/>
          <w:sz w:val="28"/>
          <w:szCs w:val="28"/>
          <w:lang w:val="pl-PL"/>
        </w:rPr>
        <w:t>:</w:t>
      </w:r>
      <w:r w:rsidRPr="00542A2D">
        <w:rPr>
          <w:rFonts w:ascii="Times New Roman" w:eastAsia="Times New Roman" w:hAnsi="Times New Roman"/>
          <w:color w:val="222222"/>
          <w:sz w:val="16"/>
          <w:szCs w:val="16"/>
        </w:rPr>
        <w:t xml:space="preserve"> </w:t>
      </w:r>
    </w:p>
    <w:p w:rsidR="009667DD" w:rsidRPr="008D08A3" w:rsidRDefault="00BD4F5D" w:rsidP="008D08A3">
      <w:pPr>
        <w:pStyle w:val="ListParagraph"/>
        <w:numPr>
          <w:ilvl w:val="0"/>
          <w:numId w:val="2"/>
        </w:numPr>
        <w:spacing w:before="60" w:after="60" w:line="276" w:lineRule="auto"/>
        <w:ind w:left="567" w:firstLine="0"/>
        <w:jc w:val="both"/>
        <w:rPr>
          <w:sz w:val="28"/>
          <w:szCs w:val="28"/>
        </w:rPr>
      </w:pPr>
      <w:r w:rsidRPr="008D08A3">
        <w:rPr>
          <w:rFonts w:ascii="Times New Roman" w:eastAsia="Times New Roman" w:hAnsi="Times New Roman"/>
          <w:sz w:val="28"/>
          <w:szCs w:val="28"/>
        </w:rPr>
        <w:t>Clo dư tự do</w:t>
      </w:r>
      <w:r w:rsidRPr="008D08A3">
        <w:rPr>
          <w:rFonts w:ascii="Times New Roman" w:eastAsia="Times New Roman" w:hAnsi="Times New Roman"/>
          <w:sz w:val="28"/>
          <w:szCs w:val="28"/>
          <w:vertAlign w:val="superscript"/>
        </w:rPr>
        <w:t xml:space="preserve"> </w:t>
      </w:r>
      <w:r w:rsidRPr="008D08A3">
        <w:rPr>
          <w:rFonts w:ascii="Times New Roman" w:eastAsia="Times New Roman" w:hAnsi="Times New Roman"/>
          <w:sz w:val="28"/>
          <w:szCs w:val="28"/>
        </w:rPr>
        <w:t xml:space="preserve">05/1025 mẫu </w:t>
      </w:r>
      <w:r w:rsidRPr="008D08A3">
        <w:rPr>
          <w:rFonts w:ascii="Times New Roman" w:hAnsi="Times New Roman"/>
          <w:sz w:val="28"/>
          <w:szCs w:val="28"/>
        </w:rPr>
        <w:t>chiếm tỷ lệ 0,48%</w:t>
      </w:r>
      <w:r w:rsidRPr="008D08A3">
        <w:rPr>
          <w:rFonts w:ascii="Times New Roman" w:eastAsia="Times New Roman" w:hAnsi="Times New Roman"/>
          <w:sz w:val="28"/>
          <w:szCs w:val="28"/>
        </w:rPr>
        <w:t xml:space="preserve">; </w:t>
      </w:r>
    </w:p>
    <w:p w:rsidR="009667D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BD4F5D" w:rsidRPr="008D08A3">
        <w:rPr>
          <w:rFonts w:ascii="Times New Roman" w:eastAsia="Times New Roman" w:hAnsi="Times New Roman"/>
          <w:sz w:val="28"/>
          <w:szCs w:val="28"/>
        </w:rPr>
        <w:t>Trực khuẩn mủ xanh (Ps. Aeruginosa) 02/39 mẫu</w:t>
      </w:r>
      <w:r w:rsidR="00BD4F5D" w:rsidRPr="008D08A3">
        <w:rPr>
          <w:rFonts w:ascii="Times New Roman" w:hAnsi="Times New Roman"/>
          <w:sz w:val="28"/>
          <w:szCs w:val="28"/>
        </w:rPr>
        <w:t xml:space="preserve"> chiếm tỷ lệ 5,1%</w:t>
      </w:r>
      <w:r w:rsidR="00BD4F5D" w:rsidRPr="008D08A3">
        <w:rPr>
          <w:rFonts w:ascii="Times New Roman" w:eastAsia="Times New Roman" w:hAnsi="Times New Roman"/>
          <w:sz w:val="28"/>
          <w:szCs w:val="28"/>
        </w:rPr>
        <w:t>;</w:t>
      </w:r>
    </w:p>
    <w:p w:rsidR="009667D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BD4F5D" w:rsidRPr="008D08A3">
        <w:rPr>
          <w:rFonts w:ascii="Times New Roman" w:eastAsia="Times New Roman" w:hAnsi="Times New Roman"/>
          <w:sz w:val="28"/>
          <w:szCs w:val="28"/>
        </w:rPr>
        <w:t>Nitrat (NO</w:t>
      </w:r>
      <w:r w:rsidR="00BD4F5D" w:rsidRPr="008D08A3">
        <w:rPr>
          <w:rFonts w:ascii="Times New Roman" w:eastAsia="Times New Roman" w:hAnsi="Times New Roman"/>
          <w:sz w:val="28"/>
          <w:szCs w:val="28"/>
          <w:vertAlign w:val="subscript"/>
        </w:rPr>
        <w:t>3</w:t>
      </w:r>
      <w:r w:rsidR="00BD4F5D" w:rsidRPr="008D08A3">
        <w:rPr>
          <w:rFonts w:ascii="Times New Roman" w:eastAsia="Times New Roman" w:hAnsi="Times New Roman"/>
          <w:sz w:val="28"/>
          <w:szCs w:val="28"/>
          <w:vertAlign w:val="superscript"/>
        </w:rPr>
        <w:t>-</w:t>
      </w:r>
      <w:r w:rsidR="00BD4F5D" w:rsidRPr="008D08A3">
        <w:rPr>
          <w:rFonts w:ascii="Times New Roman" w:eastAsia="Times New Roman" w:hAnsi="Times New Roman"/>
          <w:sz w:val="28"/>
          <w:szCs w:val="28"/>
        </w:rPr>
        <w:t xml:space="preserve"> tính theo N) 04/832 mẫu </w:t>
      </w:r>
      <w:r w:rsidR="00BD4F5D" w:rsidRPr="008D08A3">
        <w:rPr>
          <w:rFonts w:ascii="Times New Roman" w:hAnsi="Times New Roman"/>
          <w:sz w:val="28"/>
          <w:szCs w:val="28"/>
        </w:rPr>
        <w:t>chiếm tỷ lệ 0,48%</w:t>
      </w:r>
      <w:r w:rsidR="00BD4F5D" w:rsidRPr="008D08A3">
        <w:rPr>
          <w:sz w:val="28"/>
          <w:szCs w:val="28"/>
        </w:rPr>
        <w:t xml:space="preserve"> </w:t>
      </w:r>
    </w:p>
    <w:p w:rsidR="009667D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BD4F5D" w:rsidRPr="008D08A3">
        <w:rPr>
          <w:rFonts w:ascii="Times New Roman" w:eastAsia="Times New Roman" w:hAnsi="Times New Roman"/>
          <w:sz w:val="28"/>
          <w:szCs w:val="28"/>
        </w:rPr>
        <w:t xml:space="preserve">Coliform </w:t>
      </w:r>
      <w:r w:rsidR="00BD4F5D" w:rsidRPr="008D08A3">
        <w:rPr>
          <w:rFonts w:ascii="Times New Roman" w:hAnsi="Times New Roman"/>
          <w:sz w:val="28"/>
          <w:szCs w:val="28"/>
        </w:rPr>
        <w:t xml:space="preserve">6/967 mẫu chiếm tỷ lệ 0,62%; </w:t>
      </w:r>
    </w:p>
    <w:p w:rsidR="009667D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BD4F5D" w:rsidRPr="008D08A3">
        <w:rPr>
          <w:rFonts w:ascii="Times New Roman" w:eastAsia="Times New Roman" w:hAnsi="Times New Roman"/>
          <w:sz w:val="28"/>
          <w:szCs w:val="28"/>
        </w:rPr>
        <w:t xml:space="preserve">E.Coli hoặc Conform chịu nhiệt 5/1007 mẫu </w:t>
      </w:r>
      <w:r w:rsidR="00BD4F5D" w:rsidRPr="008D08A3">
        <w:rPr>
          <w:rFonts w:ascii="Times New Roman" w:hAnsi="Times New Roman"/>
          <w:sz w:val="28"/>
          <w:szCs w:val="28"/>
        </w:rPr>
        <w:t>chiếm tỷ lệ 0,49%</w:t>
      </w:r>
      <w:r w:rsidR="00BD4F5D" w:rsidRPr="008D08A3">
        <w:rPr>
          <w:rFonts w:ascii="Times New Roman" w:eastAsia="Times New Roman" w:hAnsi="Times New Roman"/>
          <w:sz w:val="28"/>
          <w:szCs w:val="28"/>
        </w:rPr>
        <w:t xml:space="preserve">; </w:t>
      </w:r>
    </w:p>
    <w:p w:rsidR="009667D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BD4F5D" w:rsidRPr="008D08A3">
        <w:rPr>
          <w:rFonts w:ascii="Times New Roman" w:eastAsia="Times New Roman" w:hAnsi="Times New Roman"/>
          <w:sz w:val="28"/>
          <w:szCs w:val="28"/>
        </w:rPr>
        <w:t xml:space="preserve">pH 6/1008 mẫu </w:t>
      </w:r>
      <w:r w:rsidR="00BD4F5D" w:rsidRPr="008D08A3">
        <w:rPr>
          <w:rFonts w:ascii="Times New Roman" w:hAnsi="Times New Roman"/>
          <w:sz w:val="28"/>
          <w:szCs w:val="28"/>
        </w:rPr>
        <w:t>chiếm tỷ lệ 0,59%</w:t>
      </w:r>
      <w:r w:rsidR="00BD4F5D" w:rsidRPr="008D08A3">
        <w:rPr>
          <w:rFonts w:ascii="Times New Roman" w:eastAsia="Times New Roman" w:hAnsi="Times New Roman"/>
          <w:sz w:val="28"/>
          <w:szCs w:val="28"/>
        </w:rPr>
        <w:t xml:space="preserve">; </w:t>
      </w:r>
    </w:p>
    <w:p w:rsidR="009667D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9667DD" w:rsidRPr="008D08A3">
        <w:rPr>
          <w:rFonts w:ascii="Times New Roman" w:eastAsia="Times New Roman" w:hAnsi="Times New Roman"/>
          <w:sz w:val="28"/>
          <w:szCs w:val="28"/>
        </w:rPr>
        <w:t>C</w:t>
      </w:r>
      <w:r w:rsidR="00BD4F5D" w:rsidRPr="008D08A3">
        <w:rPr>
          <w:rFonts w:ascii="Times New Roman" w:eastAsia="Times New Roman" w:hAnsi="Times New Roman"/>
          <w:sz w:val="28"/>
          <w:szCs w:val="28"/>
        </w:rPr>
        <w:t xml:space="preserve">hỉ số pecmanganat4/910 mẫu </w:t>
      </w:r>
      <w:r w:rsidR="00BD4F5D" w:rsidRPr="008D08A3">
        <w:rPr>
          <w:rFonts w:ascii="Times New Roman" w:hAnsi="Times New Roman"/>
          <w:sz w:val="28"/>
          <w:szCs w:val="28"/>
        </w:rPr>
        <w:t>chiếm tỷ lệ 0,43%</w:t>
      </w:r>
      <w:r w:rsidR="00BD4F5D" w:rsidRPr="008D08A3">
        <w:rPr>
          <w:rFonts w:ascii="Times New Roman" w:eastAsia="Times New Roman" w:hAnsi="Times New Roman"/>
          <w:sz w:val="28"/>
          <w:szCs w:val="28"/>
        </w:rPr>
        <w:t xml:space="preserve">; </w:t>
      </w:r>
    </w:p>
    <w:p w:rsidR="00BD4F5D" w:rsidRPr="008D08A3" w:rsidRDefault="008D08A3" w:rsidP="008D08A3">
      <w:pPr>
        <w:spacing w:before="60" w:after="60" w:line="276" w:lineRule="auto"/>
        <w:ind w:firstLine="567"/>
        <w:jc w:val="both"/>
        <w:rPr>
          <w:sz w:val="28"/>
          <w:szCs w:val="28"/>
        </w:rPr>
      </w:pPr>
      <w:r>
        <w:rPr>
          <w:rFonts w:ascii="Times New Roman" w:eastAsia="Times New Roman" w:hAnsi="Times New Roman"/>
          <w:sz w:val="28"/>
          <w:szCs w:val="28"/>
        </w:rPr>
        <w:t xml:space="preserve">- </w:t>
      </w:r>
      <w:r w:rsidR="00BD4F5D" w:rsidRPr="008D08A3">
        <w:rPr>
          <w:rFonts w:ascii="Times New Roman" w:eastAsia="Times New Roman" w:hAnsi="Times New Roman"/>
          <w:sz w:val="28"/>
          <w:szCs w:val="28"/>
        </w:rPr>
        <w:t xml:space="preserve">Mangan 1/120 mẫu </w:t>
      </w:r>
      <w:r w:rsidR="00BD4F5D" w:rsidRPr="008D08A3">
        <w:rPr>
          <w:rFonts w:ascii="Times New Roman" w:hAnsi="Times New Roman"/>
          <w:sz w:val="28"/>
          <w:szCs w:val="28"/>
        </w:rPr>
        <w:t>chiếm tỷ lệ 0,83%</w:t>
      </w:r>
      <w:r w:rsidR="00BD4F5D" w:rsidRPr="008D08A3">
        <w:rPr>
          <w:rFonts w:ascii="Times New Roman" w:eastAsia="Times New Roman" w:hAnsi="Times New Roman"/>
          <w:sz w:val="28"/>
          <w:szCs w:val="28"/>
        </w:rPr>
        <w:t>.</w:t>
      </w:r>
    </w:p>
    <w:p w:rsidR="00BD4F5D" w:rsidRDefault="00BD4F5D" w:rsidP="00BD4F5D">
      <w:pPr>
        <w:tabs>
          <w:tab w:val="left" w:pos="567"/>
        </w:tabs>
        <w:spacing w:before="60" w:after="60" w:line="312" w:lineRule="auto"/>
        <w:ind w:rightChars="-1" w:right="-2" w:firstLine="709"/>
        <w:rPr>
          <w:rFonts w:ascii="Times New Roman" w:hAnsi="Times New Roman"/>
          <w:sz w:val="28"/>
          <w:szCs w:val="28"/>
          <w:lang w:val="pl-PL"/>
        </w:rPr>
      </w:pPr>
    </w:p>
    <w:p w:rsidR="00963FD5" w:rsidRDefault="00963FD5" w:rsidP="00BD4F5D">
      <w:pPr>
        <w:tabs>
          <w:tab w:val="left" w:pos="567"/>
        </w:tabs>
        <w:spacing w:before="60" w:after="60" w:line="312" w:lineRule="auto"/>
        <w:ind w:rightChars="-1" w:right="-2" w:firstLine="709"/>
        <w:rPr>
          <w:rFonts w:ascii="Times New Roman" w:hAnsi="Times New Roman"/>
          <w:sz w:val="28"/>
          <w:szCs w:val="28"/>
          <w:lang w:val="pl-PL"/>
        </w:rPr>
      </w:pPr>
      <w:r>
        <w:rPr>
          <w:rFonts w:ascii="Times New Roman" w:hAnsi="Times New Roman"/>
          <w:sz w:val="28"/>
          <w:szCs w:val="28"/>
          <w:lang w:val="pl-PL"/>
        </w:rPr>
        <w:br w:type="page"/>
      </w:r>
    </w:p>
    <w:p w:rsidR="00963FD5" w:rsidRDefault="00963FD5" w:rsidP="00BD4F5D">
      <w:pPr>
        <w:tabs>
          <w:tab w:val="left" w:pos="567"/>
        </w:tabs>
        <w:spacing w:before="60" w:after="60" w:line="312" w:lineRule="auto"/>
        <w:ind w:rightChars="-1" w:right="-2" w:firstLine="709"/>
        <w:rPr>
          <w:rFonts w:ascii="Times New Roman" w:hAnsi="Times New Roman"/>
          <w:sz w:val="28"/>
          <w:szCs w:val="28"/>
          <w:lang w:val="pl-PL"/>
        </w:rPr>
        <w:sectPr w:rsidR="00963FD5" w:rsidSect="007B248B">
          <w:pgSz w:w="11907" w:h="16840" w:code="9"/>
          <w:pgMar w:top="992" w:right="992" w:bottom="992" w:left="1701" w:header="510" w:footer="510" w:gutter="0"/>
          <w:pgNumType w:start="1"/>
          <w:cols w:space="720"/>
          <w:titlePg/>
          <w:docGrid w:linePitch="299"/>
        </w:sectPr>
      </w:pPr>
    </w:p>
    <w:p w:rsidR="00537975" w:rsidRPr="008E4D0E" w:rsidRDefault="00537975" w:rsidP="00190BDD">
      <w:pPr>
        <w:pStyle w:val="Heading4"/>
        <w:spacing w:before="0" w:after="240" w:line="276" w:lineRule="auto"/>
        <w:ind w:firstLine="720"/>
        <w:rPr>
          <w:rFonts w:ascii="Times New Roman" w:hAnsi="Times New Roman"/>
          <w:lang w:val="pl-PL"/>
        </w:rPr>
      </w:pPr>
      <w:r w:rsidRPr="008E4D0E">
        <w:rPr>
          <w:rFonts w:ascii="Times New Roman" w:hAnsi="Times New Roman"/>
          <w:lang w:val="pl-PL"/>
        </w:rPr>
        <w:lastRenderedPageBreak/>
        <w:t>Bảng</w:t>
      </w:r>
      <w:r w:rsidR="008E4D0E" w:rsidRPr="008E4D0E">
        <w:rPr>
          <w:rFonts w:ascii="Times New Roman" w:hAnsi="Times New Roman"/>
          <w:lang w:val="pl-PL"/>
        </w:rPr>
        <w:t xml:space="preserve"> </w:t>
      </w:r>
      <w:r w:rsidR="00C31BD9">
        <w:rPr>
          <w:rFonts w:ascii="Times New Roman" w:hAnsi="Times New Roman"/>
          <w:lang w:val="pl-PL"/>
        </w:rPr>
        <w:t>5</w:t>
      </w:r>
      <w:r w:rsidRPr="008E4D0E">
        <w:rPr>
          <w:rFonts w:ascii="Times New Roman" w:hAnsi="Times New Roman"/>
          <w:lang w:val="pl-PL"/>
        </w:rPr>
        <w:t>.</w:t>
      </w:r>
      <w:r w:rsidR="00C31BD9">
        <w:rPr>
          <w:rFonts w:ascii="Times New Roman" w:hAnsi="Times New Roman"/>
          <w:lang w:val="pl-PL"/>
        </w:rPr>
        <w:t>1</w:t>
      </w:r>
      <w:r w:rsidRPr="008E4D0E">
        <w:rPr>
          <w:rFonts w:ascii="Times New Roman" w:hAnsi="Times New Roman"/>
          <w:lang w:val="pl-PL"/>
        </w:rPr>
        <w:t>: Số liệu tổng hợp chất lượng nước</w:t>
      </w:r>
      <w:r w:rsidR="00963FD5">
        <w:rPr>
          <w:rFonts w:ascii="Times New Roman" w:hAnsi="Times New Roman"/>
          <w:lang w:val="pl-PL"/>
        </w:rPr>
        <w:t xml:space="preserve"> sạch</w:t>
      </w:r>
      <w:r w:rsidRPr="008E4D0E">
        <w:rPr>
          <w:rFonts w:ascii="Times New Roman" w:hAnsi="Times New Roman"/>
          <w:lang w:val="pl-PL"/>
        </w:rPr>
        <w:t xml:space="preserve"> từ năm 2018 </w:t>
      </w:r>
      <w:r w:rsidR="001F67FA" w:rsidRPr="008E4D0E">
        <w:rPr>
          <w:rFonts w:ascii="Times New Roman" w:hAnsi="Times New Roman"/>
          <w:lang w:val="pl-PL"/>
        </w:rPr>
        <w:t>–</w:t>
      </w:r>
      <w:r w:rsidR="003267EF" w:rsidRPr="008E4D0E">
        <w:rPr>
          <w:rFonts w:ascii="Times New Roman" w:hAnsi="Times New Roman"/>
          <w:lang w:val="pl-PL"/>
        </w:rPr>
        <w:t xml:space="preserve"> 2021</w:t>
      </w:r>
    </w:p>
    <w:tbl>
      <w:tblPr>
        <w:tblW w:w="14605" w:type="dxa"/>
        <w:tblInd w:w="534" w:type="dxa"/>
        <w:tblLayout w:type="fixed"/>
        <w:tblLook w:val="04A0" w:firstRow="1" w:lastRow="0" w:firstColumn="1" w:lastColumn="0" w:noHBand="0" w:noVBand="1"/>
      </w:tblPr>
      <w:tblGrid>
        <w:gridCol w:w="567"/>
        <w:gridCol w:w="2693"/>
        <w:gridCol w:w="1559"/>
        <w:gridCol w:w="871"/>
        <w:gridCol w:w="1133"/>
        <w:gridCol w:w="850"/>
        <w:gridCol w:w="992"/>
        <w:gridCol w:w="851"/>
        <w:gridCol w:w="1116"/>
        <w:gridCol w:w="857"/>
        <w:gridCol w:w="624"/>
        <w:gridCol w:w="18"/>
        <w:gridCol w:w="492"/>
        <w:gridCol w:w="43"/>
        <w:gridCol w:w="815"/>
        <w:gridCol w:w="47"/>
        <w:gridCol w:w="1077"/>
      </w:tblGrid>
      <w:tr w:rsidR="0074754C" w:rsidRPr="0074754C" w:rsidTr="004C7562">
        <w:trPr>
          <w:trHeight w:val="719"/>
          <w:tblHeader/>
        </w:trPr>
        <w:tc>
          <w:tcPr>
            <w:tcW w:w="567" w:type="dxa"/>
            <w:vMerge w:val="restart"/>
            <w:tcBorders>
              <w:top w:val="single" w:sz="4" w:space="0" w:color="auto"/>
              <w:left w:val="single" w:sz="4" w:space="0" w:color="auto"/>
              <w:right w:val="single" w:sz="4" w:space="0" w:color="auto"/>
            </w:tcBorders>
            <w:shd w:val="clear" w:color="auto" w:fill="D5DCE4" w:themeFill="text2" w:themeFillTint="33"/>
            <w:noWrap/>
            <w:vAlign w:val="center"/>
            <w:hideMark/>
          </w:tcPr>
          <w:p w:rsidR="0074754C" w:rsidRPr="0074754C" w:rsidRDefault="0074754C" w:rsidP="0074754C">
            <w:pPr>
              <w:widowControl/>
              <w:spacing w:line="276" w:lineRule="auto"/>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TT</w:t>
            </w:r>
          </w:p>
        </w:tc>
        <w:tc>
          <w:tcPr>
            <w:tcW w:w="2693" w:type="dxa"/>
            <w:vMerge w:val="restart"/>
            <w:tcBorders>
              <w:top w:val="single" w:sz="4" w:space="0" w:color="auto"/>
              <w:left w:val="nil"/>
              <w:right w:val="single" w:sz="4" w:space="0" w:color="auto"/>
            </w:tcBorders>
            <w:shd w:val="clear" w:color="auto" w:fill="D5DCE4" w:themeFill="text2" w:themeFillTint="33"/>
            <w:vAlign w:val="center"/>
            <w:hideMark/>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 xml:space="preserve">Thông số </w:t>
            </w:r>
          </w:p>
        </w:tc>
        <w:tc>
          <w:tcPr>
            <w:tcW w:w="1559" w:type="dxa"/>
            <w:vMerge w:val="restart"/>
            <w:tcBorders>
              <w:top w:val="single" w:sz="4" w:space="0" w:color="auto"/>
              <w:left w:val="nil"/>
              <w:right w:val="single" w:sz="4" w:space="0" w:color="auto"/>
            </w:tcBorders>
            <w:shd w:val="clear" w:color="auto" w:fill="D5DCE4" w:themeFill="text2" w:themeFillTint="33"/>
            <w:noWrap/>
            <w:vAlign w:val="center"/>
            <w:hideMark/>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Giới hạn theo QCVN 01-1:2018/BYT</w:t>
            </w:r>
          </w:p>
        </w:tc>
        <w:tc>
          <w:tcPr>
            <w:tcW w:w="2004"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NĂM 2018</w:t>
            </w:r>
          </w:p>
        </w:tc>
        <w:tc>
          <w:tcPr>
            <w:tcW w:w="184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NĂM 2019</w:t>
            </w:r>
          </w:p>
        </w:tc>
        <w:tc>
          <w:tcPr>
            <w:tcW w:w="1967" w:type="dxa"/>
            <w:gridSpan w:val="2"/>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NĂM 2020</w:t>
            </w:r>
          </w:p>
        </w:tc>
        <w:tc>
          <w:tcPr>
            <w:tcW w:w="1991"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vertAlign w:val="superscript"/>
              </w:rPr>
            </w:pPr>
            <w:r w:rsidRPr="0074754C">
              <w:rPr>
                <w:rFonts w:ascii="Times New Roman" w:eastAsia="Times New Roman" w:hAnsi="Times New Roman"/>
                <w:b/>
                <w:bCs/>
                <w:color w:val="000000"/>
                <w:sz w:val="24"/>
                <w:szCs w:val="24"/>
              </w:rPr>
              <w:t>NĂM 2021</w:t>
            </w:r>
            <w:r w:rsidRPr="0074754C">
              <w:rPr>
                <w:rFonts w:ascii="Times New Roman" w:eastAsia="Times New Roman" w:hAnsi="Times New Roman"/>
                <w:b/>
                <w:bCs/>
                <w:color w:val="000000"/>
                <w:sz w:val="24"/>
                <w:szCs w:val="24"/>
                <w:vertAlign w:val="superscript"/>
              </w:rPr>
              <w:t>*</w:t>
            </w:r>
          </w:p>
        </w:tc>
        <w:tc>
          <w:tcPr>
            <w:tcW w:w="1982" w:type="dxa"/>
            <w:gridSpan w:val="4"/>
            <w:tcBorders>
              <w:top w:val="single" w:sz="4" w:space="0" w:color="auto"/>
              <w:left w:val="nil"/>
              <w:bottom w:val="single" w:sz="4" w:space="0" w:color="auto"/>
              <w:right w:val="single" w:sz="4" w:space="0" w:color="auto"/>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Tổng</w:t>
            </w:r>
          </w:p>
        </w:tc>
      </w:tr>
      <w:tr w:rsidR="0074754C" w:rsidRPr="0074754C" w:rsidTr="004C7562">
        <w:trPr>
          <w:trHeight w:val="276"/>
          <w:tblHeader/>
        </w:trPr>
        <w:tc>
          <w:tcPr>
            <w:tcW w:w="567" w:type="dxa"/>
            <w:vMerge/>
            <w:tcBorders>
              <w:left w:val="single" w:sz="4" w:space="0" w:color="auto"/>
              <w:bottom w:val="single" w:sz="4" w:space="0" w:color="auto"/>
              <w:right w:val="single" w:sz="4" w:space="0" w:color="auto"/>
            </w:tcBorders>
            <w:shd w:val="clear" w:color="auto" w:fill="D5DCE4" w:themeFill="text2" w:themeFillTint="33"/>
            <w:noWrap/>
            <w:vAlign w:val="center"/>
          </w:tcPr>
          <w:p w:rsidR="0074754C" w:rsidRPr="0074754C" w:rsidRDefault="0074754C" w:rsidP="0074754C">
            <w:pPr>
              <w:spacing w:line="276" w:lineRule="auto"/>
              <w:rPr>
                <w:rFonts w:ascii="Times New Roman" w:eastAsia="Times New Roman" w:hAnsi="Times New Roman"/>
                <w:b/>
                <w:bCs/>
                <w:color w:val="000000"/>
                <w:sz w:val="24"/>
                <w:szCs w:val="24"/>
              </w:rPr>
            </w:pPr>
          </w:p>
        </w:tc>
        <w:tc>
          <w:tcPr>
            <w:tcW w:w="2693" w:type="dxa"/>
            <w:vMerge/>
            <w:tcBorders>
              <w:left w:val="nil"/>
              <w:bottom w:val="single" w:sz="4" w:space="0" w:color="auto"/>
              <w:right w:val="single" w:sz="4" w:space="0" w:color="auto"/>
            </w:tcBorders>
            <w:shd w:val="clear" w:color="auto" w:fill="D5DCE4" w:themeFill="text2" w:themeFillTint="33"/>
            <w:vAlign w:val="center"/>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p>
        </w:tc>
        <w:tc>
          <w:tcPr>
            <w:tcW w:w="1559" w:type="dxa"/>
            <w:vMerge/>
            <w:tcBorders>
              <w:left w:val="nil"/>
              <w:bottom w:val="single" w:sz="4" w:space="0" w:color="auto"/>
              <w:right w:val="single" w:sz="4" w:space="0" w:color="auto"/>
            </w:tcBorders>
            <w:shd w:val="clear" w:color="auto" w:fill="D5DCE4" w:themeFill="text2" w:themeFillTint="33"/>
            <w:noWrap/>
            <w:vAlign w:val="center"/>
          </w:tcPr>
          <w:p w:rsidR="0074754C" w:rsidRPr="0074754C" w:rsidRDefault="0074754C" w:rsidP="0074754C">
            <w:pPr>
              <w:widowControl/>
              <w:spacing w:line="276" w:lineRule="auto"/>
              <w:jc w:val="center"/>
              <w:rPr>
                <w:rFonts w:ascii="Times New Roman" w:eastAsia="Times New Roman" w:hAnsi="Times New Roman"/>
                <w:b/>
                <w:bCs/>
                <w:color w:val="000000"/>
                <w:sz w:val="24"/>
                <w:szCs w:val="24"/>
              </w:rPr>
            </w:pPr>
          </w:p>
        </w:tc>
        <w:tc>
          <w:tcPr>
            <w:tcW w:w="871" w:type="dxa"/>
            <w:tcBorders>
              <w:top w:val="single" w:sz="4" w:space="0" w:color="auto"/>
              <w:left w:val="nil"/>
              <w:bottom w:val="single" w:sz="4" w:space="0" w:color="auto"/>
              <w:right w:val="single" w:sz="4" w:space="0" w:color="auto"/>
            </w:tcBorders>
            <w:shd w:val="clear" w:color="auto" w:fill="D5DCE4" w:themeFill="text2" w:themeFillTint="33"/>
            <w:noWrap/>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Số mẫu XN</w:t>
            </w:r>
          </w:p>
        </w:tc>
        <w:tc>
          <w:tcPr>
            <w:tcW w:w="1133" w:type="dxa"/>
            <w:tcBorders>
              <w:top w:val="single" w:sz="4" w:space="0" w:color="auto"/>
              <w:left w:val="single" w:sz="4" w:space="0" w:color="auto"/>
              <w:bottom w:val="single" w:sz="4" w:space="0" w:color="auto"/>
              <w:right w:val="single" w:sz="4" w:space="0" w:color="000000"/>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color w:val="000000"/>
                <w:sz w:val="24"/>
                <w:szCs w:val="24"/>
              </w:rPr>
              <w:t>Số mẫu không đạt</w:t>
            </w:r>
          </w:p>
        </w:tc>
        <w:tc>
          <w:tcPr>
            <w:tcW w:w="850" w:type="dxa"/>
            <w:tcBorders>
              <w:top w:val="single" w:sz="4" w:space="0" w:color="auto"/>
              <w:left w:val="nil"/>
              <w:bottom w:val="single" w:sz="4" w:space="0" w:color="auto"/>
              <w:right w:val="single" w:sz="4" w:space="0" w:color="auto"/>
            </w:tcBorders>
            <w:shd w:val="clear" w:color="auto" w:fill="D5DCE4" w:themeFill="text2" w:themeFillTint="33"/>
            <w:noWrap/>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Số mẫu XN</w:t>
            </w:r>
          </w:p>
        </w:tc>
        <w:tc>
          <w:tcPr>
            <w:tcW w:w="992" w:type="dxa"/>
            <w:tcBorders>
              <w:top w:val="single" w:sz="4" w:space="0" w:color="auto"/>
              <w:left w:val="single" w:sz="4" w:space="0" w:color="auto"/>
              <w:bottom w:val="single" w:sz="4" w:space="0" w:color="auto"/>
              <w:right w:val="single" w:sz="4" w:space="0" w:color="000000"/>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color w:val="000000"/>
                <w:sz w:val="24"/>
                <w:szCs w:val="24"/>
              </w:rPr>
              <w:t>Số mẫu không đạt</w:t>
            </w:r>
          </w:p>
        </w:tc>
        <w:tc>
          <w:tcPr>
            <w:tcW w:w="851" w:type="dxa"/>
            <w:tcBorders>
              <w:top w:val="single" w:sz="4" w:space="0" w:color="auto"/>
              <w:left w:val="nil"/>
              <w:bottom w:val="single" w:sz="4" w:space="0" w:color="auto"/>
              <w:right w:val="single" w:sz="4" w:space="0" w:color="auto"/>
            </w:tcBorders>
            <w:shd w:val="clear" w:color="auto" w:fill="D5DCE4" w:themeFill="text2" w:themeFillTint="33"/>
            <w:noWrap/>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Số mẫu XN</w:t>
            </w:r>
          </w:p>
        </w:tc>
        <w:tc>
          <w:tcPr>
            <w:tcW w:w="111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color w:val="000000"/>
                <w:sz w:val="24"/>
                <w:szCs w:val="24"/>
              </w:rPr>
              <w:t>Số mẫu không đạt</w:t>
            </w:r>
          </w:p>
        </w:tc>
        <w:tc>
          <w:tcPr>
            <w:tcW w:w="857" w:type="dxa"/>
            <w:tcBorders>
              <w:top w:val="single" w:sz="4" w:space="0" w:color="auto"/>
              <w:left w:val="single" w:sz="4" w:space="0" w:color="auto"/>
              <w:bottom w:val="single" w:sz="4" w:space="0" w:color="auto"/>
              <w:right w:val="single" w:sz="4" w:space="0" w:color="000000"/>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Số mẫu XN</w:t>
            </w:r>
          </w:p>
        </w:tc>
        <w:tc>
          <w:tcPr>
            <w:tcW w:w="1134" w:type="dxa"/>
            <w:gridSpan w:val="3"/>
            <w:tcBorders>
              <w:top w:val="single" w:sz="4" w:space="0" w:color="auto"/>
              <w:left w:val="nil"/>
              <w:bottom w:val="single" w:sz="4" w:space="0" w:color="auto"/>
              <w:right w:val="single" w:sz="4" w:space="0" w:color="auto"/>
            </w:tcBorders>
            <w:shd w:val="clear" w:color="auto" w:fill="D5DCE4" w:themeFill="text2" w:themeFillTint="33"/>
            <w:noWrap/>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color w:val="000000"/>
                <w:sz w:val="24"/>
                <w:szCs w:val="24"/>
              </w:rPr>
              <w:t>Số mẫu không đạt</w:t>
            </w:r>
          </w:p>
        </w:tc>
        <w:tc>
          <w:tcPr>
            <w:tcW w:w="858" w:type="dxa"/>
            <w:gridSpan w:val="2"/>
            <w:tcBorders>
              <w:top w:val="single" w:sz="4" w:space="0" w:color="auto"/>
              <w:left w:val="nil"/>
              <w:bottom w:val="single" w:sz="4" w:space="0" w:color="auto"/>
              <w:right w:val="single" w:sz="4" w:space="0" w:color="auto"/>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bCs/>
                <w:color w:val="000000"/>
                <w:sz w:val="24"/>
                <w:szCs w:val="24"/>
              </w:rPr>
              <w:t>Số mẫu XN</w:t>
            </w:r>
          </w:p>
        </w:tc>
        <w:tc>
          <w:tcPr>
            <w:tcW w:w="1124" w:type="dxa"/>
            <w:gridSpan w:val="2"/>
            <w:tcBorders>
              <w:top w:val="single" w:sz="4" w:space="0" w:color="auto"/>
              <w:left w:val="single" w:sz="4" w:space="0" w:color="auto"/>
              <w:bottom w:val="single" w:sz="4" w:space="0" w:color="auto"/>
              <w:right w:val="single" w:sz="4" w:space="0" w:color="000000"/>
            </w:tcBorders>
            <w:shd w:val="clear" w:color="auto" w:fill="D5DCE4" w:themeFill="text2" w:themeFillTint="33"/>
            <w:vAlign w:val="center"/>
          </w:tcPr>
          <w:p w:rsidR="0074754C" w:rsidRPr="0074754C" w:rsidRDefault="0074754C" w:rsidP="0074754C">
            <w:pPr>
              <w:spacing w:line="276" w:lineRule="auto"/>
              <w:jc w:val="center"/>
              <w:rPr>
                <w:rFonts w:ascii="Times New Roman" w:eastAsia="Times New Roman" w:hAnsi="Times New Roman"/>
                <w:b/>
                <w:bCs/>
                <w:color w:val="000000"/>
                <w:sz w:val="24"/>
                <w:szCs w:val="24"/>
              </w:rPr>
            </w:pPr>
            <w:r w:rsidRPr="0074754C">
              <w:rPr>
                <w:rFonts w:ascii="Times New Roman" w:eastAsia="Times New Roman" w:hAnsi="Times New Roman"/>
                <w:b/>
                <w:color w:val="000000"/>
                <w:sz w:val="24"/>
                <w:szCs w:val="24"/>
              </w:rPr>
              <w:t>Số mẫu không đạt</w:t>
            </w:r>
          </w:p>
        </w:tc>
      </w:tr>
      <w:tr w:rsidR="0074754C" w:rsidRPr="0074754C" w:rsidTr="004C7562">
        <w:trPr>
          <w:trHeight w:val="225"/>
        </w:trPr>
        <w:tc>
          <w:tcPr>
            <w:tcW w:w="12623"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54C" w:rsidRPr="004C7562" w:rsidRDefault="0074754C" w:rsidP="0074754C">
            <w:pPr>
              <w:widowControl/>
              <w:spacing w:line="276" w:lineRule="auto"/>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Các thông số nhóm A</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4754C" w:rsidRPr="004C7562" w:rsidRDefault="0074754C" w:rsidP="0074754C">
            <w:pPr>
              <w:widowControl/>
              <w:spacing w:line="276" w:lineRule="auto"/>
              <w:rPr>
                <w:rFonts w:ascii="Times New Roman" w:eastAsia="Times New Roman" w:hAnsi="Times New Roman"/>
                <w:bCs/>
                <w:color w:val="000000"/>
                <w:sz w:val="24"/>
                <w:szCs w:val="24"/>
              </w:rPr>
            </w:pPr>
          </w:p>
        </w:tc>
        <w:tc>
          <w:tcPr>
            <w:tcW w:w="1124"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rsidR="0074754C" w:rsidRPr="004C7562" w:rsidRDefault="0074754C" w:rsidP="0074754C">
            <w:pPr>
              <w:widowControl/>
              <w:spacing w:line="276" w:lineRule="auto"/>
              <w:rPr>
                <w:rFonts w:ascii="Times New Roman" w:eastAsia="Times New Roman" w:hAnsi="Times New Roman"/>
                <w:bCs/>
                <w:color w:val="000000"/>
                <w:sz w:val="24"/>
                <w:szCs w:val="24"/>
              </w:rPr>
            </w:pPr>
          </w:p>
        </w:tc>
      </w:tr>
      <w:tr w:rsidR="0074754C" w:rsidRPr="0074754C" w:rsidTr="004C7562">
        <w:trPr>
          <w:trHeight w:val="225"/>
        </w:trPr>
        <w:tc>
          <w:tcPr>
            <w:tcW w:w="1262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bCs/>
                <w:i/>
                <w:iCs/>
                <w:color w:val="222222"/>
                <w:sz w:val="24"/>
                <w:szCs w:val="24"/>
              </w:rPr>
            </w:pPr>
            <w:r w:rsidRPr="004C7562">
              <w:rPr>
                <w:rFonts w:ascii="Times New Roman" w:eastAsia="Times New Roman" w:hAnsi="Times New Roman"/>
                <w:bCs/>
                <w:i/>
                <w:iCs/>
                <w:color w:val="222222"/>
                <w:sz w:val="24"/>
                <w:szCs w:val="24"/>
              </w:rPr>
              <w:t>Thông số vi sinh vật</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754C" w:rsidRPr="004C7562" w:rsidRDefault="0074754C" w:rsidP="0074754C">
            <w:pPr>
              <w:widowControl/>
              <w:spacing w:line="276" w:lineRule="auto"/>
              <w:rPr>
                <w:rFonts w:ascii="Times New Roman" w:eastAsia="Times New Roman" w:hAnsi="Times New Roman"/>
                <w:bCs/>
                <w:i/>
                <w:iCs/>
                <w:color w:val="222222"/>
                <w:sz w:val="24"/>
                <w:szCs w:val="24"/>
              </w:rPr>
            </w:pPr>
          </w:p>
        </w:tc>
        <w:tc>
          <w:tcPr>
            <w:tcW w:w="11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74754C" w:rsidRPr="004C7562" w:rsidRDefault="0074754C" w:rsidP="0074754C">
            <w:pPr>
              <w:widowControl/>
              <w:spacing w:line="276" w:lineRule="auto"/>
              <w:rPr>
                <w:rFonts w:ascii="Times New Roman" w:eastAsia="Times New Roman" w:hAnsi="Times New Roman"/>
                <w:bCs/>
                <w:i/>
                <w:iCs/>
                <w:color w:val="222222"/>
                <w:sz w:val="24"/>
                <w:szCs w:val="24"/>
              </w:rPr>
            </w:pPr>
          </w:p>
        </w:tc>
      </w:tr>
      <w:tr w:rsidR="0074754C" w:rsidRPr="0074754C" w:rsidTr="004C7562">
        <w:trPr>
          <w:trHeight w:val="2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Coliform</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&lt;3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281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302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w:t>
            </w: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384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w:t>
            </w: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983</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6</w:t>
            </w:r>
          </w:p>
        </w:tc>
      </w:tr>
      <w:tr w:rsidR="0074754C" w:rsidRPr="0074754C" w:rsidTr="004C7562">
        <w:trPr>
          <w:trHeight w:val="2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E.Coli hoặc Conform chịu nhiệt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&lt;1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281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342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w:t>
            </w: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384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w:t>
            </w: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1023</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754C" w:rsidRPr="004C7562" w:rsidRDefault="0074754C" w:rsidP="0074754C">
            <w:pPr>
              <w:widowControl/>
              <w:spacing w:line="276" w:lineRule="auto"/>
              <w:rPr>
                <w:rFonts w:ascii="Times New Roman" w:eastAsia="Times New Roman" w:hAnsi="Times New Roman"/>
                <w:bCs/>
                <w:i/>
                <w:iCs/>
                <w:color w:val="222222"/>
                <w:sz w:val="24"/>
                <w:szCs w:val="24"/>
              </w:rPr>
            </w:pPr>
            <w:r w:rsidRPr="004C7562">
              <w:rPr>
                <w:rFonts w:ascii="Times New Roman" w:eastAsia="Times New Roman" w:hAnsi="Times New Roman"/>
                <w:bCs/>
                <w:i/>
                <w:iCs/>
                <w:color w:val="222222"/>
                <w:sz w:val="24"/>
                <w:szCs w:val="24"/>
              </w:rPr>
              <w:t>Thông số cảm quan và vô cơ</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Arsenic (As)</w:t>
            </w:r>
            <w:r w:rsidRPr="004C7562">
              <w:rPr>
                <w:rFonts w:ascii="Times New Roman" w:eastAsia="Times New Roman" w:hAnsi="Times New Roman"/>
                <w:color w:val="222222"/>
                <w:sz w:val="24"/>
                <w:szCs w:val="24"/>
                <w:vertAlign w:val="superscript"/>
              </w:rPr>
              <w: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55</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Clo dư tự do</w:t>
            </w:r>
            <w:r w:rsidRPr="004C7562">
              <w:rPr>
                <w:rFonts w:ascii="Times New Roman" w:eastAsia="Times New Roman" w:hAnsi="Times New Roman"/>
                <w:color w:val="222222"/>
                <w:sz w:val="24"/>
                <w:szCs w:val="24"/>
                <w:vertAlign w:val="superscript"/>
              </w:rPr>
              <w: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Trong khoảng  0,2 - 1,0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279</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342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384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w:t>
            </w: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1021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Độ đục</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280</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343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336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975</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Màu sắc</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281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331</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348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976</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Mùi, vị</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Không có mùi, vị lạ</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269</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331</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348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964</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pH</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6,0-8,5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281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w:t>
            </w: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343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384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w:t>
            </w: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1024</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6</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754C" w:rsidRPr="004C7562" w:rsidRDefault="0074754C" w:rsidP="0074754C">
            <w:pPr>
              <w:widowControl/>
              <w:spacing w:line="276" w:lineRule="auto"/>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Các thông số nhóm B</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754C" w:rsidRPr="004C7562" w:rsidRDefault="0074754C" w:rsidP="0074754C">
            <w:pPr>
              <w:widowControl/>
              <w:spacing w:line="276" w:lineRule="auto"/>
              <w:rPr>
                <w:rFonts w:ascii="Times New Roman" w:eastAsia="Times New Roman" w:hAnsi="Times New Roman"/>
                <w:i/>
                <w:iCs/>
                <w:color w:val="000000"/>
                <w:sz w:val="24"/>
                <w:szCs w:val="24"/>
              </w:rPr>
            </w:pPr>
            <w:r w:rsidRPr="004C7562">
              <w:rPr>
                <w:rFonts w:ascii="Times New Roman" w:eastAsia="Times New Roman" w:hAnsi="Times New Roman"/>
                <w:i/>
                <w:iCs/>
                <w:color w:val="000000"/>
                <w:sz w:val="24"/>
                <w:szCs w:val="24"/>
              </w:rPr>
              <w:t>Thông số vi sinh</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Tụ cầu vàng (Staphylococcus aureus)</w:t>
            </w:r>
          </w:p>
        </w:tc>
        <w:tc>
          <w:tcPr>
            <w:tcW w:w="1559"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&lt; 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35</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Trực khuẩn mủ xanh (Ps. Aeruginosa)</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&lt; 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eastAsia="Times New Roman"/>
                <w:bCs/>
                <w:color w:val="000000"/>
                <w:sz w:val="24"/>
                <w:szCs w:val="24"/>
              </w:rPr>
              <w:t>2</w:t>
            </w: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35</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r>
      <w:tr w:rsidR="0074754C" w:rsidRPr="0074754C" w:rsidTr="004C7562">
        <w:trPr>
          <w:trHeight w:val="300"/>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Thông số vô cơ</w:t>
            </w:r>
          </w:p>
        </w:tc>
      </w:tr>
      <w:tr w:rsidR="0074754C" w:rsidRPr="0074754C" w:rsidTr="004C756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lastRenderedPageBreak/>
              <w:t>11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Amoni (NH</w:t>
            </w:r>
            <w:r w:rsidRPr="004C7562">
              <w:rPr>
                <w:rFonts w:ascii="Times New Roman" w:eastAsia="Times New Roman" w:hAnsi="Times New Roman"/>
                <w:color w:val="222222"/>
                <w:sz w:val="24"/>
                <w:szCs w:val="24"/>
                <w:vertAlign w:val="subscript"/>
              </w:rPr>
              <w:t>3</w:t>
            </w:r>
            <w:r w:rsidRPr="004C7562">
              <w:rPr>
                <w:rFonts w:ascii="Times New Roman" w:eastAsia="Times New Roman" w:hAnsi="Times New Roman"/>
                <w:color w:val="222222"/>
                <w:sz w:val="24"/>
                <w:szCs w:val="24"/>
              </w:rPr>
              <w:t> và NH</w:t>
            </w:r>
            <w:r w:rsidRPr="004C7562">
              <w:rPr>
                <w:rFonts w:ascii="Times New Roman" w:eastAsia="Times New Roman" w:hAnsi="Times New Roman"/>
                <w:color w:val="222222"/>
                <w:sz w:val="24"/>
                <w:szCs w:val="24"/>
                <w:vertAlign w:val="subscript"/>
              </w:rPr>
              <w:t>4</w:t>
            </w:r>
            <w:r w:rsidRPr="004C7562">
              <w:rPr>
                <w:rFonts w:ascii="Times New Roman" w:eastAsia="Times New Roman" w:hAnsi="Times New Roman"/>
                <w:color w:val="222222"/>
                <w:sz w:val="24"/>
                <w:szCs w:val="24"/>
                <w:vertAlign w:val="superscript"/>
              </w:rPr>
              <w:t>+ </w:t>
            </w:r>
            <w:r w:rsidRPr="004C7562">
              <w:rPr>
                <w:rFonts w:ascii="Times New Roman" w:eastAsia="Times New Roman" w:hAnsi="Times New Roman"/>
                <w:color w:val="222222"/>
                <w:sz w:val="24"/>
                <w:szCs w:val="24"/>
              </w:rPr>
              <w:t>tính theo 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138</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Antimon (Sb)</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Bari (Bs)</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0,7</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39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Bor tính chung cho cả Borat và axit Boric (B)</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39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Cadmi (Cd)</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0,003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39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Chì (Plumbum) (Pb)</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43</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662FA8" w:rsidP="0074754C">
            <w:pPr>
              <w:widowControl/>
              <w:spacing w:line="276" w:lineRule="auto"/>
              <w:rPr>
                <w:rFonts w:ascii="Times New Roman" w:eastAsia="Times New Roman" w:hAnsi="Times New Roman"/>
                <w:color w:val="222222"/>
                <w:sz w:val="24"/>
                <w:szCs w:val="24"/>
              </w:rPr>
            </w:pPr>
            <w:r>
              <w:rPr>
                <w:rFonts w:ascii="Times New Roman" w:eastAsia="Times New Roman" w:hAnsi="Times New Roman"/>
                <w:color w:val="222222"/>
                <w:sz w:val="24"/>
                <w:szCs w:val="24"/>
              </w:rPr>
              <w:t>Chì số P</w:t>
            </w:r>
            <w:r w:rsidR="0074754C" w:rsidRPr="004C7562">
              <w:rPr>
                <w:rFonts w:ascii="Times New Roman" w:eastAsia="Times New Roman" w:hAnsi="Times New Roman"/>
                <w:color w:val="222222"/>
                <w:sz w:val="24"/>
                <w:szCs w:val="24"/>
              </w:rPr>
              <w:t>ecmanganat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269</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w:t>
            </w: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315</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w:t>
            </w: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326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936</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Chloride (Cl</w:t>
            </w:r>
            <w:r w:rsidRPr="004C7562">
              <w:rPr>
                <w:rFonts w:ascii="Times New Roman" w:eastAsia="Times New Roman" w:hAnsi="Times New Roman"/>
                <w:color w:val="222222"/>
                <w:sz w:val="24"/>
                <w:szCs w:val="24"/>
                <w:vertAlign w:val="superscript"/>
              </w:rPr>
              <w:t>-</w:t>
            </w:r>
            <w:r w:rsidRPr="004C7562">
              <w:rPr>
                <w:rFonts w:ascii="Times New Roman" w:eastAsia="Times New Roman" w:hAnsi="Times New Roman"/>
                <w:color w:val="222222"/>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250 ; 300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269</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205</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258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748</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19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Chromi (Cr)</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Đồng (Cuprum) (Cu)</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Độ cứng, tính theo CaCO3</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185</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595</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Fluor (F)</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5</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25</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Kẽm (Zincum) (Zn)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FF0000"/>
                <w:sz w:val="24"/>
                <w:szCs w:val="24"/>
              </w:rPr>
            </w:pPr>
            <w:r w:rsidRPr="004C7562">
              <w:rPr>
                <w:rFonts w:ascii="Times New Roman" w:eastAsia="Times New Roman" w:hAnsi="Times New Roman"/>
                <w:color w:val="FF0000"/>
                <w:sz w:val="24"/>
                <w:szCs w:val="24"/>
              </w:rPr>
              <w:t>24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FF0000"/>
                <w:sz w:val="24"/>
                <w:szCs w:val="24"/>
              </w:rPr>
            </w:pPr>
            <w:r w:rsidRPr="004C7562">
              <w:rPr>
                <w:rFonts w:ascii="Times New Roman" w:eastAsia="Times New Roman" w:hAnsi="Times New Roman"/>
                <w:color w:val="FF0000"/>
                <w:sz w:val="24"/>
                <w:szCs w:val="24"/>
              </w:rPr>
              <w:t>Mangan (Mn)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FF0000"/>
                <w:sz w:val="24"/>
                <w:szCs w:val="24"/>
              </w:rPr>
            </w:pPr>
            <w:r w:rsidRPr="004C7562">
              <w:rPr>
                <w:rFonts w:ascii="Times New Roman" w:eastAsia="Times New Roman" w:hAnsi="Times New Roman"/>
                <w:color w:val="FF0000"/>
                <w:sz w:val="24"/>
                <w:szCs w:val="24"/>
              </w:rPr>
              <w:t>0,1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FF0000"/>
                <w:sz w:val="24"/>
                <w:szCs w:val="24"/>
              </w:rPr>
            </w:pPr>
            <w:r w:rsidRPr="004C7562">
              <w:rPr>
                <w:rFonts w:ascii="Times New Roman" w:eastAsia="Times New Roman" w:hAnsi="Times New Roman"/>
                <w:bCs/>
                <w:color w:val="FF0000"/>
                <w:sz w:val="24"/>
                <w:szCs w:val="24"/>
              </w:rPr>
              <w:t>88</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FF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FF0000"/>
                <w:sz w:val="24"/>
                <w:szCs w:val="24"/>
              </w:rPr>
            </w:pPr>
            <w:r w:rsidRPr="004C7562">
              <w:rPr>
                <w:rFonts w:ascii="Times New Roman" w:eastAsia="Times New Roman" w:hAnsi="Times New Roman"/>
                <w:bCs/>
                <w:color w:val="FF0000"/>
                <w:sz w:val="24"/>
                <w:szCs w:val="24"/>
              </w:rPr>
              <w:t>20</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FF0000"/>
                <w:sz w:val="24"/>
                <w:szCs w:val="24"/>
              </w:rPr>
            </w:pPr>
            <w:r w:rsidRPr="004C7562">
              <w:rPr>
                <w:rFonts w:ascii="Times New Roman" w:eastAsia="Times New Roman" w:hAnsi="Times New Roman"/>
                <w:color w:val="FF0000"/>
                <w:sz w:val="24"/>
                <w:szCs w:val="24"/>
              </w:rPr>
              <w:t>1</w:t>
            </w: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FF0000"/>
                <w:sz w:val="24"/>
                <w:szCs w:val="24"/>
              </w:rPr>
            </w:pPr>
            <w:r w:rsidRPr="004C7562">
              <w:rPr>
                <w:rFonts w:ascii="Times New Roman" w:eastAsia="Times New Roman" w:hAnsi="Times New Roman"/>
                <w:bCs/>
                <w:color w:val="FF0000"/>
                <w:sz w:val="24"/>
                <w:szCs w:val="24"/>
              </w:rPr>
              <w:t>12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FF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FF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sz w:val="24"/>
                <w:szCs w:val="24"/>
              </w:rPr>
            </w:pPr>
            <w:r w:rsidRPr="004C7562">
              <w:rPr>
                <w:rFonts w:ascii="Times New Roman" w:eastAsia="Times New Roman" w:hAnsi="Times New Roman"/>
                <w:bCs/>
                <w:sz w:val="24"/>
                <w:szCs w:val="24"/>
              </w:rPr>
              <w:t>135</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FF0000"/>
                <w:sz w:val="24"/>
                <w:szCs w:val="24"/>
              </w:rPr>
            </w:pPr>
            <w:r w:rsidRPr="004C7562">
              <w:rPr>
                <w:rFonts w:ascii="Times New Roman" w:eastAsia="Times New Roman" w:hAnsi="Times New Roman"/>
                <w:bCs/>
                <w:color w:val="FF0000"/>
                <w:sz w:val="24"/>
                <w:szCs w:val="24"/>
              </w:rPr>
              <w:t>1</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Natri (Na)</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Nhôm (Aluminium) (Al)</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Nickel (Ni)</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0,07</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Nitrat (NO</w:t>
            </w:r>
            <w:r w:rsidRPr="004C7562">
              <w:rPr>
                <w:rFonts w:ascii="Times New Roman" w:eastAsia="Times New Roman" w:hAnsi="Times New Roman"/>
                <w:color w:val="222222"/>
                <w:sz w:val="24"/>
                <w:szCs w:val="24"/>
                <w:vertAlign w:val="subscript"/>
              </w:rPr>
              <w:t>3</w:t>
            </w:r>
            <w:r w:rsidRPr="004C7562">
              <w:rPr>
                <w:rFonts w:ascii="Times New Roman" w:eastAsia="Times New Roman" w:hAnsi="Times New Roman"/>
                <w:color w:val="222222"/>
                <w:sz w:val="24"/>
                <w:szCs w:val="24"/>
                <w:vertAlign w:val="superscript"/>
              </w:rPr>
              <w:t>-</w:t>
            </w:r>
            <w:r w:rsidRPr="004C7562">
              <w:rPr>
                <w:rFonts w:ascii="Times New Roman" w:eastAsia="Times New Roman" w:hAnsi="Times New Roman"/>
                <w:color w:val="222222"/>
                <w:sz w:val="24"/>
                <w:szCs w:val="24"/>
              </w:rPr>
              <w:t> tính theo 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232</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224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w:t>
            </w: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828</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w:t>
            </w:r>
          </w:p>
        </w:tc>
      </w:tr>
      <w:tr w:rsidR="0074754C" w:rsidRPr="0074754C" w:rsidTr="004C756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29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Nitrit (NO</w:t>
            </w:r>
            <w:r w:rsidRPr="004C7562">
              <w:rPr>
                <w:rFonts w:ascii="Times New Roman" w:eastAsia="Times New Roman" w:hAnsi="Times New Roman"/>
                <w:color w:val="222222"/>
                <w:sz w:val="24"/>
                <w:szCs w:val="24"/>
                <w:vertAlign w:val="subscript"/>
              </w:rPr>
              <w:t>2</w:t>
            </w:r>
            <w:r w:rsidRPr="004C7562">
              <w:rPr>
                <w:rFonts w:ascii="Times New Roman" w:eastAsia="Times New Roman" w:hAnsi="Times New Roman"/>
                <w:color w:val="222222"/>
                <w:sz w:val="24"/>
                <w:szCs w:val="24"/>
                <w:vertAlign w:val="superscript"/>
              </w:rPr>
              <w:t>-</w:t>
            </w:r>
            <w:r w:rsidRPr="004C7562">
              <w:rPr>
                <w:rFonts w:ascii="Times New Roman" w:eastAsia="Times New Roman" w:hAnsi="Times New Roman"/>
                <w:color w:val="222222"/>
                <w:sz w:val="24"/>
                <w:szCs w:val="24"/>
              </w:rPr>
              <w:t> tính theo 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232</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224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828</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Sắt (Ferrum) (Fe)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112</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261</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Seleni (Se)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lastRenderedPageBreak/>
              <w:t>32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Sunphat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250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88</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81</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281</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Sunfua</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Thủy ngân (Hg)</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0,001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19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Tổng chất rắn hòa tan (TDS)</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45</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Xyanua (CN)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0,05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10</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29</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300"/>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Thông số hữu cơ</w:t>
            </w:r>
          </w:p>
        </w:tc>
      </w:tr>
      <w:tr w:rsidR="0074754C" w:rsidRPr="0074754C" w:rsidTr="004C7562">
        <w:trPr>
          <w:trHeight w:val="300"/>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a. Nhóm Alkan clo hóa</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1,1,1 -Tricloroetan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1,2 - Dicloroetan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39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1,2 - Dicloroeten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50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Cacbontetraclorua</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Diclorometan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Tetracloroeten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40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Tricloroeten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Vinyl clorua</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905"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077"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b. Hydrocacbua thơm</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Benzen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Etylbenzen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Phenol và dẫn xuất của Phenol</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15</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Styren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49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Toluen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I 700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Xylen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500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lastRenderedPageBreak/>
              <w:t>c. Nhóm Benzen Clo hóa</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1,2 - Diclorobenzen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77" w:type="dxa"/>
            <w:gridSpan w:val="4"/>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15" w:type="dxa"/>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Monoclorobenzen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spacing w:line="276" w:lineRule="auto"/>
              <w:jc w:val="center"/>
              <w:rPr>
                <w:rFonts w:eastAsia="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Triclorobenzen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8</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spacing w:line="276" w:lineRule="auto"/>
              <w:jc w:val="center"/>
              <w:rPr>
                <w:rFonts w:eastAsia="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26</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d. Nhóm chất hữu cơ phức tạp</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Acrylamide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Epiclohydrin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0,4</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Hexacloro butadien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0,6</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19</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Thông số hóa chất bảo vệ thực vật</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1,2 - Dibromo - 3 Cloropropan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11</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29</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1,2 - Dicloropropan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40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11</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29</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59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1,3 - Dichloropropen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11</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29</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2,4-D</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2,4 - DB</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90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Alachlor</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Aldicarb</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Atrazine và các dẫn xuất chloro-s- triazine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Carbofuran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5</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Chlorpyrifos</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Clodane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Clorotoluron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69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Cyanazine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0,6</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lastRenderedPageBreak/>
              <w:t>70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DDT và các dẫn xuất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Dichloprop</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Fenoprop</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9</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Hydroxyatrazine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Isoproturon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9</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MCPA</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Mecoprop</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21</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Methoxychlor</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Molinate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79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Pendimetalin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Permethrin Mg/t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Propanil Uq/L</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Simazine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Trifuralin</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858"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20</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Thông số hóa chất khử trùng và sản phẩm phụ</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2,4,6 - Triclorophenol</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4</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22</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Bromat</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Bromodichloromethane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60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Bromoform</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Chloroform</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9</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tcPr>
          <w:p w:rsidR="0074754C" w:rsidRPr="004C7562" w:rsidRDefault="0074754C" w:rsidP="0074754C">
            <w:pPr>
              <w:jc w:val="center"/>
              <w:rPr>
                <w:sz w:val="24"/>
                <w:szCs w:val="24"/>
              </w:rPr>
            </w:pPr>
            <w:r w:rsidRPr="004C7562">
              <w:rPr>
                <w:rFonts w:ascii="Times New Roman" w:eastAsia="Times New Roman" w:hAnsi="Times New Roman"/>
                <w:bCs/>
                <w:color w:val="000000"/>
                <w:sz w:val="24"/>
                <w:szCs w:val="24"/>
              </w:rPr>
              <w:t>27</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89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Dibromoacetonitrile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70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90</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Dibromochloromethane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91</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Dichloroacetonitrlle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92</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Dichloroacetic acid</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50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lastRenderedPageBreak/>
              <w:t>93</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Formaldehyde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900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94</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Monochloramine</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3</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95</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Monochloroacetic acid</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96</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Trichloroacetic acid</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200</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97</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Trichloroaxetonitril</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16</w:t>
            </w:r>
          </w:p>
        </w:tc>
        <w:tc>
          <w:tcPr>
            <w:tcW w:w="642" w:type="dxa"/>
            <w:gridSpan w:val="2"/>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50" w:type="dxa"/>
            <w:gridSpan w:val="3"/>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18</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300"/>
        </w:trPr>
        <w:tc>
          <w:tcPr>
            <w:tcW w:w="1460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i/>
                <w:iCs/>
                <w:color w:val="222222"/>
                <w:sz w:val="24"/>
                <w:szCs w:val="24"/>
              </w:rPr>
            </w:pPr>
            <w:r w:rsidRPr="004C7562">
              <w:rPr>
                <w:rFonts w:ascii="Times New Roman" w:eastAsia="Times New Roman" w:hAnsi="Times New Roman"/>
                <w:i/>
                <w:iCs/>
                <w:color w:val="222222"/>
                <w:sz w:val="24"/>
                <w:szCs w:val="24"/>
              </w:rPr>
              <w:t>Thông số nhiễm xạ</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98</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Tổng hoạt độ phóng xạ α</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0,1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 </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 </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 </w:t>
            </w: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c>
          <w:tcPr>
            <w:tcW w:w="624"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68" w:type="dxa"/>
            <w:gridSpan w:val="4"/>
            <w:tcBorders>
              <w:top w:val="nil"/>
              <w:left w:val="nil"/>
              <w:bottom w:val="single" w:sz="4" w:space="0" w:color="auto"/>
              <w:right w:val="single" w:sz="4" w:space="0" w:color="auto"/>
            </w:tcBorders>
            <w:shd w:val="clear" w:color="auto" w:fill="auto"/>
            <w:vAlign w:val="center"/>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r w:rsidR="0074754C" w:rsidRPr="0074754C" w:rsidTr="004C7562">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99</w:t>
            </w:r>
          </w:p>
        </w:tc>
        <w:tc>
          <w:tcPr>
            <w:tcW w:w="2693"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Tổng hoạt độ phóng xạ β</w:t>
            </w:r>
          </w:p>
        </w:tc>
        <w:tc>
          <w:tcPr>
            <w:tcW w:w="1559" w:type="dxa"/>
            <w:tcBorders>
              <w:top w:val="nil"/>
              <w:left w:val="nil"/>
              <w:bottom w:val="single" w:sz="4" w:space="0" w:color="auto"/>
              <w:right w:val="single" w:sz="4" w:space="0" w:color="auto"/>
            </w:tcBorders>
            <w:shd w:val="clear" w:color="auto" w:fill="auto"/>
            <w:vAlign w:val="center"/>
            <w:hideMark/>
          </w:tcPr>
          <w:p w:rsidR="0074754C" w:rsidRPr="004C7562" w:rsidRDefault="0074754C" w:rsidP="0074754C">
            <w:pPr>
              <w:widowControl/>
              <w:spacing w:line="276" w:lineRule="auto"/>
              <w:jc w:val="center"/>
              <w:rPr>
                <w:rFonts w:ascii="Times New Roman" w:eastAsia="Times New Roman" w:hAnsi="Times New Roman"/>
                <w:color w:val="222222"/>
                <w:sz w:val="24"/>
                <w:szCs w:val="24"/>
              </w:rPr>
            </w:pPr>
            <w:r w:rsidRPr="004C7562">
              <w:rPr>
                <w:rFonts w:ascii="Times New Roman" w:eastAsia="Times New Roman" w:hAnsi="Times New Roman"/>
                <w:color w:val="222222"/>
                <w:sz w:val="24"/>
                <w:szCs w:val="24"/>
              </w:rPr>
              <w:t>1</w:t>
            </w:r>
          </w:p>
        </w:tc>
        <w:tc>
          <w:tcPr>
            <w:tcW w:w="87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 </w:t>
            </w:r>
          </w:p>
        </w:tc>
        <w:tc>
          <w:tcPr>
            <w:tcW w:w="1133"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 </w:t>
            </w:r>
          </w:p>
        </w:tc>
        <w:tc>
          <w:tcPr>
            <w:tcW w:w="1116"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color w:val="000000"/>
                <w:sz w:val="24"/>
                <w:szCs w:val="24"/>
              </w:rPr>
            </w:pPr>
            <w:r w:rsidRPr="004C7562">
              <w:rPr>
                <w:rFonts w:ascii="Times New Roman" w:eastAsia="Times New Roman" w:hAnsi="Times New Roman"/>
                <w:color w:val="000000"/>
                <w:sz w:val="24"/>
                <w:szCs w:val="24"/>
              </w:rPr>
              <w:t> </w:t>
            </w:r>
          </w:p>
        </w:tc>
        <w:tc>
          <w:tcPr>
            <w:tcW w:w="857"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c>
          <w:tcPr>
            <w:tcW w:w="624" w:type="dxa"/>
            <w:tcBorders>
              <w:top w:val="nil"/>
              <w:left w:val="nil"/>
              <w:bottom w:val="single" w:sz="4" w:space="0" w:color="auto"/>
              <w:right w:val="single" w:sz="4" w:space="0" w:color="auto"/>
            </w:tcBorders>
            <w:shd w:val="clear" w:color="auto" w:fill="auto"/>
            <w:noWrap/>
            <w:vAlign w:val="center"/>
            <w:hideMark/>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p>
        </w:tc>
        <w:tc>
          <w:tcPr>
            <w:tcW w:w="1368" w:type="dxa"/>
            <w:gridSpan w:val="4"/>
            <w:tcBorders>
              <w:top w:val="nil"/>
              <w:left w:val="nil"/>
              <w:bottom w:val="single" w:sz="4" w:space="0" w:color="auto"/>
              <w:right w:val="single" w:sz="4" w:space="0" w:color="auto"/>
            </w:tcBorders>
            <w:shd w:val="clear" w:color="auto" w:fill="auto"/>
            <w:vAlign w:val="center"/>
          </w:tcPr>
          <w:p w:rsidR="0074754C" w:rsidRPr="004C7562" w:rsidRDefault="0074754C" w:rsidP="0074754C">
            <w:pPr>
              <w:widowControl/>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2</w:t>
            </w:r>
          </w:p>
        </w:tc>
        <w:tc>
          <w:tcPr>
            <w:tcW w:w="1124" w:type="dxa"/>
            <w:gridSpan w:val="2"/>
            <w:tcBorders>
              <w:top w:val="nil"/>
              <w:left w:val="nil"/>
              <w:bottom w:val="single" w:sz="4" w:space="0" w:color="auto"/>
              <w:right w:val="single" w:sz="4" w:space="0" w:color="auto"/>
            </w:tcBorders>
            <w:shd w:val="clear" w:color="auto" w:fill="auto"/>
            <w:vAlign w:val="center"/>
          </w:tcPr>
          <w:p w:rsidR="0074754C" w:rsidRPr="004C7562" w:rsidRDefault="0074754C" w:rsidP="0074754C">
            <w:pPr>
              <w:spacing w:line="276" w:lineRule="auto"/>
              <w:jc w:val="center"/>
              <w:rPr>
                <w:rFonts w:ascii="Times New Roman" w:eastAsia="Times New Roman" w:hAnsi="Times New Roman"/>
                <w:bCs/>
                <w:color w:val="000000"/>
                <w:sz w:val="24"/>
                <w:szCs w:val="24"/>
              </w:rPr>
            </w:pPr>
            <w:r w:rsidRPr="004C7562">
              <w:rPr>
                <w:rFonts w:ascii="Times New Roman" w:eastAsia="Times New Roman" w:hAnsi="Times New Roman"/>
                <w:bCs/>
                <w:color w:val="000000"/>
                <w:sz w:val="24"/>
                <w:szCs w:val="24"/>
              </w:rPr>
              <w:t>0</w:t>
            </w:r>
          </w:p>
        </w:tc>
      </w:tr>
    </w:tbl>
    <w:p w:rsidR="001F67FA" w:rsidRPr="001F67FA" w:rsidRDefault="001F67FA" w:rsidP="001F67FA">
      <w:pPr>
        <w:rPr>
          <w:lang w:val="pl-PL"/>
        </w:rPr>
      </w:pPr>
    </w:p>
    <w:p w:rsidR="00853800" w:rsidRPr="00442442" w:rsidRDefault="00442442" w:rsidP="001A29D6">
      <w:pPr>
        <w:shd w:val="clear" w:color="auto" w:fill="FFFFFF" w:themeFill="background1"/>
        <w:spacing w:line="276" w:lineRule="auto"/>
        <w:ind w:firstLine="720"/>
        <w:jc w:val="both"/>
        <w:rPr>
          <w:rFonts w:ascii="Times New Roman" w:hAnsi="Times New Roman"/>
          <w:sz w:val="28"/>
          <w:szCs w:val="28"/>
          <w:lang w:val="pl-PL"/>
        </w:rPr>
      </w:pPr>
      <w:r w:rsidRPr="00442442">
        <w:rPr>
          <w:rFonts w:ascii="Times New Roman" w:hAnsi="Times New Roman"/>
          <w:bCs/>
          <w:i/>
          <w:sz w:val="18"/>
          <w:szCs w:val="18"/>
          <w:lang w:val="it-IT"/>
        </w:rPr>
        <w:t>(</w:t>
      </w:r>
      <w:r w:rsidR="00FD06C0">
        <w:rPr>
          <w:rFonts w:ascii="Times New Roman" w:hAnsi="Times New Roman"/>
          <w:bCs/>
          <w:i/>
          <w:sz w:val="18"/>
          <w:szCs w:val="18"/>
          <w:lang w:val="it-IT"/>
        </w:rPr>
        <w:t>2021</w:t>
      </w:r>
      <w:r w:rsidRPr="00442442">
        <w:rPr>
          <w:rFonts w:ascii="Times New Roman" w:hAnsi="Times New Roman"/>
          <w:bCs/>
          <w:i/>
          <w:sz w:val="18"/>
          <w:szCs w:val="18"/>
          <w:lang w:val="it-IT"/>
        </w:rPr>
        <w:t>*) là số liệu đánh giá chất lượng nước năm 2021 của Viện Sức khỏe nghề nghiệp và Môi trường tại Quảng Binh.</w:t>
      </w:r>
    </w:p>
    <w:p w:rsidR="0074754C" w:rsidRDefault="0074754C" w:rsidP="00FC4667">
      <w:pPr>
        <w:ind w:firstLine="720"/>
        <w:jc w:val="both"/>
        <w:rPr>
          <w:rFonts w:ascii="Times New Roman" w:hAnsi="Times New Roman"/>
          <w:sz w:val="28"/>
          <w:szCs w:val="28"/>
          <w:lang w:val="pl-PL"/>
        </w:rPr>
      </w:pPr>
    </w:p>
    <w:p w:rsidR="0074754C" w:rsidRDefault="0074754C" w:rsidP="00FC4667">
      <w:pPr>
        <w:ind w:firstLine="720"/>
        <w:jc w:val="both"/>
        <w:rPr>
          <w:rFonts w:ascii="Times New Roman" w:hAnsi="Times New Roman"/>
          <w:sz w:val="28"/>
          <w:szCs w:val="28"/>
          <w:lang w:val="pl-PL"/>
        </w:rPr>
      </w:pPr>
    </w:p>
    <w:p w:rsidR="0074754C" w:rsidRDefault="0074754C" w:rsidP="00FC4667">
      <w:pPr>
        <w:ind w:firstLine="720"/>
        <w:jc w:val="both"/>
        <w:rPr>
          <w:rFonts w:ascii="Times New Roman" w:hAnsi="Times New Roman"/>
          <w:sz w:val="28"/>
          <w:szCs w:val="28"/>
          <w:lang w:val="pl-PL"/>
        </w:rPr>
      </w:pPr>
    </w:p>
    <w:p w:rsidR="0074754C" w:rsidRDefault="0074754C" w:rsidP="00FC4667">
      <w:pPr>
        <w:ind w:firstLine="720"/>
        <w:jc w:val="both"/>
        <w:rPr>
          <w:rFonts w:ascii="Times New Roman" w:hAnsi="Times New Roman"/>
          <w:sz w:val="28"/>
          <w:szCs w:val="28"/>
          <w:lang w:val="pl-PL"/>
        </w:rPr>
        <w:sectPr w:rsidR="0074754C" w:rsidSect="00190BDD">
          <w:pgSz w:w="16840" w:h="11907" w:orient="landscape" w:code="9"/>
          <w:pgMar w:top="1135" w:right="992" w:bottom="992" w:left="992" w:header="510" w:footer="510" w:gutter="0"/>
          <w:pgNumType w:start="33"/>
          <w:cols w:space="720"/>
          <w:titlePg/>
          <w:docGrid w:linePitch="299"/>
        </w:sectPr>
      </w:pPr>
    </w:p>
    <w:p w:rsidR="0074754C" w:rsidRDefault="0074754C" w:rsidP="00FC4667">
      <w:pPr>
        <w:ind w:firstLine="720"/>
        <w:jc w:val="both"/>
        <w:rPr>
          <w:rFonts w:ascii="Times New Roman" w:hAnsi="Times New Roman"/>
          <w:sz w:val="28"/>
          <w:szCs w:val="28"/>
          <w:lang w:val="pl-PL"/>
        </w:rPr>
      </w:pPr>
    </w:p>
    <w:p w:rsidR="00587AB0" w:rsidRPr="00DF0668" w:rsidRDefault="00BD4F5D" w:rsidP="00DF0668">
      <w:pPr>
        <w:pStyle w:val="Heading2"/>
        <w:ind w:left="0" w:firstLine="0"/>
        <w:rPr>
          <w:i w:val="0"/>
          <w:sz w:val="28"/>
          <w:szCs w:val="28"/>
          <w:lang w:val="pl-PL"/>
        </w:rPr>
      </w:pPr>
      <w:bookmarkStart w:id="250" w:name="_Toc113456850"/>
      <w:r w:rsidRPr="00DF0668">
        <w:rPr>
          <w:i w:val="0"/>
          <w:sz w:val="28"/>
          <w:szCs w:val="28"/>
          <w:lang w:val="pl-PL"/>
        </w:rPr>
        <w:t>5.2.</w:t>
      </w:r>
      <w:r w:rsidR="00587AB0" w:rsidRPr="00DF0668">
        <w:rPr>
          <w:i w:val="0"/>
          <w:sz w:val="28"/>
          <w:szCs w:val="28"/>
          <w:lang w:val="pl-PL"/>
        </w:rPr>
        <w:t xml:space="preserve"> </w:t>
      </w:r>
      <w:r w:rsidR="00A2256D">
        <w:rPr>
          <w:i w:val="0"/>
          <w:sz w:val="28"/>
          <w:szCs w:val="28"/>
          <w:lang w:val="pl-PL"/>
        </w:rPr>
        <w:t xml:space="preserve">Kết quả chất lượng nước theo </w:t>
      </w:r>
      <w:r w:rsidR="00587AB0" w:rsidRPr="00DF0668">
        <w:rPr>
          <w:i w:val="0"/>
          <w:sz w:val="28"/>
          <w:szCs w:val="28"/>
          <w:lang w:val="pl-PL"/>
        </w:rPr>
        <w:t>điều tra cắt ngang</w:t>
      </w:r>
      <w:bookmarkEnd w:id="250"/>
    </w:p>
    <w:p w:rsidR="001D08C7" w:rsidRPr="00DF0668" w:rsidRDefault="00DF0668" w:rsidP="00190BDD">
      <w:pPr>
        <w:pStyle w:val="Heading3"/>
        <w:spacing w:before="60" w:line="312" w:lineRule="auto"/>
        <w:rPr>
          <w:rFonts w:ascii="Times New Roman" w:hAnsi="Times New Roman"/>
          <w:i/>
          <w:sz w:val="28"/>
          <w:szCs w:val="28"/>
          <w:lang w:val="pl-PL"/>
        </w:rPr>
      </w:pPr>
      <w:bookmarkStart w:id="251" w:name="_Toc113456851"/>
      <w:r w:rsidRPr="00DF0668">
        <w:rPr>
          <w:rFonts w:ascii="Times New Roman" w:hAnsi="Times New Roman"/>
          <w:i/>
          <w:sz w:val="28"/>
          <w:szCs w:val="28"/>
        </w:rPr>
        <w:t>5.2.1. K</w:t>
      </w:r>
      <w:r w:rsidR="001D08C7" w:rsidRPr="00DF0668">
        <w:rPr>
          <w:rFonts w:ascii="Times New Roman" w:hAnsi="Times New Roman"/>
          <w:i/>
          <w:sz w:val="28"/>
          <w:szCs w:val="28"/>
        </w:rPr>
        <w:t>ết quả phân tích nước sạch có nguồn gốc từ nước mặt</w:t>
      </w:r>
      <w:bookmarkEnd w:id="251"/>
    </w:p>
    <w:p w:rsidR="00486187" w:rsidRPr="00FC4667" w:rsidRDefault="00BD4F5D" w:rsidP="004C7562">
      <w:pPr>
        <w:pStyle w:val="Caption"/>
        <w:spacing w:before="60" w:after="60" w:line="312" w:lineRule="auto"/>
        <w:jc w:val="center"/>
        <w:rPr>
          <w:i/>
          <w:color w:val="000000"/>
          <w:sz w:val="28"/>
          <w:szCs w:val="28"/>
        </w:rPr>
      </w:pPr>
      <w:bookmarkStart w:id="252" w:name="_Toc90473798"/>
      <w:bookmarkStart w:id="253" w:name="_Toc90473909"/>
      <w:bookmarkStart w:id="254" w:name="_Toc90536634"/>
      <w:r>
        <w:rPr>
          <w:i/>
          <w:color w:val="000000"/>
          <w:sz w:val="28"/>
          <w:szCs w:val="28"/>
        </w:rPr>
        <w:t>Bảng 5</w:t>
      </w:r>
      <w:r w:rsidR="00FC4667">
        <w:rPr>
          <w:i/>
          <w:color w:val="000000"/>
          <w:sz w:val="28"/>
          <w:szCs w:val="28"/>
        </w:rPr>
        <w:t>.</w:t>
      </w:r>
      <w:r w:rsidR="00C31BD9">
        <w:rPr>
          <w:i/>
          <w:color w:val="000000"/>
          <w:sz w:val="28"/>
          <w:szCs w:val="28"/>
        </w:rPr>
        <w:t>2</w:t>
      </w:r>
      <w:r w:rsidR="002F063D" w:rsidRPr="00FC4667">
        <w:rPr>
          <w:i/>
          <w:color w:val="000000"/>
          <w:sz w:val="28"/>
          <w:szCs w:val="28"/>
        </w:rPr>
        <w:t>.</w:t>
      </w:r>
      <w:r w:rsidR="00486187" w:rsidRPr="00FC4667">
        <w:rPr>
          <w:i/>
          <w:color w:val="000000"/>
          <w:sz w:val="28"/>
          <w:szCs w:val="28"/>
        </w:rPr>
        <w:t xml:space="preserve"> Tổng hợp kết quả phân tích nước sạch có nguồn gốc từ nước mặt</w:t>
      </w:r>
      <w:bookmarkEnd w:id="252"/>
      <w:bookmarkEnd w:id="253"/>
      <w:bookmarkEnd w:id="254"/>
    </w:p>
    <w:tbl>
      <w:tblPr>
        <w:tblW w:w="91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64"/>
        <w:gridCol w:w="993"/>
        <w:gridCol w:w="1134"/>
        <w:gridCol w:w="1162"/>
        <w:gridCol w:w="1134"/>
        <w:gridCol w:w="1134"/>
        <w:gridCol w:w="8"/>
      </w:tblGrid>
      <w:tr w:rsidR="000B6BF2" w:rsidRPr="004C7562" w:rsidTr="00B51C19">
        <w:trPr>
          <w:gridAfter w:val="1"/>
          <w:wAfter w:w="8" w:type="dxa"/>
          <w:trHeight w:val="777"/>
          <w:tblHeader/>
        </w:trPr>
        <w:tc>
          <w:tcPr>
            <w:tcW w:w="709" w:type="dxa"/>
            <w:vAlign w:val="center"/>
          </w:tcPr>
          <w:p w:rsidR="00486187" w:rsidRPr="004C7562" w:rsidRDefault="00486187" w:rsidP="004C7562">
            <w:pPr>
              <w:jc w:val="center"/>
              <w:rPr>
                <w:rFonts w:ascii="Times New Roman" w:hAnsi="Times New Roman"/>
                <w:b/>
                <w:color w:val="000000"/>
                <w:sz w:val="26"/>
                <w:szCs w:val="26"/>
              </w:rPr>
            </w:pPr>
            <w:r w:rsidRPr="004C7562">
              <w:rPr>
                <w:rFonts w:ascii="Times New Roman" w:hAnsi="Times New Roman"/>
                <w:b/>
                <w:color w:val="000000"/>
                <w:sz w:val="26"/>
                <w:szCs w:val="26"/>
              </w:rPr>
              <w:t>TT</w:t>
            </w:r>
          </w:p>
        </w:tc>
        <w:tc>
          <w:tcPr>
            <w:tcW w:w="2864" w:type="dxa"/>
            <w:vAlign w:val="center"/>
          </w:tcPr>
          <w:p w:rsidR="00486187" w:rsidRPr="004C7562" w:rsidRDefault="00FC4667" w:rsidP="004C7562">
            <w:pPr>
              <w:jc w:val="center"/>
              <w:rPr>
                <w:rFonts w:ascii="Times New Roman" w:hAnsi="Times New Roman"/>
                <w:b/>
                <w:color w:val="000000"/>
                <w:sz w:val="26"/>
                <w:szCs w:val="26"/>
              </w:rPr>
            </w:pPr>
            <w:r w:rsidRPr="004C7562">
              <w:rPr>
                <w:rFonts w:ascii="Times New Roman" w:hAnsi="Times New Roman"/>
                <w:b/>
                <w:color w:val="000000"/>
                <w:sz w:val="26"/>
                <w:szCs w:val="26"/>
              </w:rPr>
              <w:t>Thông số</w:t>
            </w:r>
          </w:p>
        </w:tc>
        <w:tc>
          <w:tcPr>
            <w:tcW w:w="993" w:type="dxa"/>
            <w:vAlign w:val="center"/>
          </w:tcPr>
          <w:p w:rsidR="00486187" w:rsidRPr="004C7562" w:rsidRDefault="00486187" w:rsidP="004C7562">
            <w:pPr>
              <w:jc w:val="center"/>
              <w:rPr>
                <w:rFonts w:ascii="Times New Roman" w:hAnsi="Times New Roman"/>
                <w:b/>
                <w:color w:val="000000"/>
                <w:sz w:val="26"/>
                <w:szCs w:val="26"/>
              </w:rPr>
            </w:pPr>
            <w:r w:rsidRPr="004C7562">
              <w:rPr>
                <w:rFonts w:ascii="Times New Roman" w:hAnsi="Times New Roman"/>
                <w:b/>
                <w:color w:val="000000"/>
                <w:sz w:val="26"/>
                <w:szCs w:val="26"/>
              </w:rPr>
              <w:t>Đơn vị tính</w:t>
            </w:r>
          </w:p>
        </w:tc>
        <w:tc>
          <w:tcPr>
            <w:tcW w:w="1134" w:type="dxa"/>
            <w:vAlign w:val="center"/>
          </w:tcPr>
          <w:p w:rsidR="00486187" w:rsidRPr="004C7562" w:rsidRDefault="00486187" w:rsidP="004C7562">
            <w:pPr>
              <w:jc w:val="center"/>
              <w:rPr>
                <w:rFonts w:ascii="Times New Roman" w:hAnsi="Times New Roman"/>
                <w:b/>
                <w:color w:val="000000"/>
                <w:sz w:val="26"/>
                <w:szCs w:val="26"/>
              </w:rPr>
            </w:pPr>
            <w:r w:rsidRPr="004C7562">
              <w:rPr>
                <w:rFonts w:ascii="Times New Roman" w:hAnsi="Times New Roman"/>
                <w:b/>
                <w:color w:val="000000"/>
                <w:sz w:val="26"/>
                <w:szCs w:val="26"/>
              </w:rPr>
              <w:t>Giới hạn cho phép</w:t>
            </w:r>
          </w:p>
        </w:tc>
        <w:tc>
          <w:tcPr>
            <w:tcW w:w="1162" w:type="dxa"/>
            <w:vAlign w:val="center"/>
          </w:tcPr>
          <w:p w:rsidR="00486187" w:rsidRPr="004C7562" w:rsidRDefault="00486187" w:rsidP="004C7562">
            <w:pPr>
              <w:jc w:val="center"/>
              <w:rPr>
                <w:rFonts w:ascii="Times New Roman" w:hAnsi="Times New Roman"/>
                <w:b/>
                <w:color w:val="000000"/>
                <w:sz w:val="26"/>
                <w:szCs w:val="26"/>
              </w:rPr>
            </w:pPr>
            <w:r w:rsidRPr="004C7562">
              <w:rPr>
                <w:rFonts w:ascii="Times New Roman" w:hAnsi="Times New Roman"/>
                <w:b/>
                <w:color w:val="000000"/>
                <w:sz w:val="26"/>
                <w:szCs w:val="26"/>
              </w:rPr>
              <w:t>Giá trị đo được (Min -Max)</w:t>
            </w:r>
          </w:p>
        </w:tc>
        <w:tc>
          <w:tcPr>
            <w:tcW w:w="1134" w:type="dxa"/>
            <w:vAlign w:val="center"/>
          </w:tcPr>
          <w:p w:rsidR="00486187" w:rsidRPr="004C7562" w:rsidRDefault="00486187" w:rsidP="004C7562">
            <w:pPr>
              <w:jc w:val="center"/>
              <w:rPr>
                <w:rFonts w:ascii="Times New Roman" w:hAnsi="Times New Roman"/>
                <w:b/>
                <w:sz w:val="26"/>
                <w:szCs w:val="26"/>
              </w:rPr>
            </w:pPr>
            <w:r w:rsidRPr="004C7562">
              <w:rPr>
                <w:rFonts w:ascii="Times New Roman" w:hAnsi="Times New Roman"/>
                <w:b/>
                <w:sz w:val="26"/>
                <w:szCs w:val="26"/>
              </w:rPr>
              <w:t>Số mẫu không đạt đợt 1</w:t>
            </w:r>
          </w:p>
        </w:tc>
        <w:tc>
          <w:tcPr>
            <w:tcW w:w="1134" w:type="dxa"/>
            <w:vAlign w:val="center"/>
          </w:tcPr>
          <w:p w:rsidR="00486187" w:rsidRPr="004C7562" w:rsidRDefault="00486187" w:rsidP="004C7562">
            <w:pPr>
              <w:jc w:val="center"/>
              <w:rPr>
                <w:rFonts w:ascii="Times New Roman" w:hAnsi="Times New Roman"/>
                <w:b/>
                <w:sz w:val="26"/>
                <w:szCs w:val="26"/>
              </w:rPr>
            </w:pPr>
            <w:r w:rsidRPr="004C7562">
              <w:rPr>
                <w:rFonts w:ascii="Times New Roman" w:hAnsi="Times New Roman"/>
                <w:b/>
                <w:sz w:val="26"/>
                <w:szCs w:val="26"/>
              </w:rPr>
              <w:t>Số mẫu không đạt đợt 2</w:t>
            </w:r>
          </w:p>
        </w:tc>
      </w:tr>
      <w:tr w:rsidR="00486187" w:rsidRPr="004C7562" w:rsidTr="00B51C19">
        <w:tc>
          <w:tcPr>
            <w:tcW w:w="709" w:type="dxa"/>
            <w:vAlign w:val="center"/>
          </w:tcPr>
          <w:p w:rsidR="00486187" w:rsidRPr="004C7562" w:rsidRDefault="00486187" w:rsidP="004C7562">
            <w:pPr>
              <w:jc w:val="center"/>
              <w:rPr>
                <w:rFonts w:ascii="Times New Roman" w:hAnsi="Times New Roman"/>
                <w:b/>
                <w:color w:val="000000"/>
                <w:sz w:val="26"/>
                <w:szCs w:val="26"/>
              </w:rPr>
            </w:pPr>
            <w:r w:rsidRPr="004C7562">
              <w:rPr>
                <w:rFonts w:ascii="Times New Roman" w:hAnsi="Times New Roman"/>
                <w:b/>
                <w:color w:val="000000"/>
                <w:sz w:val="26"/>
                <w:szCs w:val="26"/>
              </w:rPr>
              <w:t>I</w:t>
            </w: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color w:val="000000"/>
                <w:sz w:val="26"/>
                <w:szCs w:val="26"/>
              </w:rPr>
              <w:t>Các thông số nhóm A</w:t>
            </w: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i/>
                <w:iCs/>
                <w:color w:val="000000"/>
                <w:sz w:val="26"/>
                <w:szCs w:val="26"/>
              </w:rPr>
              <w:t>Thông số vi sinh vật</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2864" w:type="dxa"/>
            <w:vAlign w:val="center"/>
          </w:tcPr>
          <w:p w:rsidR="00486187" w:rsidRPr="004C7562" w:rsidRDefault="00486187" w:rsidP="004C7562">
            <w:pPr>
              <w:jc w:val="both"/>
              <w:rPr>
                <w:rFonts w:ascii="Times New Roman" w:hAnsi="Times New Roman"/>
                <w:i/>
                <w:color w:val="000000"/>
                <w:sz w:val="26"/>
                <w:szCs w:val="26"/>
              </w:rPr>
            </w:pPr>
            <w:r w:rsidRPr="004C7562">
              <w:rPr>
                <w:rFonts w:ascii="Times New Roman" w:hAnsi="Times New Roman"/>
                <w:i/>
                <w:color w:val="000000"/>
                <w:sz w:val="26"/>
                <w:szCs w:val="26"/>
              </w:rPr>
              <w:t>Coliform</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CFU/100ml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w:t>
            </w:r>
          </w:p>
        </w:tc>
        <w:tc>
          <w:tcPr>
            <w:tcW w:w="1162" w:type="dxa"/>
            <w:shd w:val="clear" w:color="auto" w:fill="FFFFFF"/>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0- 1.200</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2864" w:type="dxa"/>
            <w:vAlign w:val="center"/>
          </w:tcPr>
          <w:p w:rsidR="00486187" w:rsidRPr="004C7562" w:rsidRDefault="00486187" w:rsidP="004C7562">
            <w:pPr>
              <w:jc w:val="both"/>
              <w:rPr>
                <w:rFonts w:ascii="Times New Roman" w:hAnsi="Times New Roman"/>
                <w:i/>
                <w:color w:val="000000"/>
                <w:sz w:val="26"/>
                <w:szCs w:val="26"/>
              </w:rPr>
            </w:pPr>
            <w:r w:rsidRPr="004C7562">
              <w:rPr>
                <w:rFonts w:ascii="Times New Roman" w:hAnsi="Times New Roman"/>
                <w:i/>
                <w:color w:val="000000"/>
                <w:sz w:val="26"/>
                <w:szCs w:val="26"/>
              </w:rPr>
              <w:t>E.Coli</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CFU/</w:t>
            </w:r>
            <w:r w:rsidR="00DB231C" w:rsidRPr="004C7562">
              <w:rPr>
                <w:rFonts w:ascii="Times New Roman" w:hAnsi="Times New Roman"/>
                <w:color w:val="000000"/>
                <w:sz w:val="26"/>
                <w:szCs w:val="26"/>
              </w:rPr>
              <w:t xml:space="preserve"> </w:t>
            </w:r>
            <w:r w:rsidRPr="004C7562">
              <w:rPr>
                <w:rFonts w:ascii="Times New Roman" w:hAnsi="Times New Roman"/>
                <w:color w:val="000000"/>
                <w:sz w:val="26"/>
                <w:szCs w:val="26"/>
              </w:rPr>
              <w:t>100ml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0 - 880</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b/>
                <w:bCs/>
                <w:i/>
                <w:iCs/>
                <w:color w:val="000000"/>
                <w:sz w:val="26"/>
                <w:szCs w:val="26"/>
              </w:rPr>
              <w:t>Thông số cảm quan và vô cơ</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Arsenic (As)</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Height w:val="525"/>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Clo dư tự do</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0,2-1,0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0-1,86</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Độ đục</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NTU</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Màu sắc</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TCU</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Mùi, vị</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KCM</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KCM</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pH</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6,0-8,5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6,7-8,7</w:t>
            </w:r>
          </w:p>
        </w:tc>
        <w:tc>
          <w:tcPr>
            <w:tcW w:w="1134" w:type="dxa"/>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w:t>
            </w:r>
          </w:p>
        </w:tc>
      </w:tr>
      <w:tr w:rsidR="00486187" w:rsidRPr="004C7562" w:rsidTr="00B51C19">
        <w:tc>
          <w:tcPr>
            <w:tcW w:w="709" w:type="dxa"/>
            <w:vAlign w:val="center"/>
          </w:tcPr>
          <w:p w:rsidR="00486187" w:rsidRPr="004C7562" w:rsidRDefault="00486187" w:rsidP="004C7562">
            <w:pPr>
              <w:jc w:val="center"/>
              <w:rPr>
                <w:rFonts w:ascii="Times New Roman" w:hAnsi="Times New Roman"/>
                <w:b/>
                <w:color w:val="000000"/>
                <w:sz w:val="26"/>
                <w:szCs w:val="26"/>
              </w:rPr>
            </w:pPr>
            <w:r w:rsidRPr="004C7562">
              <w:rPr>
                <w:rFonts w:ascii="Times New Roman" w:hAnsi="Times New Roman"/>
                <w:b/>
                <w:color w:val="000000"/>
                <w:sz w:val="26"/>
                <w:szCs w:val="26"/>
              </w:rPr>
              <w:t>II</w:t>
            </w: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color w:val="000000"/>
                <w:sz w:val="26"/>
                <w:szCs w:val="26"/>
              </w:rPr>
              <w:t>Các thông số nhóm B</w:t>
            </w: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i/>
                <w:iCs/>
                <w:color w:val="000000"/>
                <w:sz w:val="26"/>
                <w:szCs w:val="26"/>
              </w:rPr>
              <w:t>Thông số vi sinh vật</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w:t>
            </w:r>
          </w:p>
        </w:tc>
        <w:tc>
          <w:tcPr>
            <w:tcW w:w="2864" w:type="dxa"/>
            <w:vAlign w:val="center"/>
          </w:tcPr>
          <w:p w:rsidR="00486187" w:rsidRPr="004C7562" w:rsidRDefault="00486187" w:rsidP="004C7562">
            <w:pPr>
              <w:rPr>
                <w:rFonts w:ascii="Times New Roman" w:hAnsi="Times New Roman"/>
                <w:i/>
                <w:color w:val="000000"/>
                <w:sz w:val="26"/>
                <w:szCs w:val="26"/>
              </w:rPr>
            </w:pPr>
            <w:r w:rsidRPr="004C7562">
              <w:rPr>
                <w:rFonts w:ascii="Times New Roman" w:hAnsi="Times New Roman"/>
                <w:i/>
                <w:color w:val="000000"/>
                <w:sz w:val="26"/>
                <w:szCs w:val="26"/>
              </w:rPr>
              <w:t>Tụ cầu vàng (Staphylococcus aureus)</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CFU/100ml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w:t>
            </w:r>
          </w:p>
        </w:tc>
        <w:tc>
          <w:tcPr>
            <w:tcW w:w="2864" w:type="dxa"/>
            <w:vAlign w:val="bottom"/>
          </w:tcPr>
          <w:p w:rsidR="00486187" w:rsidRPr="004C7562" w:rsidRDefault="00486187" w:rsidP="004C7562">
            <w:pPr>
              <w:rPr>
                <w:rFonts w:ascii="Times New Roman" w:hAnsi="Times New Roman"/>
                <w:i/>
                <w:color w:val="000000"/>
                <w:sz w:val="26"/>
                <w:szCs w:val="26"/>
              </w:rPr>
            </w:pPr>
            <w:r w:rsidRPr="004C7562">
              <w:rPr>
                <w:rFonts w:ascii="Times New Roman" w:hAnsi="Times New Roman"/>
                <w:i/>
                <w:color w:val="000000"/>
                <w:sz w:val="26"/>
                <w:szCs w:val="26"/>
              </w:rPr>
              <w:t>Trực khuẩn mủ xanh (</w:t>
            </w:r>
            <w:r w:rsidRPr="004C7562">
              <w:rPr>
                <w:rFonts w:ascii="Times New Roman" w:hAnsi="Times New Roman"/>
                <w:i/>
                <w:iCs/>
                <w:color w:val="000000"/>
                <w:sz w:val="26"/>
                <w:szCs w:val="26"/>
              </w:rPr>
              <w:t>Ps. Aeruginosa</w:t>
            </w:r>
            <w:r w:rsidRPr="004C7562">
              <w:rPr>
                <w:rFonts w:ascii="Times New Roman" w:hAnsi="Times New Roman"/>
                <w:i/>
                <w:color w:val="000000"/>
                <w:sz w:val="26"/>
                <w:szCs w:val="26"/>
              </w:rPr>
              <w: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CFU/</w:t>
            </w:r>
            <w:r w:rsidR="00DB231C" w:rsidRPr="004C7562">
              <w:rPr>
                <w:rFonts w:ascii="Times New Roman" w:hAnsi="Times New Roman"/>
                <w:color w:val="000000"/>
                <w:sz w:val="26"/>
                <w:szCs w:val="26"/>
              </w:rPr>
              <w:t xml:space="preserve"> </w:t>
            </w:r>
            <w:r w:rsidRPr="004C7562">
              <w:rPr>
                <w:rFonts w:ascii="Times New Roman" w:hAnsi="Times New Roman"/>
                <w:color w:val="000000"/>
                <w:sz w:val="26"/>
                <w:szCs w:val="26"/>
              </w:rPr>
              <w:t>100ml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0-45</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i/>
                <w:iCs/>
                <w:color w:val="000000"/>
                <w:sz w:val="26"/>
                <w:szCs w:val="26"/>
              </w:rPr>
              <w:t>Thông số vô cơ</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11</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Amoni</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0,3</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0 - 0,08</w:t>
            </w:r>
          </w:p>
        </w:tc>
        <w:tc>
          <w:tcPr>
            <w:tcW w:w="1134" w:type="dxa"/>
            <w:shd w:val="clear" w:color="auto" w:fill="FFFFFF"/>
          </w:tcPr>
          <w:p w:rsidR="00486187" w:rsidRPr="004C7562" w:rsidRDefault="00486187" w:rsidP="004C7562">
            <w:pPr>
              <w:jc w:val="center"/>
              <w:rPr>
                <w:rFonts w:ascii="Times New Roman" w:hAnsi="Times New Roman"/>
                <w:color w:val="000000"/>
                <w:sz w:val="26"/>
                <w:szCs w:val="26"/>
                <w:highlight w:val="yellow"/>
              </w:rPr>
            </w:pPr>
          </w:p>
        </w:tc>
        <w:tc>
          <w:tcPr>
            <w:tcW w:w="1134" w:type="dxa"/>
            <w:shd w:val="clear" w:color="auto" w:fill="FFFFFF"/>
            <w:vAlign w:val="center"/>
          </w:tcPr>
          <w:p w:rsidR="00486187" w:rsidRPr="004C7562" w:rsidRDefault="00486187" w:rsidP="004C7562">
            <w:pPr>
              <w:jc w:val="center"/>
              <w:rPr>
                <w:rFonts w:ascii="Times New Roman" w:hAnsi="Times New Roman"/>
                <w:color w:val="000000"/>
                <w:sz w:val="26"/>
                <w:szCs w:val="26"/>
                <w:highlight w:val="yellow"/>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12</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Antimon (Sb)</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13</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Bari (Bs)</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0,7</w:t>
            </w:r>
          </w:p>
        </w:tc>
        <w:tc>
          <w:tcPr>
            <w:tcW w:w="1162"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0,002-0,11</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Bor tính chung cho cả Borat và axit Boric (B)</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0,3</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15</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Cadmi (Cd)</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0,03</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16</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Chì (Pb)</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17</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Chì số pecmanganat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0 - 1,5</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18</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Chloride (Cl</w:t>
            </w:r>
            <w:r w:rsidRPr="004C7562">
              <w:rPr>
                <w:rFonts w:ascii="Times New Roman" w:hAnsi="Times New Roman"/>
                <w:color w:val="000000"/>
                <w:sz w:val="26"/>
                <w:szCs w:val="26"/>
                <w:vertAlign w:val="superscript"/>
              </w:rPr>
              <w:t>-</w:t>
            </w:r>
            <w:r w:rsidRPr="004C7562">
              <w:rPr>
                <w:rFonts w:ascii="Times New Roman" w:hAnsi="Times New Roman"/>
                <w:color w:val="000000"/>
                <w:sz w:val="26"/>
                <w:szCs w:val="26"/>
              </w:rPr>
              <w: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250</w:t>
            </w:r>
          </w:p>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(hoặc 300)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6,74 - 20,21</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19</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Chromi (Cr)</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0 - 0,0004</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Đồng (Cu)</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Độ cứng, tính theo CaCO</w:t>
            </w:r>
            <w:r w:rsidRPr="004C7562">
              <w:rPr>
                <w:rFonts w:ascii="Times New Roman" w:hAnsi="Times New Roman"/>
                <w:color w:val="000000"/>
                <w:sz w:val="26"/>
                <w:szCs w:val="26"/>
                <w:vertAlign w:val="subscript"/>
              </w:rPr>
              <w:t>3</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300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11,5-151</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22</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Fluor (F)</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1,5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0 - 0,15</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lastRenderedPageBreak/>
              <w:t>23</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Kẽm  (Zn)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24</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Mangan (Mn)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25</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Natri (Na)</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200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2,34 - 9,24</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Nhôm (Aluminium) (Al)</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0,004- 0,45</w:t>
            </w:r>
          </w:p>
        </w:tc>
        <w:tc>
          <w:tcPr>
            <w:tcW w:w="1134" w:type="dxa"/>
            <w:vAlign w:val="center"/>
          </w:tcPr>
          <w:p w:rsidR="00486187" w:rsidRPr="004C7562" w:rsidRDefault="00486187" w:rsidP="004C7562">
            <w:pPr>
              <w:jc w:val="center"/>
              <w:rPr>
                <w:rFonts w:ascii="Times New Roman" w:hAnsi="Times New Roman"/>
                <w:color w:val="FF0000"/>
                <w:sz w:val="26"/>
                <w:szCs w:val="26"/>
              </w:rPr>
            </w:pPr>
            <w:r w:rsidRPr="004C7562">
              <w:rPr>
                <w:rFonts w:ascii="Times New Roman" w:hAnsi="Times New Roman"/>
                <w:sz w:val="26"/>
                <w:szCs w:val="26"/>
              </w:rPr>
              <w:t>4</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Nickel (Ni)</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0,07</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0-0,0006</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Nitrat (NO</w:t>
            </w:r>
            <w:r w:rsidRPr="004C7562">
              <w:rPr>
                <w:rFonts w:ascii="Times New Roman" w:hAnsi="Times New Roman"/>
                <w:color w:val="000000"/>
                <w:sz w:val="26"/>
                <w:szCs w:val="26"/>
                <w:vertAlign w:val="subscript"/>
              </w:rPr>
              <w:t>3</w:t>
            </w:r>
            <w:r w:rsidRPr="004C7562">
              <w:rPr>
                <w:rFonts w:ascii="Times New Roman" w:hAnsi="Times New Roman"/>
                <w:color w:val="000000"/>
                <w:sz w:val="26"/>
                <w:szCs w:val="26"/>
                <w:vertAlign w:val="superscript"/>
              </w:rPr>
              <w:t>-</w:t>
            </w:r>
            <w:r w:rsidRPr="004C7562">
              <w:rPr>
                <w:rFonts w:ascii="Times New Roman" w:hAnsi="Times New Roman"/>
                <w:color w:val="000000"/>
                <w:sz w:val="26"/>
                <w:szCs w:val="26"/>
              </w:rPr>
              <w:t> tính theo 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0 - 0,32</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Nitrit (NO</w:t>
            </w:r>
            <w:r w:rsidRPr="004C7562">
              <w:rPr>
                <w:rFonts w:ascii="Times New Roman" w:hAnsi="Times New Roman"/>
                <w:color w:val="000000"/>
                <w:sz w:val="26"/>
                <w:szCs w:val="26"/>
                <w:vertAlign w:val="subscript"/>
              </w:rPr>
              <w:t>2</w:t>
            </w:r>
            <w:r w:rsidRPr="004C7562">
              <w:rPr>
                <w:rFonts w:ascii="Times New Roman" w:hAnsi="Times New Roman"/>
                <w:color w:val="000000"/>
                <w:sz w:val="26"/>
                <w:szCs w:val="26"/>
                <w:vertAlign w:val="superscript"/>
              </w:rPr>
              <w:t>-</w:t>
            </w:r>
            <w:r w:rsidRPr="004C7562">
              <w:rPr>
                <w:rFonts w:ascii="Times New Roman" w:hAnsi="Times New Roman"/>
                <w:color w:val="000000"/>
                <w:sz w:val="26"/>
                <w:szCs w:val="26"/>
              </w:rPr>
              <w:t> tính theo 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0 - 0,01</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Sắt (Fe)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0,3</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31</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Seleni (Se)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0,01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32</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Sunphat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250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7,8- 44,5</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33</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Sunfua</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0,05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34</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Thủy ngân (Hg)</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 xml:space="preserve"> 0,001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35</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Tổng chất rắn hòa tan (TDS)</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38-142</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36</w:t>
            </w:r>
          </w:p>
        </w:tc>
        <w:tc>
          <w:tcPr>
            <w:tcW w:w="2864" w:type="dxa"/>
            <w:vAlign w:val="center"/>
          </w:tcPr>
          <w:p w:rsidR="00486187" w:rsidRPr="004C7562" w:rsidRDefault="00486187" w:rsidP="004C7562">
            <w:pPr>
              <w:jc w:val="both"/>
              <w:rPr>
                <w:rFonts w:ascii="Times New Roman" w:hAnsi="Times New Roman"/>
                <w:color w:val="000000"/>
                <w:sz w:val="26"/>
                <w:szCs w:val="26"/>
              </w:rPr>
            </w:pPr>
            <w:r w:rsidRPr="004C7562">
              <w:rPr>
                <w:rFonts w:ascii="Times New Roman" w:hAnsi="Times New Roman"/>
                <w:color w:val="000000"/>
                <w:sz w:val="26"/>
                <w:szCs w:val="26"/>
              </w:rPr>
              <w:t>Xyanua (CN)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mg/l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0,05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i/>
                <w:iCs/>
                <w:color w:val="000000"/>
                <w:sz w:val="26"/>
                <w:szCs w:val="26"/>
              </w:rPr>
              <w:t>Thông số hữu cơ</w:t>
            </w: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i/>
                <w:iCs/>
                <w:color w:val="000000"/>
                <w:sz w:val="26"/>
                <w:szCs w:val="26"/>
              </w:rPr>
              <w:t>Nhóm Alkan clo hóa</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1,1,1 -Tricloroetan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1,2 - Dicloroetan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1,2 - Dicloroeten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40</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Cacbontetraclorua</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Dicloromethan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0- 12,3</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42</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Tetracloroeten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43</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Tricloroeten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Vinyl clorua</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0,3</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i/>
                <w:iCs/>
                <w:color w:val="000000"/>
                <w:sz w:val="26"/>
                <w:szCs w:val="26"/>
              </w:rPr>
              <w:t>Nhóm Hydrocacbon thơm</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45</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Benzen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Etylbenzen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0 -1,8</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Styren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Toluen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Xylen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1700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50</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Phenol và dẫn xuất của Phenol</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i/>
                <w:iCs/>
                <w:color w:val="000000"/>
                <w:sz w:val="26"/>
                <w:szCs w:val="26"/>
              </w:rPr>
              <w:t>Nhóm Benzen clo hóa</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1,2 - Diclorobenzen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52</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 xml:space="preserve">Triclorobenzen </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53</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Monoclorobenzen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i/>
                <w:iCs/>
                <w:color w:val="000000"/>
                <w:sz w:val="26"/>
                <w:szCs w:val="26"/>
              </w:rPr>
              <w:t>Nhóm chất hữu cơ phức tạp</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Acrylamide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55</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Hexacloro butadien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0,4</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Epiclohydrin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0,6</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i/>
                <w:iCs/>
                <w:color w:val="000000"/>
                <w:sz w:val="26"/>
                <w:szCs w:val="26"/>
              </w:rPr>
              <w:t>Thông số hóa chất BVTV</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lastRenderedPageBreak/>
              <w:t>57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1,2 - Dibromo - 3 Cloropropan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1,2 - Dicloropropan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40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1,3 - Dichloropropen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60</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2,4-D</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2,4 - DB</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62</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Alachlor</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63</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Aldicarb</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Atrazine và các dẫn xuất chloro-s- triazine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65</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Carbofuran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Chlorpyrifos</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Clodane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Clorotoluron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Cyanazine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0,6</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70</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DDT và các dẫn xuất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Dichloprop</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72</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Fenoprop</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73</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Hydroxyatrazine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Isoproturon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75</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MCPA</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Mecoprop</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Methoxychlor</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Molinate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Pendimetalin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80</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Permethrin Mg/t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Propanil Uq/L</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82</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Simazine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83</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Trifuralin</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486187" w:rsidRPr="004C7562" w:rsidTr="00B51C19">
        <w:tc>
          <w:tcPr>
            <w:tcW w:w="709" w:type="dxa"/>
            <w:vAlign w:val="center"/>
          </w:tcPr>
          <w:p w:rsidR="00486187" w:rsidRPr="004C7562" w:rsidRDefault="00486187" w:rsidP="004C7562">
            <w:pPr>
              <w:jc w:val="center"/>
              <w:rPr>
                <w:rFonts w:ascii="Times New Roman" w:hAnsi="Times New Roman"/>
                <w:color w:val="000000"/>
                <w:sz w:val="26"/>
                <w:szCs w:val="26"/>
              </w:rPr>
            </w:pPr>
          </w:p>
        </w:tc>
        <w:tc>
          <w:tcPr>
            <w:tcW w:w="8429" w:type="dxa"/>
            <w:gridSpan w:val="7"/>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b/>
                <w:bCs/>
                <w:i/>
                <w:iCs/>
                <w:color w:val="000000"/>
                <w:sz w:val="26"/>
                <w:szCs w:val="26"/>
              </w:rPr>
              <w:t>Hóa chất khử trùng và sản phẩm phụ</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Bromat</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Height w:val="481"/>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85</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Monochloramine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0- 0,069</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2,4,6 - Triclorophenol</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60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Bromodichloromethane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0 - 17,3</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Bromoform</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89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Chloroform</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70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0 - 99,7</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90</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Dibromoacetonitrile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vAlign w:val="center"/>
          </w:tcPr>
          <w:p w:rsidR="00486187" w:rsidRPr="004C7562" w:rsidRDefault="00486187" w:rsidP="004C7562">
            <w:pPr>
              <w:jc w:val="center"/>
              <w:rPr>
                <w:rFonts w:ascii="Times New Roman" w:hAnsi="Times New Roman"/>
                <w:color w:val="000000"/>
                <w:sz w:val="26"/>
                <w:szCs w:val="26"/>
              </w:rPr>
            </w:pP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91</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Dibromochloromethane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0 - 38,3</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34" w:type="dxa"/>
            <w:shd w:val="clear" w:color="auto" w:fill="auto"/>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w:t>
            </w: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92</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Dichloroacetonitrlle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50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93</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Dichloroacetic acid</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94</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Trichloroacetic acid</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3</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95</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Trichloroaxetonitril</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96</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Formaldehyde</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200</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lastRenderedPageBreak/>
              <w:t>97</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Monochloroacetic acid</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µg/l</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KPH</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98</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Tổng hoạt độ phóng xạ α</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Bg/1</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0 - 0,1</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r w:rsidR="000B6BF2" w:rsidRPr="004C7562" w:rsidTr="00B51C19">
        <w:trPr>
          <w:gridAfter w:val="1"/>
          <w:wAfter w:w="8" w:type="dxa"/>
        </w:trPr>
        <w:tc>
          <w:tcPr>
            <w:tcW w:w="709"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99</w:t>
            </w:r>
          </w:p>
        </w:tc>
        <w:tc>
          <w:tcPr>
            <w:tcW w:w="2864" w:type="dxa"/>
            <w:vAlign w:val="center"/>
          </w:tcPr>
          <w:p w:rsidR="00486187" w:rsidRPr="004C7562" w:rsidRDefault="00486187" w:rsidP="004C7562">
            <w:pPr>
              <w:rPr>
                <w:rFonts w:ascii="Times New Roman" w:hAnsi="Times New Roman"/>
                <w:color w:val="000000"/>
                <w:sz w:val="26"/>
                <w:szCs w:val="26"/>
              </w:rPr>
            </w:pPr>
            <w:r w:rsidRPr="004C7562">
              <w:rPr>
                <w:rFonts w:ascii="Times New Roman" w:hAnsi="Times New Roman"/>
                <w:color w:val="000000"/>
                <w:sz w:val="26"/>
                <w:szCs w:val="26"/>
              </w:rPr>
              <w:t>Tổng hoạt độ phóng xạ β</w:t>
            </w:r>
          </w:p>
        </w:tc>
        <w:tc>
          <w:tcPr>
            <w:tcW w:w="993"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Bg/1</w:t>
            </w:r>
          </w:p>
        </w:tc>
        <w:tc>
          <w:tcPr>
            <w:tcW w:w="1134"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1</w:t>
            </w:r>
          </w:p>
        </w:tc>
        <w:tc>
          <w:tcPr>
            <w:tcW w:w="1162" w:type="dxa"/>
            <w:vAlign w:val="center"/>
          </w:tcPr>
          <w:p w:rsidR="00486187" w:rsidRPr="004C7562" w:rsidRDefault="00486187" w:rsidP="004C7562">
            <w:pPr>
              <w:jc w:val="center"/>
              <w:rPr>
                <w:rFonts w:ascii="Times New Roman" w:hAnsi="Times New Roman"/>
                <w:color w:val="000000"/>
                <w:sz w:val="26"/>
                <w:szCs w:val="26"/>
              </w:rPr>
            </w:pPr>
            <w:r w:rsidRPr="004C7562">
              <w:rPr>
                <w:rFonts w:ascii="Times New Roman" w:hAnsi="Times New Roman"/>
                <w:color w:val="000000"/>
                <w:sz w:val="26"/>
                <w:szCs w:val="26"/>
              </w:rPr>
              <w:t>0 - 1</w:t>
            </w:r>
          </w:p>
        </w:tc>
        <w:tc>
          <w:tcPr>
            <w:tcW w:w="1134" w:type="dxa"/>
          </w:tcPr>
          <w:p w:rsidR="00486187" w:rsidRPr="004C7562" w:rsidRDefault="00486187" w:rsidP="004C7562">
            <w:pPr>
              <w:jc w:val="center"/>
              <w:rPr>
                <w:rFonts w:ascii="Times New Roman" w:hAnsi="Times New Roman"/>
                <w:color w:val="000000"/>
                <w:sz w:val="26"/>
                <w:szCs w:val="26"/>
              </w:rPr>
            </w:pPr>
          </w:p>
        </w:tc>
        <w:tc>
          <w:tcPr>
            <w:tcW w:w="1134" w:type="dxa"/>
            <w:vAlign w:val="center"/>
          </w:tcPr>
          <w:p w:rsidR="00486187" w:rsidRPr="004C7562" w:rsidRDefault="00486187" w:rsidP="004C7562">
            <w:pPr>
              <w:jc w:val="center"/>
              <w:rPr>
                <w:rFonts w:ascii="Times New Roman" w:hAnsi="Times New Roman"/>
                <w:color w:val="000000"/>
                <w:sz w:val="26"/>
                <w:szCs w:val="26"/>
              </w:rPr>
            </w:pPr>
          </w:p>
        </w:tc>
      </w:tr>
    </w:tbl>
    <w:p w:rsidR="00587AB0" w:rsidRDefault="00DF0668" w:rsidP="009F08D0">
      <w:pPr>
        <w:widowControl/>
        <w:autoSpaceDE w:val="0"/>
        <w:autoSpaceDN w:val="0"/>
        <w:adjustRightInd w:val="0"/>
        <w:spacing w:before="60" w:after="60" w:line="276" w:lineRule="auto"/>
        <w:ind w:firstLine="709"/>
        <w:jc w:val="both"/>
        <w:rPr>
          <w:rFonts w:ascii="Times New Roman" w:eastAsia="Times New Roman" w:hAnsi="Times New Roman"/>
          <w:sz w:val="28"/>
          <w:szCs w:val="28"/>
          <w:lang w:val="pl-PL" w:eastAsia="vi-VN"/>
        </w:rPr>
      </w:pPr>
      <w:r>
        <w:rPr>
          <w:rFonts w:ascii="Times New Roman" w:eastAsia="Times New Roman" w:hAnsi="Times New Roman"/>
          <w:sz w:val="28"/>
          <w:szCs w:val="28"/>
          <w:lang w:val="pl-PL" w:eastAsia="vi-VN"/>
        </w:rPr>
        <w:t xml:space="preserve">Kết quả phân tích </w:t>
      </w:r>
      <w:r w:rsidR="002F063D">
        <w:rPr>
          <w:rFonts w:ascii="Times New Roman" w:eastAsia="Times New Roman" w:hAnsi="Times New Roman"/>
          <w:sz w:val="28"/>
          <w:szCs w:val="28"/>
          <w:lang w:val="pl-PL" w:eastAsia="vi-VN"/>
        </w:rPr>
        <w:t>26</w:t>
      </w:r>
      <w:r w:rsidR="00587AB0" w:rsidRPr="006A31C2">
        <w:rPr>
          <w:rFonts w:ascii="Times New Roman" w:eastAsia="Times New Roman" w:hAnsi="Times New Roman"/>
          <w:sz w:val="28"/>
          <w:szCs w:val="28"/>
          <w:lang w:val="pl-PL" w:eastAsia="vi-VN"/>
        </w:rPr>
        <w:t xml:space="preserve"> mẫu nước sạch </w:t>
      </w:r>
      <w:r w:rsidR="00587AB0">
        <w:rPr>
          <w:rFonts w:ascii="Times New Roman" w:eastAsia="Times New Roman" w:hAnsi="Times New Roman"/>
          <w:sz w:val="28"/>
          <w:szCs w:val="28"/>
          <w:lang w:val="pl-PL" w:eastAsia="vi-VN"/>
        </w:rPr>
        <w:t>thành phẩ</w:t>
      </w:r>
      <w:r w:rsidR="00587AB0" w:rsidRPr="006A31C2">
        <w:rPr>
          <w:rFonts w:ascii="Times New Roman" w:eastAsia="Times New Roman" w:hAnsi="Times New Roman"/>
          <w:sz w:val="28"/>
          <w:szCs w:val="28"/>
          <w:lang w:val="pl-PL" w:eastAsia="vi-VN"/>
        </w:rPr>
        <w:t xml:space="preserve">m tại </w:t>
      </w:r>
      <w:r w:rsidR="0016507B">
        <w:rPr>
          <w:rFonts w:ascii="Times New Roman" w:eastAsia="Times New Roman" w:hAnsi="Times New Roman"/>
          <w:sz w:val="28"/>
          <w:szCs w:val="28"/>
          <w:lang w:val="pl-PL" w:eastAsia="vi-VN"/>
        </w:rPr>
        <w:t xml:space="preserve">các </w:t>
      </w:r>
      <w:r w:rsidR="00587AB0" w:rsidRPr="006A31C2">
        <w:rPr>
          <w:rFonts w:ascii="Times New Roman" w:eastAsia="Times New Roman" w:hAnsi="Times New Roman"/>
          <w:sz w:val="28"/>
          <w:szCs w:val="28"/>
          <w:lang w:val="pl-PL" w:eastAsia="vi-VN"/>
        </w:rPr>
        <w:t xml:space="preserve">nhà máy của </w:t>
      </w:r>
      <w:r w:rsidR="0016507B">
        <w:rPr>
          <w:rFonts w:ascii="Times New Roman" w:eastAsia="Times New Roman" w:hAnsi="Times New Roman"/>
          <w:sz w:val="28"/>
          <w:szCs w:val="28"/>
          <w:lang w:val="pl-PL" w:eastAsia="vi-VN"/>
        </w:rPr>
        <w:t>03</w:t>
      </w:r>
      <w:r w:rsidR="00587AB0" w:rsidRPr="006A31C2">
        <w:rPr>
          <w:rFonts w:ascii="Times New Roman" w:eastAsia="Times New Roman" w:hAnsi="Times New Roman"/>
          <w:sz w:val="28"/>
          <w:szCs w:val="28"/>
          <w:lang w:val="pl-PL" w:eastAsia="vi-VN"/>
        </w:rPr>
        <w:t xml:space="preserve"> đơn vị cấp nước trên địa bàn tỉnh, các mẫu thử nghiệm được phân tích theo 99 thông số của </w:t>
      </w:r>
      <w:r w:rsidR="00587AB0" w:rsidRPr="006A31C2">
        <w:rPr>
          <w:rFonts w:ascii="Times New Roman" w:eastAsia="Times New Roman" w:hAnsi="Times New Roman"/>
          <w:sz w:val="28"/>
          <w:szCs w:val="28"/>
          <w:lang w:val="vi-VN" w:eastAsia="vi-VN"/>
        </w:rPr>
        <w:t>QCVN 01-1:2018/BYT</w:t>
      </w:r>
      <w:r>
        <w:rPr>
          <w:rFonts w:ascii="Times New Roman" w:eastAsia="Times New Roman" w:hAnsi="Times New Roman"/>
          <w:sz w:val="28"/>
          <w:szCs w:val="28"/>
          <w:lang w:eastAsia="vi-VN"/>
        </w:rPr>
        <w:t xml:space="preserve"> có kết</w:t>
      </w:r>
      <w:r w:rsidR="00587AB0" w:rsidRPr="006A31C2">
        <w:rPr>
          <w:rFonts w:ascii="Times New Roman" w:eastAsia="Times New Roman" w:hAnsi="Times New Roman"/>
          <w:sz w:val="28"/>
          <w:szCs w:val="28"/>
          <w:lang w:val="pl-PL" w:eastAsia="vi-VN"/>
        </w:rPr>
        <w:t xml:space="preserve"> quả như sau:</w:t>
      </w:r>
    </w:p>
    <w:p w:rsidR="00486187" w:rsidRPr="00642812" w:rsidRDefault="00486187" w:rsidP="009F08D0">
      <w:pPr>
        <w:spacing w:before="60" w:after="60" w:line="276" w:lineRule="auto"/>
        <w:ind w:firstLine="720"/>
        <w:jc w:val="both"/>
        <w:rPr>
          <w:rFonts w:ascii="Times New Roman" w:hAnsi="Times New Roman"/>
          <w:color w:val="000000"/>
          <w:sz w:val="28"/>
          <w:szCs w:val="28"/>
        </w:rPr>
      </w:pPr>
      <w:r w:rsidRPr="00642812">
        <w:rPr>
          <w:rFonts w:ascii="Times New Roman" w:hAnsi="Times New Roman"/>
          <w:color w:val="000000"/>
          <w:sz w:val="28"/>
          <w:szCs w:val="28"/>
        </w:rPr>
        <w:t xml:space="preserve">Có 74/99 </w:t>
      </w:r>
      <w:r w:rsidR="0074584A" w:rsidRPr="00364680">
        <w:rPr>
          <w:rFonts w:ascii="Times New Roman" w:hAnsi="Times New Roman"/>
          <w:color w:val="000000" w:themeColor="text1"/>
          <w:sz w:val="28"/>
          <w:szCs w:val="28"/>
          <w:lang w:val="pl-PL"/>
        </w:rPr>
        <w:t>thông số</w:t>
      </w:r>
      <w:r w:rsidR="00535469">
        <w:rPr>
          <w:rFonts w:ascii="Times New Roman" w:hAnsi="Times New Roman"/>
          <w:color w:val="FF0000"/>
          <w:sz w:val="28"/>
          <w:szCs w:val="28"/>
          <w:lang w:val="pl-PL"/>
        </w:rPr>
        <w:t xml:space="preserve"> </w:t>
      </w:r>
      <w:r w:rsidRPr="00642812">
        <w:rPr>
          <w:rFonts w:ascii="Times New Roman" w:hAnsi="Times New Roman"/>
          <w:color w:val="000000"/>
          <w:sz w:val="28"/>
          <w:szCs w:val="28"/>
        </w:rPr>
        <w:t xml:space="preserve">của tất cả các mẫu có giá trị đo không phát hiện (thấp hơn giới hạn phát hiện của phương pháp phân tích). Trong 25 </w:t>
      </w:r>
      <w:r w:rsidR="0074584A" w:rsidRPr="00FA6938">
        <w:rPr>
          <w:rFonts w:ascii="Times New Roman" w:hAnsi="Times New Roman"/>
          <w:sz w:val="28"/>
          <w:szCs w:val="28"/>
          <w:lang w:val="pl-PL"/>
        </w:rPr>
        <w:t>thông số</w:t>
      </w:r>
      <w:r>
        <w:rPr>
          <w:rFonts w:ascii="Times New Roman" w:hAnsi="Times New Roman"/>
          <w:color w:val="000000"/>
          <w:sz w:val="28"/>
          <w:szCs w:val="28"/>
        </w:rPr>
        <w:t xml:space="preserve"> có</w:t>
      </w:r>
      <w:r w:rsidR="00A6645C">
        <w:rPr>
          <w:rFonts w:ascii="Times New Roman" w:hAnsi="Times New Roman"/>
          <w:color w:val="000000"/>
          <w:sz w:val="28"/>
          <w:szCs w:val="28"/>
        </w:rPr>
        <w:t xml:space="preserve"> </w:t>
      </w:r>
      <w:r>
        <w:rPr>
          <w:rFonts w:ascii="Times New Roman" w:hAnsi="Times New Roman"/>
          <w:color w:val="000000"/>
          <w:sz w:val="28"/>
          <w:szCs w:val="28"/>
        </w:rPr>
        <w:t>phát hiện</w:t>
      </w:r>
      <w:r w:rsidRPr="00642812">
        <w:rPr>
          <w:rFonts w:ascii="Times New Roman" w:hAnsi="Times New Roman"/>
          <w:color w:val="000000"/>
          <w:sz w:val="28"/>
          <w:szCs w:val="28"/>
        </w:rPr>
        <w:t>, hầu hết có hàm lượng đo được nằm trong ngưỡng giới hạn cho phép của quy chuẩn, một số</w:t>
      </w:r>
      <w:r w:rsidR="00A6645C">
        <w:rPr>
          <w:rFonts w:ascii="Times New Roman" w:hAnsi="Times New Roman"/>
          <w:color w:val="000000"/>
          <w:sz w:val="28"/>
          <w:szCs w:val="28"/>
        </w:rPr>
        <w:t xml:space="preserve"> thông số</w:t>
      </w:r>
      <w:r w:rsidRPr="00642812">
        <w:rPr>
          <w:rFonts w:ascii="Times New Roman" w:hAnsi="Times New Roman"/>
          <w:color w:val="000000"/>
          <w:sz w:val="28"/>
          <w:szCs w:val="28"/>
        </w:rPr>
        <w:t xml:space="preserve"> phát hiện tại một số mẫu có giá trị vượt quy chuẩn cho phép, cụ thể như sau:</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A6645C" w:rsidRPr="00364680">
        <w:rPr>
          <w:rFonts w:ascii="Times New Roman" w:hAnsi="Times New Roman"/>
          <w:color w:val="000000" w:themeColor="text1"/>
          <w:sz w:val="28"/>
          <w:szCs w:val="28"/>
          <w:lang w:val="pl-PL"/>
        </w:rPr>
        <w:t xml:space="preserve"> </w:t>
      </w:r>
      <w:r w:rsidRPr="00364680">
        <w:rPr>
          <w:rFonts w:ascii="Times New Roman" w:hAnsi="Times New Roman"/>
          <w:i/>
          <w:color w:val="000000" w:themeColor="text1"/>
          <w:sz w:val="28"/>
          <w:szCs w:val="28"/>
        </w:rPr>
        <w:t>Coliform</w:t>
      </w:r>
      <w:r w:rsidRPr="00364680">
        <w:rPr>
          <w:rFonts w:ascii="Times New Roman" w:hAnsi="Times New Roman"/>
          <w:color w:val="000000" w:themeColor="text1"/>
          <w:sz w:val="28"/>
          <w:szCs w:val="28"/>
        </w:rPr>
        <w:t xml:space="preserve">: có 4/26 mẫu có giá trị </w:t>
      </w:r>
      <w:r w:rsidRPr="00364680">
        <w:rPr>
          <w:rFonts w:ascii="Times New Roman" w:hAnsi="Times New Roman"/>
          <w:i/>
          <w:color w:val="000000" w:themeColor="text1"/>
          <w:sz w:val="28"/>
          <w:szCs w:val="28"/>
        </w:rPr>
        <w:t>Coliform</w:t>
      </w:r>
      <w:r w:rsidRPr="00364680">
        <w:rPr>
          <w:rFonts w:ascii="Times New Roman" w:hAnsi="Times New Roman"/>
          <w:color w:val="000000" w:themeColor="text1"/>
          <w:sz w:val="28"/>
          <w:szCs w:val="28"/>
        </w:rPr>
        <w:t xml:space="preserve">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3CFU/100ml). </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A6645C" w:rsidRPr="00364680">
        <w:rPr>
          <w:rFonts w:ascii="Times New Roman" w:hAnsi="Times New Roman"/>
          <w:color w:val="000000" w:themeColor="text1"/>
          <w:sz w:val="28"/>
          <w:szCs w:val="28"/>
          <w:lang w:val="pl-PL"/>
        </w:rPr>
        <w:t xml:space="preserve"> </w:t>
      </w:r>
      <w:r w:rsidRPr="00364680">
        <w:rPr>
          <w:rFonts w:ascii="Times New Roman" w:hAnsi="Times New Roman"/>
          <w:i/>
          <w:color w:val="000000" w:themeColor="text1"/>
          <w:sz w:val="28"/>
          <w:szCs w:val="28"/>
        </w:rPr>
        <w:t>E.coli</w:t>
      </w:r>
      <w:r w:rsidRPr="00364680">
        <w:rPr>
          <w:rFonts w:ascii="Times New Roman" w:hAnsi="Times New Roman"/>
          <w:color w:val="000000" w:themeColor="text1"/>
          <w:sz w:val="28"/>
          <w:szCs w:val="28"/>
        </w:rPr>
        <w:t xml:space="preserve">: có 03/26 mẫu có giá trị </w:t>
      </w:r>
      <w:r w:rsidRPr="00364680">
        <w:rPr>
          <w:rFonts w:ascii="Times New Roman" w:hAnsi="Times New Roman"/>
          <w:i/>
          <w:color w:val="000000" w:themeColor="text1"/>
          <w:sz w:val="28"/>
          <w:szCs w:val="28"/>
        </w:rPr>
        <w:t>E.coli</w:t>
      </w:r>
      <w:r w:rsidRPr="00364680">
        <w:rPr>
          <w:rFonts w:ascii="Times New Roman" w:hAnsi="Times New Roman"/>
          <w:color w:val="000000" w:themeColor="text1"/>
          <w:sz w:val="28"/>
          <w:szCs w:val="28"/>
        </w:rPr>
        <w:t xml:space="preserve">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1CFU/100ml). </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A6645C"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clo tự do: có 10/26 mẫu có hàm lượng nằm ngoài ngưỡng giới hạn của Quy chuẩn (GHCP:  0,2-1,0 mg/l). </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E04278"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pH: có 01/26 mẫu có giá trị đo nằm ngoài ngưỡng giới hạn của Quy chuẩn (GHCP:  6,5-8,5). </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E04278" w:rsidRPr="00364680">
        <w:rPr>
          <w:rFonts w:ascii="Times New Roman" w:hAnsi="Times New Roman"/>
          <w:color w:val="000000" w:themeColor="text1"/>
          <w:sz w:val="28"/>
          <w:szCs w:val="28"/>
          <w:lang w:val="pl-PL"/>
        </w:rPr>
        <w:t xml:space="preserve"> </w:t>
      </w:r>
      <w:r w:rsidRPr="00364680">
        <w:rPr>
          <w:rFonts w:ascii="Times New Roman" w:hAnsi="Times New Roman"/>
          <w:i/>
          <w:color w:val="000000" w:themeColor="text1"/>
          <w:sz w:val="28"/>
          <w:szCs w:val="28"/>
        </w:rPr>
        <w:t>Trực khuẩn mủ xanh</w:t>
      </w:r>
      <w:r w:rsidRPr="00364680">
        <w:rPr>
          <w:rFonts w:ascii="Times New Roman" w:hAnsi="Times New Roman"/>
          <w:color w:val="000000" w:themeColor="text1"/>
          <w:sz w:val="28"/>
          <w:szCs w:val="28"/>
        </w:rPr>
        <w:t xml:space="preserve">: có 03/26 mẫu có giá trị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1CFU/100ml). </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E04278" w:rsidRPr="00364680">
        <w:rPr>
          <w:rFonts w:ascii="Times New Roman" w:hAnsi="Times New Roman"/>
          <w:color w:val="000000" w:themeColor="text1"/>
          <w:sz w:val="28"/>
          <w:szCs w:val="28"/>
          <w:lang w:val="pl-PL"/>
        </w:rPr>
        <w:t xml:space="preserve"> </w:t>
      </w:r>
      <w:r w:rsidR="00E04278" w:rsidRPr="00364680">
        <w:rPr>
          <w:rFonts w:ascii="Times New Roman" w:hAnsi="Times New Roman"/>
          <w:color w:val="000000" w:themeColor="text1"/>
          <w:sz w:val="28"/>
          <w:szCs w:val="28"/>
        </w:rPr>
        <w:t>H</w:t>
      </w:r>
      <w:r w:rsidRPr="00364680">
        <w:rPr>
          <w:rFonts w:ascii="Times New Roman" w:hAnsi="Times New Roman"/>
          <w:color w:val="000000" w:themeColor="text1"/>
          <w:sz w:val="28"/>
          <w:szCs w:val="28"/>
        </w:rPr>
        <w:t xml:space="preserve">àm lượng nhôm (Al): có 06/26 mẫu có hàm lượng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0,2mg/l). </w:t>
      </w:r>
    </w:p>
    <w:p w:rsidR="00486187" w:rsidRPr="00364680"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E04278"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Chloroform: có 01/26 mẫu có hàm lượng Chloroform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70 µg/l). </w:t>
      </w:r>
    </w:p>
    <w:p w:rsidR="00486187" w:rsidRDefault="0048618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00E04278"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Dibromochloromethane: có 01/26 mẫu có hàm lượng Dibromochloromethane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20 µg/l). </w:t>
      </w:r>
    </w:p>
    <w:p w:rsidR="001D08C7" w:rsidRPr="00DF0668" w:rsidRDefault="00DF0668" w:rsidP="00190BDD">
      <w:pPr>
        <w:pStyle w:val="Heading3"/>
        <w:spacing w:before="60" w:line="312" w:lineRule="auto"/>
        <w:rPr>
          <w:rFonts w:ascii="Times New Roman" w:hAnsi="Times New Roman"/>
          <w:color w:val="000000"/>
          <w:sz w:val="28"/>
          <w:szCs w:val="28"/>
        </w:rPr>
      </w:pPr>
      <w:bookmarkStart w:id="255" w:name="_Toc113456852"/>
      <w:r w:rsidRPr="00DF0668">
        <w:rPr>
          <w:rFonts w:ascii="Times New Roman" w:hAnsi="Times New Roman"/>
          <w:i/>
          <w:color w:val="000000"/>
          <w:sz w:val="28"/>
          <w:szCs w:val="28"/>
        </w:rPr>
        <w:t>5.2.2.</w:t>
      </w:r>
      <w:r w:rsidR="00364680" w:rsidRPr="00DF0668">
        <w:rPr>
          <w:rFonts w:ascii="Times New Roman" w:hAnsi="Times New Roman"/>
          <w:i/>
          <w:color w:val="000000"/>
          <w:sz w:val="28"/>
          <w:szCs w:val="28"/>
        </w:rPr>
        <w:t xml:space="preserve"> </w:t>
      </w:r>
      <w:r w:rsidR="001D08C7" w:rsidRPr="00DF0668">
        <w:rPr>
          <w:rFonts w:ascii="Times New Roman" w:hAnsi="Times New Roman"/>
          <w:i/>
          <w:color w:val="000000"/>
          <w:sz w:val="28"/>
          <w:szCs w:val="28"/>
        </w:rPr>
        <w:t>Tổng hợp kết quả phân tích nước sạch có nguồn gốc từ nước dưới đất</w:t>
      </w:r>
      <w:bookmarkEnd w:id="255"/>
    </w:p>
    <w:p w:rsidR="001D08C7" w:rsidRPr="00DF0668" w:rsidRDefault="001D08C7" w:rsidP="00731997">
      <w:pPr>
        <w:spacing w:before="60" w:after="60" w:line="276" w:lineRule="auto"/>
        <w:jc w:val="both"/>
        <w:rPr>
          <w:rFonts w:ascii="Times New Roman" w:hAnsi="Times New Roman"/>
          <w:i/>
          <w:color w:val="000000"/>
          <w:sz w:val="28"/>
          <w:szCs w:val="28"/>
        </w:rPr>
      </w:pPr>
      <w:r w:rsidRPr="00DF0668">
        <w:rPr>
          <w:rFonts w:ascii="Times New Roman" w:hAnsi="Times New Roman"/>
          <w:b/>
          <w:i/>
          <w:color w:val="000000"/>
          <w:sz w:val="28"/>
          <w:szCs w:val="28"/>
        </w:rPr>
        <w:t>Bả</w:t>
      </w:r>
      <w:r w:rsidR="0016507B" w:rsidRPr="00DF0668">
        <w:rPr>
          <w:rFonts w:ascii="Times New Roman" w:hAnsi="Times New Roman"/>
          <w:b/>
          <w:i/>
          <w:color w:val="000000"/>
          <w:sz w:val="28"/>
          <w:szCs w:val="28"/>
        </w:rPr>
        <w:t xml:space="preserve">ng </w:t>
      </w:r>
      <w:r w:rsidR="0042525C">
        <w:rPr>
          <w:rFonts w:ascii="Times New Roman" w:hAnsi="Times New Roman"/>
          <w:b/>
          <w:i/>
          <w:color w:val="000000"/>
          <w:sz w:val="28"/>
          <w:szCs w:val="28"/>
        </w:rPr>
        <w:t>5.3</w:t>
      </w:r>
      <w:r w:rsidR="00DF0668">
        <w:rPr>
          <w:rFonts w:ascii="Times New Roman" w:hAnsi="Times New Roman"/>
          <w:b/>
          <w:i/>
          <w:color w:val="000000"/>
          <w:sz w:val="28"/>
          <w:szCs w:val="28"/>
        </w:rPr>
        <w:t>:</w:t>
      </w:r>
      <w:r w:rsidRPr="00DF0668">
        <w:rPr>
          <w:rFonts w:ascii="Times New Roman" w:hAnsi="Times New Roman"/>
          <w:b/>
          <w:i/>
          <w:color w:val="000000"/>
          <w:sz w:val="28"/>
          <w:szCs w:val="28"/>
        </w:rPr>
        <w:t xml:space="preserve"> </w:t>
      </w:r>
      <w:r w:rsidRPr="00DF0668">
        <w:rPr>
          <w:rFonts w:ascii="Times New Roman" w:hAnsi="Times New Roman"/>
          <w:i/>
          <w:color w:val="000000"/>
          <w:sz w:val="28"/>
          <w:szCs w:val="28"/>
        </w:rPr>
        <w:t>Tổng hợp kết quả phân tích nước sạch có nguồn gốc từ nước dưới đất</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2732"/>
        <w:gridCol w:w="992"/>
        <w:gridCol w:w="1134"/>
        <w:gridCol w:w="1413"/>
        <w:gridCol w:w="1134"/>
        <w:gridCol w:w="1134"/>
      </w:tblGrid>
      <w:tr w:rsidR="001D08C7" w:rsidRPr="004C7562" w:rsidTr="00380A16">
        <w:trPr>
          <w:trHeight w:val="777"/>
          <w:jc w:val="center"/>
        </w:trPr>
        <w:tc>
          <w:tcPr>
            <w:tcW w:w="670" w:type="dxa"/>
            <w:vAlign w:val="center"/>
          </w:tcPr>
          <w:p w:rsidR="001D08C7" w:rsidRPr="004C7562" w:rsidRDefault="001D08C7" w:rsidP="004C7562">
            <w:pPr>
              <w:jc w:val="center"/>
              <w:rPr>
                <w:rFonts w:ascii="Times New Roman" w:hAnsi="Times New Roman"/>
                <w:b/>
                <w:color w:val="000000"/>
                <w:sz w:val="24"/>
                <w:szCs w:val="24"/>
              </w:rPr>
            </w:pPr>
            <w:r w:rsidRPr="004C7562">
              <w:rPr>
                <w:rFonts w:ascii="Times New Roman" w:hAnsi="Times New Roman"/>
                <w:b/>
                <w:color w:val="000000"/>
                <w:sz w:val="24"/>
                <w:szCs w:val="24"/>
              </w:rPr>
              <w:t>TT</w:t>
            </w:r>
          </w:p>
        </w:tc>
        <w:tc>
          <w:tcPr>
            <w:tcW w:w="2732" w:type="dxa"/>
            <w:vAlign w:val="center"/>
          </w:tcPr>
          <w:p w:rsidR="001D08C7" w:rsidRPr="004C7562" w:rsidRDefault="00F44B2C" w:rsidP="004C7562">
            <w:pPr>
              <w:jc w:val="center"/>
              <w:rPr>
                <w:rFonts w:ascii="Times New Roman" w:hAnsi="Times New Roman"/>
                <w:b/>
                <w:color w:val="000000"/>
                <w:sz w:val="24"/>
                <w:szCs w:val="24"/>
              </w:rPr>
            </w:pPr>
            <w:r w:rsidRPr="004C7562">
              <w:rPr>
                <w:rFonts w:ascii="Times New Roman" w:hAnsi="Times New Roman"/>
                <w:b/>
                <w:color w:val="000000"/>
                <w:sz w:val="24"/>
                <w:szCs w:val="24"/>
              </w:rPr>
              <w:t>Thông số</w:t>
            </w:r>
          </w:p>
        </w:tc>
        <w:tc>
          <w:tcPr>
            <w:tcW w:w="992" w:type="dxa"/>
            <w:vAlign w:val="center"/>
          </w:tcPr>
          <w:p w:rsidR="001D08C7" w:rsidRPr="004C7562" w:rsidRDefault="001D08C7" w:rsidP="004C7562">
            <w:pPr>
              <w:jc w:val="center"/>
              <w:rPr>
                <w:rFonts w:ascii="Times New Roman" w:hAnsi="Times New Roman"/>
                <w:b/>
                <w:color w:val="000000"/>
                <w:sz w:val="24"/>
                <w:szCs w:val="24"/>
              </w:rPr>
            </w:pPr>
            <w:r w:rsidRPr="004C7562">
              <w:rPr>
                <w:rFonts w:ascii="Times New Roman" w:hAnsi="Times New Roman"/>
                <w:b/>
                <w:color w:val="000000"/>
                <w:sz w:val="24"/>
                <w:szCs w:val="24"/>
              </w:rPr>
              <w:t>Đơn vị tính</w:t>
            </w:r>
          </w:p>
        </w:tc>
        <w:tc>
          <w:tcPr>
            <w:tcW w:w="1134" w:type="dxa"/>
            <w:vAlign w:val="center"/>
          </w:tcPr>
          <w:p w:rsidR="001D08C7" w:rsidRPr="004C7562" w:rsidRDefault="001D08C7" w:rsidP="004C7562">
            <w:pPr>
              <w:jc w:val="center"/>
              <w:rPr>
                <w:rFonts w:ascii="Times New Roman" w:hAnsi="Times New Roman"/>
                <w:b/>
                <w:color w:val="000000"/>
                <w:sz w:val="24"/>
                <w:szCs w:val="24"/>
              </w:rPr>
            </w:pPr>
            <w:r w:rsidRPr="004C7562">
              <w:rPr>
                <w:rFonts w:ascii="Times New Roman" w:hAnsi="Times New Roman"/>
                <w:b/>
                <w:color w:val="000000"/>
                <w:sz w:val="24"/>
                <w:szCs w:val="24"/>
              </w:rPr>
              <w:t>Giới hạn cho phép</w:t>
            </w:r>
          </w:p>
        </w:tc>
        <w:tc>
          <w:tcPr>
            <w:tcW w:w="1413" w:type="dxa"/>
            <w:vAlign w:val="center"/>
          </w:tcPr>
          <w:p w:rsidR="001D08C7" w:rsidRPr="004C7562" w:rsidRDefault="001D08C7" w:rsidP="004C7562">
            <w:pPr>
              <w:jc w:val="center"/>
              <w:rPr>
                <w:rFonts w:ascii="Times New Roman" w:hAnsi="Times New Roman"/>
                <w:b/>
                <w:color w:val="000000"/>
                <w:sz w:val="24"/>
                <w:szCs w:val="24"/>
              </w:rPr>
            </w:pPr>
            <w:r w:rsidRPr="004C7562">
              <w:rPr>
                <w:rFonts w:ascii="Times New Roman" w:hAnsi="Times New Roman"/>
                <w:b/>
                <w:color w:val="000000"/>
                <w:sz w:val="24"/>
                <w:szCs w:val="24"/>
              </w:rPr>
              <w:t>Giá trị đo được (Min -Max)</w:t>
            </w:r>
          </w:p>
        </w:tc>
        <w:tc>
          <w:tcPr>
            <w:tcW w:w="1134" w:type="dxa"/>
          </w:tcPr>
          <w:p w:rsidR="001D08C7" w:rsidRPr="004C7562" w:rsidRDefault="001D08C7" w:rsidP="004C7562">
            <w:pPr>
              <w:jc w:val="center"/>
              <w:rPr>
                <w:rFonts w:ascii="Times New Roman" w:hAnsi="Times New Roman"/>
                <w:b/>
                <w:sz w:val="24"/>
                <w:szCs w:val="24"/>
              </w:rPr>
            </w:pPr>
            <w:r w:rsidRPr="004C7562">
              <w:rPr>
                <w:rFonts w:ascii="Times New Roman" w:hAnsi="Times New Roman"/>
                <w:b/>
                <w:sz w:val="24"/>
                <w:szCs w:val="24"/>
              </w:rPr>
              <w:t>Số mẫu không đạt đợt 1</w:t>
            </w:r>
          </w:p>
        </w:tc>
        <w:tc>
          <w:tcPr>
            <w:tcW w:w="1134" w:type="dxa"/>
            <w:vAlign w:val="center"/>
          </w:tcPr>
          <w:p w:rsidR="001D08C7" w:rsidRPr="004C7562" w:rsidRDefault="001D08C7" w:rsidP="004C7562">
            <w:pPr>
              <w:jc w:val="center"/>
              <w:rPr>
                <w:rFonts w:ascii="Times New Roman" w:hAnsi="Times New Roman"/>
                <w:b/>
                <w:sz w:val="24"/>
                <w:szCs w:val="24"/>
              </w:rPr>
            </w:pPr>
            <w:r w:rsidRPr="004C7562">
              <w:rPr>
                <w:rFonts w:ascii="Times New Roman" w:hAnsi="Times New Roman"/>
                <w:b/>
                <w:sz w:val="24"/>
                <w:szCs w:val="24"/>
              </w:rPr>
              <w:t xml:space="preserve">Số mẫu không đạt </w:t>
            </w:r>
          </w:p>
          <w:p w:rsidR="001D08C7" w:rsidRPr="004C7562" w:rsidRDefault="001D08C7" w:rsidP="004C7562">
            <w:pPr>
              <w:jc w:val="center"/>
              <w:rPr>
                <w:rFonts w:ascii="Times New Roman" w:hAnsi="Times New Roman"/>
                <w:b/>
                <w:sz w:val="24"/>
                <w:szCs w:val="24"/>
              </w:rPr>
            </w:pPr>
            <w:r w:rsidRPr="004C7562">
              <w:rPr>
                <w:rFonts w:ascii="Times New Roman" w:hAnsi="Times New Roman"/>
                <w:b/>
                <w:sz w:val="24"/>
                <w:szCs w:val="24"/>
              </w:rPr>
              <w:t>đợt 2</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b/>
                <w:color w:val="000000"/>
                <w:sz w:val="24"/>
                <w:szCs w:val="24"/>
              </w:rPr>
            </w:pPr>
            <w:r w:rsidRPr="004C7562">
              <w:rPr>
                <w:rFonts w:ascii="Times New Roman" w:hAnsi="Times New Roman"/>
                <w:b/>
                <w:color w:val="000000"/>
                <w:sz w:val="24"/>
                <w:szCs w:val="24"/>
              </w:rPr>
              <w:t>I</w:t>
            </w: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color w:val="000000"/>
                <w:sz w:val="24"/>
                <w:szCs w:val="24"/>
              </w:rPr>
              <w:t>Các thông số nhóm A</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i/>
                <w:iCs/>
                <w:color w:val="000000"/>
                <w:sz w:val="24"/>
                <w:szCs w:val="24"/>
              </w:rPr>
              <w:t>Thông số vi sinh vật</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lastRenderedPageBreak/>
              <w:t>1</w:t>
            </w:r>
          </w:p>
        </w:tc>
        <w:tc>
          <w:tcPr>
            <w:tcW w:w="2732" w:type="dxa"/>
            <w:vAlign w:val="center"/>
          </w:tcPr>
          <w:p w:rsidR="001D08C7" w:rsidRPr="004C7562" w:rsidRDefault="001D08C7" w:rsidP="004C7562">
            <w:pPr>
              <w:jc w:val="both"/>
              <w:rPr>
                <w:rFonts w:ascii="Times New Roman" w:hAnsi="Times New Roman"/>
                <w:i/>
                <w:color w:val="000000"/>
                <w:sz w:val="24"/>
                <w:szCs w:val="24"/>
              </w:rPr>
            </w:pPr>
            <w:r w:rsidRPr="004C7562">
              <w:rPr>
                <w:rFonts w:ascii="Times New Roman" w:hAnsi="Times New Roman"/>
                <w:i/>
                <w:color w:val="000000"/>
                <w:sz w:val="24"/>
                <w:szCs w:val="24"/>
              </w:rPr>
              <w:t>Coliform</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CFU/100ml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w:t>
            </w:r>
          </w:p>
        </w:tc>
        <w:tc>
          <w:tcPr>
            <w:tcW w:w="1413" w:type="dxa"/>
            <w:shd w:val="clear" w:color="auto" w:fill="FFFFFF"/>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0 - 360</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w:t>
            </w: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c>
          <w:tcPr>
            <w:tcW w:w="2732" w:type="dxa"/>
            <w:vAlign w:val="center"/>
          </w:tcPr>
          <w:p w:rsidR="001D08C7" w:rsidRPr="004C7562" w:rsidRDefault="001D08C7" w:rsidP="004C7562">
            <w:pPr>
              <w:jc w:val="both"/>
              <w:rPr>
                <w:rFonts w:ascii="Times New Roman" w:hAnsi="Times New Roman"/>
                <w:i/>
                <w:color w:val="000000"/>
                <w:sz w:val="24"/>
                <w:szCs w:val="24"/>
              </w:rPr>
            </w:pPr>
            <w:r w:rsidRPr="004C7562">
              <w:rPr>
                <w:rFonts w:ascii="Times New Roman" w:hAnsi="Times New Roman"/>
                <w:i/>
                <w:color w:val="000000"/>
                <w:sz w:val="24"/>
                <w:szCs w:val="24"/>
              </w:rPr>
              <w:t>E.Coli</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CFU/100ml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0 - 360</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w:t>
            </w: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b/>
                <w:bCs/>
                <w:i/>
                <w:iCs/>
                <w:color w:val="000000"/>
                <w:sz w:val="24"/>
                <w:szCs w:val="24"/>
              </w:rPr>
              <w:t>Thông số cảm quan và vô cơ</w:t>
            </w:r>
          </w:p>
        </w:tc>
        <w:tc>
          <w:tcPr>
            <w:tcW w:w="992" w:type="dxa"/>
            <w:vAlign w:val="center"/>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c>
          <w:tcPr>
            <w:tcW w:w="1413" w:type="dxa"/>
            <w:vAlign w:val="center"/>
          </w:tcPr>
          <w:p w:rsidR="001D08C7" w:rsidRPr="004C7562" w:rsidRDefault="001D08C7" w:rsidP="004C7562">
            <w:pPr>
              <w:jc w:val="center"/>
              <w:rPr>
                <w:rFonts w:ascii="Times New Roman" w:hAnsi="Times New Roman"/>
                <w:color w:val="000000"/>
                <w:sz w:val="24"/>
                <w:szCs w:val="24"/>
              </w:rPr>
            </w:pP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Arsenic (As)</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Clo dư tự do</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0,2-1,0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0-0,89</w:t>
            </w:r>
          </w:p>
        </w:tc>
        <w:tc>
          <w:tcPr>
            <w:tcW w:w="1134" w:type="dxa"/>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134" w:type="dxa"/>
            <w:shd w:val="clear" w:color="auto" w:fill="auto"/>
            <w:vAlign w:val="center"/>
          </w:tcPr>
          <w:p w:rsidR="001D08C7" w:rsidRPr="004C7562" w:rsidRDefault="001D08C7" w:rsidP="004C7562">
            <w:pPr>
              <w:jc w:val="center"/>
              <w:rPr>
                <w:rFonts w:ascii="Times New Roman" w:hAnsi="Times New Roman"/>
                <w:color w:val="FF0000"/>
                <w:sz w:val="24"/>
                <w:szCs w:val="24"/>
              </w:rPr>
            </w:pPr>
            <w:r w:rsidRPr="004C7562">
              <w:rPr>
                <w:rFonts w:ascii="Times New Roman" w:hAnsi="Times New Roman"/>
                <w:color w:val="000000"/>
                <w:sz w:val="24"/>
                <w:szCs w:val="24"/>
              </w:rPr>
              <w:t>1</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Độ đục</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NTU</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Màu sắc</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TCU</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Mùi, vị</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KCM</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KCM</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pH</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6,0÷8,5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7,1÷7,5</w:t>
            </w:r>
          </w:p>
        </w:tc>
        <w:tc>
          <w:tcPr>
            <w:tcW w:w="1134" w:type="dxa"/>
            <w:shd w:val="clear" w:color="auto" w:fill="FFFFFF"/>
          </w:tcPr>
          <w:p w:rsidR="001D08C7" w:rsidRPr="004C7562" w:rsidRDefault="001D08C7" w:rsidP="004C7562">
            <w:pPr>
              <w:jc w:val="center"/>
              <w:rPr>
                <w:rFonts w:ascii="Times New Roman" w:hAnsi="Times New Roman"/>
                <w:color w:val="000000"/>
                <w:sz w:val="24"/>
                <w:szCs w:val="24"/>
              </w:rPr>
            </w:pPr>
          </w:p>
        </w:tc>
        <w:tc>
          <w:tcPr>
            <w:tcW w:w="1134" w:type="dxa"/>
            <w:shd w:val="clear" w:color="auto" w:fill="FFFFFF"/>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b/>
                <w:color w:val="000000"/>
                <w:sz w:val="24"/>
                <w:szCs w:val="24"/>
              </w:rPr>
            </w:pPr>
            <w:r w:rsidRPr="004C7562">
              <w:rPr>
                <w:rFonts w:ascii="Times New Roman" w:hAnsi="Times New Roman"/>
                <w:b/>
                <w:color w:val="000000"/>
                <w:sz w:val="24"/>
                <w:szCs w:val="24"/>
              </w:rPr>
              <w:t>II</w:t>
            </w: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color w:val="000000"/>
                <w:sz w:val="24"/>
                <w:szCs w:val="24"/>
              </w:rPr>
              <w:t>Các thông số nhóm B</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i/>
                <w:iCs/>
                <w:color w:val="000000"/>
                <w:sz w:val="24"/>
                <w:szCs w:val="24"/>
              </w:rPr>
              <w:t>Thông số vi sinh vật</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Tụ cầu vàng (Staphylococcus aureus)</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CFU/100ml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w:t>
            </w:r>
          </w:p>
        </w:tc>
        <w:tc>
          <w:tcPr>
            <w:tcW w:w="2732" w:type="dxa"/>
            <w:vAlign w:val="bottom"/>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Trực khuẩn mủ xanh (</w:t>
            </w:r>
            <w:r w:rsidRPr="004C7562">
              <w:rPr>
                <w:rFonts w:ascii="Times New Roman" w:hAnsi="Times New Roman"/>
                <w:iCs/>
                <w:color w:val="000000"/>
                <w:sz w:val="24"/>
                <w:szCs w:val="24"/>
              </w:rPr>
              <w:t>Ps. Aeruginosa</w:t>
            </w:r>
            <w:r w:rsidRPr="004C7562">
              <w:rPr>
                <w:rFonts w:ascii="Times New Roman" w:hAnsi="Times New Roman"/>
                <w:color w:val="000000"/>
                <w:sz w:val="24"/>
                <w:szCs w:val="24"/>
              </w:rPr>
              <w: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CFU/100ml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0 - 12</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i/>
                <w:iCs/>
                <w:color w:val="000000"/>
                <w:sz w:val="24"/>
                <w:szCs w:val="24"/>
              </w:rPr>
              <w:t>Thông số cơ</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11</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Amoni</w:t>
            </w:r>
            <w:r w:rsidR="00A57EDB" w:rsidRPr="004C7562">
              <w:rPr>
                <w:rFonts w:ascii="Times New Roman" w:hAnsi="Times New Roman"/>
                <w:color w:val="000000"/>
                <w:sz w:val="24"/>
                <w:szCs w:val="24"/>
              </w:rPr>
              <w:t xml:space="preserve"> (NH3 và NH4</w:t>
            </w:r>
            <w:r w:rsidR="00A57EDB" w:rsidRPr="004C7562">
              <w:rPr>
                <w:rFonts w:ascii="Times New Roman" w:hAnsi="Times New Roman"/>
                <w:color w:val="000000"/>
                <w:sz w:val="24"/>
                <w:szCs w:val="24"/>
                <w:vertAlign w:val="superscript"/>
              </w:rPr>
              <w:t>+</w:t>
            </w:r>
            <w:r w:rsidR="00A57EDB" w:rsidRPr="004C7562">
              <w:rPr>
                <w:rFonts w:ascii="Times New Roman" w:hAnsi="Times New Roman"/>
                <w:color w:val="000000"/>
                <w:sz w:val="24"/>
                <w:szCs w:val="24"/>
              </w:rPr>
              <w:t xml:space="preserve"> tính theo 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0,3</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0,06- 0,07</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12</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Antimon (Sb)</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13</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Bari (Bs)</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0,7</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0,008 - 0,11</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14</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Bor tính chung cho cả Borat và axit Boric (B)</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0,3</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15</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Cadmi (Cd)</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0,03</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16</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Chì (Pb)</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17</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Chì số pecmanganat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0 - 1,5</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18</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Chloride (Cl</w:t>
            </w:r>
            <w:r w:rsidRPr="004C7562">
              <w:rPr>
                <w:rFonts w:ascii="Times New Roman" w:hAnsi="Times New Roman"/>
                <w:color w:val="000000"/>
                <w:sz w:val="24"/>
                <w:szCs w:val="24"/>
                <w:vertAlign w:val="superscript"/>
              </w:rPr>
              <w:t>-</w:t>
            </w:r>
            <w:r w:rsidRPr="004C7562">
              <w:rPr>
                <w:rFonts w:ascii="Times New Roman" w:hAnsi="Times New Roman"/>
                <w:color w:val="000000"/>
                <w:sz w:val="24"/>
                <w:szCs w:val="24"/>
              </w:rPr>
              <w: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250</w:t>
            </w:r>
          </w:p>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(hoặc 300)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14 - 42</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19</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Chromi (Cr)</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Đồng (Cu)</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21</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Độ cứng, tính theo CaCO</w:t>
            </w:r>
            <w:r w:rsidRPr="004C7562">
              <w:rPr>
                <w:rFonts w:ascii="Times New Roman" w:hAnsi="Times New Roman"/>
                <w:color w:val="000000"/>
                <w:sz w:val="24"/>
                <w:szCs w:val="24"/>
                <w:vertAlign w:val="subscript"/>
              </w:rPr>
              <w:t>3</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300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21-201</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22</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Fluor (F)</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1,5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0 - 0,15</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23</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Kẽm  (Zn)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24</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Mangan (Mn)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25</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Natri (Na)</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200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2,4 - 43</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26</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Nhôm (Aluminium) (Al)</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0,029-0,51</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w:t>
            </w: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27</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Nickel (Ni)</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0,07</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0-0,0006</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28</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Nitrat (NO</w:t>
            </w:r>
            <w:r w:rsidRPr="004C7562">
              <w:rPr>
                <w:rFonts w:ascii="Times New Roman" w:hAnsi="Times New Roman"/>
                <w:color w:val="000000"/>
                <w:sz w:val="24"/>
                <w:szCs w:val="24"/>
                <w:vertAlign w:val="subscript"/>
              </w:rPr>
              <w:t>3</w:t>
            </w:r>
            <w:r w:rsidRPr="004C7562">
              <w:rPr>
                <w:rFonts w:ascii="Times New Roman" w:hAnsi="Times New Roman"/>
                <w:color w:val="000000"/>
                <w:sz w:val="24"/>
                <w:szCs w:val="24"/>
                <w:vertAlign w:val="superscript"/>
              </w:rPr>
              <w:t>-</w:t>
            </w:r>
            <w:r w:rsidRPr="004C7562">
              <w:rPr>
                <w:rFonts w:ascii="Times New Roman" w:hAnsi="Times New Roman"/>
                <w:color w:val="000000"/>
                <w:sz w:val="24"/>
                <w:szCs w:val="24"/>
              </w:rPr>
              <w:t> tính theo 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0,02 - 0,06</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29</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Nitrit (NO</w:t>
            </w:r>
            <w:r w:rsidRPr="004C7562">
              <w:rPr>
                <w:rFonts w:ascii="Times New Roman" w:hAnsi="Times New Roman"/>
                <w:color w:val="000000"/>
                <w:sz w:val="24"/>
                <w:szCs w:val="24"/>
                <w:vertAlign w:val="subscript"/>
              </w:rPr>
              <w:t>2</w:t>
            </w:r>
            <w:r w:rsidRPr="004C7562">
              <w:rPr>
                <w:rFonts w:ascii="Times New Roman" w:hAnsi="Times New Roman"/>
                <w:color w:val="000000"/>
                <w:sz w:val="24"/>
                <w:szCs w:val="24"/>
                <w:vertAlign w:val="superscript"/>
              </w:rPr>
              <w:t>-</w:t>
            </w:r>
            <w:r w:rsidRPr="004C7562">
              <w:rPr>
                <w:rFonts w:ascii="Times New Roman" w:hAnsi="Times New Roman"/>
                <w:color w:val="000000"/>
                <w:sz w:val="24"/>
                <w:szCs w:val="24"/>
              </w:rPr>
              <w:t> tính theo 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Sắt (Fe)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0,3</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31</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Seleni (Se)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32</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Sunphat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250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21-42</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33</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Sunfua</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34</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Thủy ngân (Hg)</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 xml:space="preserve"> 0,001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35</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Tổng chất rắn hòa tan (TDS)</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92-454</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36</w:t>
            </w:r>
          </w:p>
        </w:tc>
        <w:tc>
          <w:tcPr>
            <w:tcW w:w="2732" w:type="dxa"/>
            <w:vAlign w:val="center"/>
          </w:tcPr>
          <w:p w:rsidR="001D08C7" w:rsidRPr="004C7562" w:rsidRDefault="001D08C7" w:rsidP="004C7562">
            <w:pPr>
              <w:jc w:val="both"/>
              <w:rPr>
                <w:rFonts w:ascii="Times New Roman" w:hAnsi="Times New Roman"/>
                <w:color w:val="000000"/>
                <w:sz w:val="24"/>
                <w:szCs w:val="24"/>
              </w:rPr>
            </w:pPr>
            <w:r w:rsidRPr="004C7562">
              <w:rPr>
                <w:rFonts w:ascii="Times New Roman" w:hAnsi="Times New Roman"/>
                <w:color w:val="000000"/>
                <w:sz w:val="24"/>
                <w:szCs w:val="24"/>
              </w:rPr>
              <w:t>Xyanua (CN)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mg/l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0,05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i/>
                <w:iCs/>
                <w:color w:val="000000"/>
                <w:sz w:val="24"/>
                <w:szCs w:val="24"/>
              </w:rPr>
              <w:t>Thông số hữu cơ</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i/>
                <w:iCs/>
                <w:color w:val="000000"/>
                <w:sz w:val="24"/>
                <w:szCs w:val="24"/>
              </w:rPr>
              <w:t>Nhóm Alkan clo hóa</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lastRenderedPageBreak/>
              <w:t>37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1,1,1 -Tricloroetan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1,2 - Dicloroetan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1,2 - Dicloroeten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40</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Cacbontetraclorua</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41</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Dicloromethan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0- 2,4</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42</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Tetracloroeten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43</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Tricloroeten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44</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Vinyl clorua</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0,3</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i/>
                <w:iCs/>
                <w:color w:val="000000"/>
                <w:sz w:val="24"/>
                <w:szCs w:val="24"/>
              </w:rPr>
              <w:t>Nhóm Hydrocacbon thơm</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45</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Benzen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46</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Etylbenzen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Styren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Toluen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Xylen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1700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50</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Phenol và dẫn xuất của Phenol</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i/>
                <w:iCs/>
                <w:color w:val="000000"/>
                <w:sz w:val="24"/>
                <w:szCs w:val="24"/>
              </w:rPr>
              <w:t>Nhóm Benzen clo hóa</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51</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1,2 - Diclorobenzen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52</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 xml:space="preserve">Triclorobenzen </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53</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Monoclorobenzen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i/>
                <w:iCs/>
                <w:color w:val="000000"/>
                <w:sz w:val="24"/>
                <w:szCs w:val="24"/>
              </w:rPr>
              <w:t>Nhóm chất hữu cơ phức tạp</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54</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Acrylamide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55</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Hexacloro butadien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0,4</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56</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Epiclohydrin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0,6</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i/>
                <w:iCs/>
                <w:color w:val="000000"/>
                <w:sz w:val="24"/>
                <w:szCs w:val="24"/>
              </w:rPr>
              <w:t>Thông số hóa chất BVTV</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1,2 - Dibromo - 3 Cloropropan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1,2 - Dicloropropan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40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1,3 - Dichloropropen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60</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2,4-D</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61</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2,4 - DB</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62</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Alachlor</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63</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Aldicarb</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64</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Atrazine và các dẫn xuất chloro-s- triazine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65</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Carbofuran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66</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Chlorpyrifos</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Clodane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Clorotoluron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Cyanazine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0,6</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70</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DDT và các dẫn xuất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71</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Dichloprop</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72</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Fenoprop</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73</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Hydroxyatrazine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74</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Isoproturon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75</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MCPA</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76</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Mecoprop</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Methoxychlor</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Molinate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Pendimetalin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80</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Permethrin Mg/t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81</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Propanil Uq/L</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lastRenderedPageBreak/>
              <w:t>82</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Simazine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83</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Trifuralin</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p>
        </w:tc>
        <w:tc>
          <w:tcPr>
            <w:tcW w:w="8539" w:type="dxa"/>
            <w:gridSpan w:val="6"/>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b/>
                <w:bCs/>
                <w:i/>
                <w:iCs/>
                <w:color w:val="000000"/>
                <w:sz w:val="24"/>
                <w:szCs w:val="24"/>
              </w:rPr>
              <w:t>Hóa chất khử trùng và sản phẩm phụ</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84</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Bromat</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trHeight w:val="481"/>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85</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Monochloramine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0- 0,042</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86</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2,4,6 - Triclorophenol</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60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Bromodichloromethane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0 - 10,8</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Bromoform</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89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Chloroform</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70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0 - 86,6</w:t>
            </w:r>
          </w:p>
        </w:tc>
        <w:tc>
          <w:tcPr>
            <w:tcW w:w="1134" w:type="dxa"/>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134" w:type="dxa"/>
            <w:shd w:val="clear" w:color="auto" w:fill="auto"/>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w:t>
            </w: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90</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Dibromoacetonitrile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91</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Dibromochloromethane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0 - 1,2</w:t>
            </w:r>
          </w:p>
        </w:tc>
        <w:tc>
          <w:tcPr>
            <w:tcW w:w="1134" w:type="dxa"/>
            <w:shd w:val="clear" w:color="auto" w:fill="FFFFFF"/>
          </w:tcPr>
          <w:p w:rsidR="001D08C7" w:rsidRPr="004C7562" w:rsidRDefault="001D08C7" w:rsidP="004C7562">
            <w:pPr>
              <w:jc w:val="center"/>
              <w:rPr>
                <w:rFonts w:ascii="Times New Roman" w:hAnsi="Times New Roman"/>
                <w:color w:val="000000"/>
                <w:sz w:val="24"/>
                <w:szCs w:val="24"/>
              </w:rPr>
            </w:pPr>
          </w:p>
        </w:tc>
        <w:tc>
          <w:tcPr>
            <w:tcW w:w="1134" w:type="dxa"/>
            <w:shd w:val="clear" w:color="auto" w:fill="FFFFFF"/>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92</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Dichloroacetonitrlle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50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93</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Dichloroacetic acid</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94</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Trichloroacetic acid</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3</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95</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Trichloroaxetonitril</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96</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Formaldehyde</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200</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97</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Monochloroacetic acid</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µg/l</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KPH</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98</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Tổng hoạt độ phóng xạ α</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Bg/1</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0 - 0,1</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r w:rsidR="001D08C7" w:rsidRPr="004C7562" w:rsidTr="00380A16">
        <w:trPr>
          <w:jc w:val="center"/>
        </w:trPr>
        <w:tc>
          <w:tcPr>
            <w:tcW w:w="670"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99</w:t>
            </w:r>
          </w:p>
        </w:tc>
        <w:tc>
          <w:tcPr>
            <w:tcW w:w="2732" w:type="dxa"/>
            <w:vAlign w:val="center"/>
          </w:tcPr>
          <w:p w:rsidR="001D08C7" w:rsidRPr="004C7562" w:rsidRDefault="001D08C7" w:rsidP="004C7562">
            <w:pPr>
              <w:rPr>
                <w:rFonts w:ascii="Times New Roman" w:hAnsi="Times New Roman"/>
                <w:color w:val="000000"/>
                <w:sz w:val="24"/>
                <w:szCs w:val="24"/>
              </w:rPr>
            </w:pPr>
            <w:r w:rsidRPr="004C7562">
              <w:rPr>
                <w:rFonts w:ascii="Times New Roman" w:hAnsi="Times New Roman"/>
                <w:color w:val="000000"/>
                <w:sz w:val="24"/>
                <w:szCs w:val="24"/>
              </w:rPr>
              <w:t>Tổng hoạt độ phóng xạ β</w:t>
            </w:r>
          </w:p>
        </w:tc>
        <w:tc>
          <w:tcPr>
            <w:tcW w:w="992"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Bg/1</w:t>
            </w:r>
          </w:p>
        </w:tc>
        <w:tc>
          <w:tcPr>
            <w:tcW w:w="1134"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1</w:t>
            </w:r>
          </w:p>
        </w:tc>
        <w:tc>
          <w:tcPr>
            <w:tcW w:w="1413" w:type="dxa"/>
            <w:vAlign w:val="center"/>
          </w:tcPr>
          <w:p w:rsidR="001D08C7" w:rsidRPr="004C7562" w:rsidRDefault="001D08C7" w:rsidP="004C7562">
            <w:pPr>
              <w:jc w:val="center"/>
              <w:rPr>
                <w:rFonts w:ascii="Times New Roman" w:hAnsi="Times New Roman"/>
                <w:color w:val="000000"/>
                <w:sz w:val="24"/>
                <w:szCs w:val="24"/>
              </w:rPr>
            </w:pPr>
            <w:r w:rsidRPr="004C7562">
              <w:rPr>
                <w:rFonts w:ascii="Times New Roman" w:hAnsi="Times New Roman"/>
                <w:color w:val="000000"/>
                <w:sz w:val="24"/>
                <w:szCs w:val="24"/>
              </w:rPr>
              <w:t>0 - 1</w:t>
            </w:r>
          </w:p>
        </w:tc>
        <w:tc>
          <w:tcPr>
            <w:tcW w:w="1134" w:type="dxa"/>
          </w:tcPr>
          <w:p w:rsidR="001D08C7" w:rsidRPr="004C7562" w:rsidRDefault="001D08C7" w:rsidP="004C7562">
            <w:pPr>
              <w:jc w:val="center"/>
              <w:rPr>
                <w:rFonts w:ascii="Times New Roman" w:hAnsi="Times New Roman"/>
                <w:color w:val="000000"/>
                <w:sz w:val="24"/>
                <w:szCs w:val="24"/>
              </w:rPr>
            </w:pPr>
          </w:p>
        </w:tc>
        <w:tc>
          <w:tcPr>
            <w:tcW w:w="1134" w:type="dxa"/>
            <w:vAlign w:val="center"/>
          </w:tcPr>
          <w:p w:rsidR="001D08C7" w:rsidRPr="004C7562" w:rsidRDefault="001D08C7" w:rsidP="004C7562">
            <w:pPr>
              <w:jc w:val="center"/>
              <w:rPr>
                <w:rFonts w:ascii="Times New Roman" w:hAnsi="Times New Roman"/>
                <w:color w:val="000000"/>
                <w:sz w:val="24"/>
                <w:szCs w:val="24"/>
              </w:rPr>
            </w:pPr>
          </w:p>
        </w:tc>
      </w:tr>
    </w:tbl>
    <w:p w:rsidR="001D08C7" w:rsidRPr="002F063D" w:rsidRDefault="002F063D" w:rsidP="009F08D0">
      <w:pPr>
        <w:widowControl/>
        <w:autoSpaceDE w:val="0"/>
        <w:autoSpaceDN w:val="0"/>
        <w:adjustRightInd w:val="0"/>
        <w:spacing w:before="60" w:after="60" w:line="276" w:lineRule="auto"/>
        <w:ind w:firstLine="709"/>
        <w:jc w:val="both"/>
        <w:rPr>
          <w:rFonts w:ascii="Times New Roman" w:eastAsia="Times New Roman" w:hAnsi="Times New Roman"/>
          <w:sz w:val="28"/>
          <w:szCs w:val="28"/>
          <w:lang w:val="pl-PL" w:eastAsia="vi-VN"/>
        </w:rPr>
      </w:pPr>
      <w:r>
        <w:rPr>
          <w:rFonts w:ascii="Times New Roman" w:eastAsia="Times New Roman" w:hAnsi="Times New Roman"/>
          <w:sz w:val="28"/>
          <w:szCs w:val="28"/>
          <w:lang w:val="pl-PL" w:eastAsia="vi-VN"/>
        </w:rPr>
        <w:t>Đ</w:t>
      </w:r>
      <w:r w:rsidRPr="006A31C2">
        <w:rPr>
          <w:rFonts w:ascii="Times New Roman" w:eastAsia="Times New Roman" w:hAnsi="Times New Roman"/>
          <w:sz w:val="28"/>
          <w:szCs w:val="28"/>
          <w:lang w:val="pl-PL" w:eastAsia="vi-VN"/>
        </w:rPr>
        <w:t>ã thử nghiệm</w:t>
      </w:r>
      <w:r>
        <w:rPr>
          <w:rFonts w:ascii="Times New Roman" w:eastAsia="Times New Roman" w:hAnsi="Times New Roman"/>
          <w:sz w:val="28"/>
          <w:szCs w:val="28"/>
          <w:lang w:val="pl-PL" w:eastAsia="vi-VN"/>
        </w:rPr>
        <w:t xml:space="preserve"> 04</w:t>
      </w:r>
      <w:r w:rsidRPr="006A31C2">
        <w:rPr>
          <w:rFonts w:ascii="Times New Roman" w:eastAsia="Times New Roman" w:hAnsi="Times New Roman"/>
          <w:sz w:val="28"/>
          <w:szCs w:val="28"/>
          <w:lang w:val="pl-PL" w:eastAsia="vi-VN"/>
        </w:rPr>
        <w:t xml:space="preserve"> mẫu nước sạch </w:t>
      </w:r>
      <w:r>
        <w:rPr>
          <w:rFonts w:ascii="Times New Roman" w:eastAsia="Times New Roman" w:hAnsi="Times New Roman"/>
          <w:sz w:val="28"/>
          <w:szCs w:val="28"/>
          <w:lang w:val="pl-PL" w:eastAsia="vi-VN"/>
        </w:rPr>
        <w:t>thành phẩ</w:t>
      </w:r>
      <w:r w:rsidRPr="006A31C2">
        <w:rPr>
          <w:rFonts w:ascii="Times New Roman" w:eastAsia="Times New Roman" w:hAnsi="Times New Roman"/>
          <w:sz w:val="28"/>
          <w:szCs w:val="28"/>
          <w:lang w:val="pl-PL" w:eastAsia="vi-VN"/>
        </w:rPr>
        <w:t xml:space="preserve">m tại </w:t>
      </w:r>
      <w:r>
        <w:rPr>
          <w:rFonts w:ascii="Times New Roman" w:eastAsia="Times New Roman" w:hAnsi="Times New Roman"/>
          <w:sz w:val="28"/>
          <w:szCs w:val="28"/>
          <w:lang w:val="pl-PL" w:eastAsia="vi-VN"/>
        </w:rPr>
        <w:t xml:space="preserve">các </w:t>
      </w:r>
      <w:r w:rsidRPr="006A31C2">
        <w:rPr>
          <w:rFonts w:ascii="Times New Roman" w:eastAsia="Times New Roman" w:hAnsi="Times New Roman"/>
          <w:sz w:val="28"/>
          <w:szCs w:val="28"/>
          <w:lang w:val="pl-PL" w:eastAsia="vi-VN"/>
        </w:rPr>
        <w:t xml:space="preserve">nhà máy của </w:t>
      </w:r>
      <w:r>
        <w:rPr>
          <w:rFonts w:ascii="Times New Roman" w:eastAsia="Times New Roman" w:hAnsi="Times New Roman"/>
          <w:sz w:val="28"/>
          <w:szCs w:val="28"/>
          <w:lang w:val="pl-PL" w:eastAsia="vi-VN"/>
        </w:rPr>
        <w:t>02</w:t>
      </w:r>
      <w:r w:rsidRPr="006A31C2">
        <w:rPr>
          <w:rFonts w:ascii="Times New Roman" w:eastAsia="Times New Roman" w:hAnsi="Times New Roman"/>
          <w:sz w:val="28"/>
          <w:szCs w:val="28"/>
          <w:lang w:val="pl-PL" w:eastAsia="vi-VN"/>
        </w:rPr>
        <w:t xml:space="preserve"> đơn</w:t>
      </w:r>
      <w:r>
        <w:rPr>
          <w:rFonts w:ascii="Times New Roman" w:eastAsia="Times New Roman" w:hAnsi="Times New Roman"/>
          <w:sz w:val="28"/>
          <w:szCs w:val="28"/>
          <w:lang w:val="pl-PL" w:eastAsia="vi-VN"/>
        </w:rPr>
        <w:t xml:space="preserve"> vị cấp nước trên địa bàn tỉnh. </w:t>
      </w:r>
      <w:r w:rsidR="001D08C7" w:rsidRPr="002B356E">
        <w:rPr>
          <w:rFonts w:ascii="Times New Roman" w:hAnsi="Times New Roman"/>
          <w:color w:val="000000"/>
          <w:sz w:val="28"/>
          <w:szCs w:val="28"/>
        </w:rPr>
        <w:t>Kết quả phân tích chất lượng nước sạch được tổng hợp ở bảng trên so sánh với QCVN 01-1:2018/BYT (Quy chuẩn kỹ thuật Quốc gia về chất lượng nước sạch), cho thấy:</w:t>
      </w:r>
    </w:p>
    <w:p w:rsidR="001D08C7" w:rsidRPr="00364680" w:rsidRDefault="001D08C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Có 79/99 </w:t>
      </w:r>
      <w:r w:rsidR="0074584A" w:rsidRPr="00364680">
        <w:rPr>
          <w:rFonts w:ascii="Times New Roman" w:hAnsi="Times New Roman"/>
          <w:color w:val="000000" w:themeColor="text1"/>
          <w:sz w:val="28"/>
          <w:szCs w:val="28"/>
          <w:lang w:val="pl-PL"/>
        </w:rPr>
        <w:t>thông số</w:t>
      </w:r>
      <w:r w:rsidR="009E584D"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của tất cả các mẫu có giá trị đo được thấp hơn giới hạn phát hiện của phương pháp phân tích (không phát hiện). Trong 20 </w:t>
      </w:r>
      <w:r w:rsidR="0074584A" w:rsidRPr="00364680">
        <w:rPr>
          <w:rFonts w:ascii="Times New Roman" w:hAnsi="Times New Roman"/>
          <w:color w:val="000000" w:themeColor="text1"/>
          <w:sz w:val="28"/>
          <w:szCs w:val="28"/>
          <w:lang w:val="pl-PL"/>
        </w:rPr>
        <w:t>thông số</w:t>
      </w:r>
      <w:r w:rsidR="00364680"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còn lại hầu hết có hàm lượng đo được nằm trong ngưỡng giới hạn cho phép của quy chuẩn, riêng một số </w:t>
      </w:r>
      <w:r w:rsidR="0074584A" w:rsidRPr="00364680">
        <w:rPr>
          <w:rFonts w:ascii="Times New Roman" w:hAnsi="Times New Roman"/>
          <w:color w:val="000000" w:themeColor="text1"/>
          <w:sz w:val="28"/>
          <w:szCs w:val="28"/>
          <w:lang w:val="pl-PL"/>
        </w:rPr>
        <w:t>thông số</w:t>
      </w:r>
      <w:r w:rsidR="00364680" w:rsidRP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phát hiện tại một số mẫu có giá trị vượt quy chuẩn cho phép,</w:t>
      </w:r>
      <w:r w:rsidR="00504510">
        <w:rPr>
          <w:rFonts w:ascii="Times New Roman" w:hAnsi="Times New Roman"/>
          <w:color w:val="000000" w:themeColor="text1"/>
          <w:sz w:val="28"/>
          <w:szCs w:val="28"/>
        </w:rPr>
        <w:t xml:space="preserve"> </w:t>
      </w:r>
      <w:r w:rsidRPr="00364680">
        <w:rPr>
          <w:rFonts w:ascii="Times New Roman" w:hAnsi="Times New Roman"/>
          <w:color w:val="000000" w:themeColor="text1"/>
          <w:sz w:val="28"/>
          <w:szCs w:val="28"/>
        </w:rPr>
        <w:t>cụ thể như sau:</w:t>
      </w:r>
    </w:p>
    <w:p w:rsidR="001D08C7" w:rsidRPr="00364680" w:rsidRDefault="001D08C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Pr="00364680">
        <w:rPr>
          <w:rFonts w:ascii="Times New Roman" w:hAnsi="Times New Roman"/>
          <w:color w:val="000000" w:themeColor="text1"/>
          <w:sz w:val="28"/>
          <w:szCs w:val="28"/>
        </w:rPr>
        <w:t xml:space="preserve"> Coliform: có 2/4 mẫu có giá trị Coliform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3CFU/100ml).  Cả hai mẫu đều phát hiện trong đợt 2 (mùa mưa).</w:t>
      </w:r>
    </w:p>
    <w:p w:rsidR="001D08C7" w:rsidRPr="00364680" w:rsidRDefault="001D08C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Pr="00364680">
        <w:rPr>
          <w:rFonts w:ascii="Times New Roman" w:hAnsi="Times New Roman"/>
          <w:color w:val="000000" w:themeColor="text1"/>
          <w:sz w:val="28"/>
          <w:szCs w:val="28"/>
        </w:rPr>
        <w:t xml:space="preserve"> E.coli: có 02/4 mẫu có giá trị E.coli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1CFU/100ml). Cả hai mẫu đều phát hiện trong đợt 2 (mùa mưa).</w:t>
      </w:r>
    </w:p>
    <w:p w:rsidR="001D08C7" w:rsidRPr="00364680" w:rsidRDefault="001D08C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Pr="00364680">
        <w:rPr>
          <w:rFonts w:ascii="Times New Roman" w:hAnsi="Times New Roman"/>
          <w:color w:val="000000" w:themeColor="text1"/>
          <w:sz w:val="28"/>
          <w:szCs w:val="28"/>
        </w:rPr>
        <w:t xml:space="preserve"> clo tự do: có 02/4 mẫu có hàm lượng nằm ngoài ngưỡng giới hạn của Quy chuẩn (GHCP: 0,2</w:t>
      </w:r>
      <w:r w:rsidR="00504510">
        <w:rPr>
          <w:rFonts w:ascii="Times New Roman" w:hAnsi="Times New Roman"/>
          <w:color w:val="000000" w:themeColor="text1"/>
          <w:sz w:val="28"/>
          <w:szCs w:val="28"/>
        </w:rPr>
        <w:t xml:space="preserve"> </w:t>
      </w:r>
      <w:r w:rsidRPr="00364680">
        <w:rPr>
          <w:rFonts w:ascii="Times New Roman" w:hAnsi="Times New Roman"/>
          <w:color w:val="000000" w:themeColor="text1"/>
          <w:sz w:val="28"/>
          <w:szCs w:val="28"/>
        </w:rPr>
        <w:t>-</w:t>
      </w:r>
      <w:r w:rsidR="00504510">
        <w:rPr>
          <w:rFonts w:ascii="Times New Roman" w:hAnsi="Times New Roman"/>
          <w:color w:val="000000" w:themeColor="text1"/>
          <w:sz w:val="28"/>
          <w:szCs w:val="28"/>
        </w:rPr>
        <w:t xml:space="preserve"> </w:t>
      </w:r>
      <w:r w:rsidRPr="00364680">
        <w:rPr>
          <w:rFonts w:ascii="Times New Roman" w:hAnsi="Times New Roman"/>
          <w:color w:val="000000" w:themeColor="text1"/>
          <w:sz w:val="28"/>
          <w:szCs w:val="28"/>
        </w:rPr>
        <w:t xml:space="preserve">1,0 mg/l). </w:t>
      </w:r>
    </w:p>
    <w:p w:rsidR="001D08C7" w:rsidRPr="00364680" w:rsidRDefault="001D08C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Pr="00364680">
        <w:rPr>
          <w:rFonts w:ascii="Times New Roman" w:hAnsi="Times New Roman"/>
          <w:color w:val="000000" w:themeColor="text1"/>
          <w:sz w:val="28"/>
          <w:szCs w:val="28"/>
        </w:rPr>
        <w:t xml:space="preserve">Trực khuẩn mủ xanh: có 02/4 mẫu có giá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1CFU/100ml). </w:t>
      </w:r>
    </w:p>
    <w:p w:rsidR="001D08C7" w:rsidRPr="00364680" w:rsidRDefault="001D08C7" w:rsidP="009F08D0">
      <w:pPr>
        <w:spacing w:before="60" w:after="60" w:line="276" w:lineRule="auto"/>
        <w:ind w:firstLine="720"/>
        <w:jc w:val="both"/>
        <w:rPr>
          <w:rFonts w:ascii="Times New Roman" w:hAnsi="Times New Roman"/>
          <w:color w:val="000000" w:themeColor="text1"/>
          <w:sz w:val="28"/>
          <w:szCs w:val="28"/>
        </w:rPr>
      </w:pPr>
      <w:r w:rsidRPr="00364680">
        <w:rPr>
          <w:rFonts w:ascii="Times New Roman" w:hAnsi="Times New Roman"/>
          <w:color w:val="000000" w:themeColor="text1"/>
          <w:sz w:val="28"/>
          <w:szCs w:val="28"/>
        </w:rPr>
        <w:t xml:space="preserve">- Đối với </w:t>
      </w:r>
      <w:r w:rsidR="0074584A" w:rsidRPr="00364680">
        <w:rPr>
          <w:rFonts w:ascii="Times New Roman" w:hAnsi="Times New Roman"/>
          <w:color w:val="000000" w:themeColor="text1"/>
          <w:sz w:val="28"/>
          <w:szCs w:val="28"/>
          <w:lang w:val="pl-PL"/>
        </w:rPr>
        <w:t>thông số</w:t>
      </w:r>
      <w:r w:rsidRPr="00364680">
        <w:rPr>
          <w:rFonts w:ascii="Times New Roman" w:hAnsi="Times New Roman"/>
          <w:color w:val="000000" w:themeColor="text1"/>
          <w:sz w:val="28"/>
          <w:szCs w:val="28"/>
        </w:rPr>
        <w:t xml:space="preserve"> hàm lượng nhôm (Al): có 01/4 mẫu có hàm lượng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0,2mg/l). </w:t>
      </w:r>
    </w:p>
    <w:p w:rsidR="001D08C7" w:rsidRDefault="001D08C7" w:rsidP="009F08D0">
      <w:pPr>
        <w:spacing w:before="60" w:after="60" w:line="276" w:lineRule="auto"/>
        <w:jc w:val="both"/>
        <w:rPr>
          <w:rFonts w:ascii="Times New Roman" w:hAnsi="Times New Roman"/>
          <w:color w:val="000000"/>
          <w:sz w:val="28"/>
          <w:szCs w:val="28"/>
        </w:rPr>
      </w:pPr>
      <w:r w:rsidRPr="00364680">
        <w:rPr>
          <w:rFonts w:ascii="Times New Roman" w:hAnsi="Times New Roman"/>
          <w:color w:val="000000" w:themeColor="text1"/>
          <w:sz w:val="28"/>
          <w:szCs w:val="28"/>
        </w:rPr>
        <w:tab/>
        <w:t xml:space="preserve">- Đối với </w:t>
      </w:r>
      <w:r w:rsidR="0074584A" w:rsidRPr="00364680">
        <w:rPr>
          <w:rFonts w:ascii="Times New Roman" w:hAnsi="Times New Roman"/>
          <w:color w:val="000000" w:themeColor="text1"/>
          <w:sz w:val="28"/>
          <w:szCs w:val="28"/>
          <w:lang w:val="pl-PL"/>
        </w:rPr>
        <w:t>thông số</w:t>
      </w:r>
      <w:r w:rsidR="00364680">
        <w:rPr>
          <w:rFonts w:ascii="Times New Roman" w:hAnsi="Times New Roman"/>
          <w:color w:val="000000" w:themeColor="text1"/>
          <w:sz w:val="28"/>
          <w:szCs w:val="28"/>
          <w:lang w:val="pl-PL"/>
        </w:rPr>
        <w:t xml:space="preserve"> </w:t>
      </w:r>
      <w:r w:rsidRPr="00364680">
        <w:rPr>
          <w:rFonts w:ascii="Times New Roman" w:hAnsi="Times New Roman"/>
          <w:color w:val="000000" w:themeColor="text1"/>
          <w:sz w:val="28"/>
          <w:szCs w:val="28"/>
        </w:rPr>
        <w:t xml:space="preserve">Chloroform: có 02/4 mẫu có hàm lượng Chloroform cao hơn ngưỡng giới hạn của Quy chuẩn (GHCP </w:t>
      </w:r>
      <w:r w:rsidRPr="00364680">
        <w:rPr>
          <w:rFonts w:ascii="Times New Roman" w:hAnsi="Times New Roman"/>
          <w:color w:val="000000" w:themeColor="text1"/>
          <w:sz w:val="28"/>
          <w:szCs w:val="28"/>
          <w:u w:val="single"/>
        </w:rPr>
        <w:t>&lt;</w:t>
      </w:r>
      <w:r w:rsidRPr="00364680">
        <w:rPr>
          <w:rFonts w:ascii="Times New Roman" w:hAnsi="Times New Roman"/>
          <w:color w:val="000000" w:themeColor="text1"/>
          <w:sz w:val="28"/>
          <w:szCs w:val="28"/>
        </w:rPr>
        <w:t xml:space="preserve"> 70 µg/l)</w:t>
      </w:r>
      <w:r w:rsidRPr="002B356E">
        <w:rPr>
          <w:rFonts w:ascii="Times New Roman" w:hAnsi="Times New Roman"/>
          <w:color w:val="000000"/>
          <w:sz w:val="28"/>
          <w:szCs w:val="28"/>
        </w:rPr>
        <w:t>.</w:t>
      </w:r>
    </w:p>
    <w:p w:rsidR="00364680" w:rsidRDefault="00364680" w:rsidP="000B6BF2">
      <w:pPr>
        <w:spacing w:line="276" w:lineRule="auto"/>
        <w:jc w:val="center"/>
        <w:rPr>
          <w:rFonts w:ascii="Times New Roman" w:hAnsi="Times New Roman"/>
          <w:b/>
          <w:sz w:val="28"/>
          <w:szCs w:val="28"/>
          <w:lang w:val="pt-BR"/>
        </w:rPr>
      </w:pPr>
      <w:bookmarkStart w:id="256" w:name="_Toc49419452"/>
      <w:bookmarkStart w:id="257" w:name="_Toc59436775"/>
      <w:r>
        <w:rPr>
          <w:rFonts w:ascii="Times New Roman" w:hAnsi="Times New Roman"/>
          <w:b/>
          <w:sz w:val="28"/>
          <w:szCs w:val="28"/>
          <w:lang w:val="pt-BR"/>
        </w:rPr>
        <w:lastRenderedPageBreak/>
        <w:br w:type="page"/>
      </w:r>
    </w:p>
    <w:p w:rsidR="004E0B78" w:rsidRPr="00E06DF2" w:rsidRDefault="00CD619F" w:rsidP="00595F57">
      <w:pPr>
        <w:pStyle w:val="Heading1"/>
        <w:ind w:left="1418" w:hanging="1418"/>
        <w:jc w:val="both"/>
        <w:rPr>
          <w:kern w:val="28"/>
          <w:sz w:val="28"/>
          <w:szCs w:val="28"/>
        </w:rPr>
      </w:pPr>
      <w:bookmarkStart w:id="258" w:name="_Toc113456853"/>
      <w:r>
        <w:rPr>
          <w:sz w:val="28"/>
          <w:szCs w:val="28"/>
          <w:lang w:val="pt-BR"/>
        </w:rPr>
        <w:lastRenderedPageBreak/>
        <w:t xml:space="preserve">Chương </w:t>
      </w:r>
      <w:r w:rsidR="00364680" w:rsidRPr="00E06DF2">
        <w:rPr>
          <w:sz w:val="28"/>
          <w:szCs w:val="28"/>
          <w:lang w:val="pt-BR"/>
        </w:rPr>
        <w:t xml:space="preserve"> </w:t>
      </w:r>
      <w:r w:rsidR="00DF0668">
        <w:rPr>
          <w:sz w:val="28"/>
          <w:szCs w:val="28"/>
          <w:lang w:val="pt-BR"/>
        </w:rPr>
        <w:t>6</w:t>
      </w:r>
      <w:r w:rsidR="00E06DF2" w:rsidRPr="00E06DF2">
        <w:rPr>
          <w:sz w:val="28"/>
          <w:szCs w:val="28"/>
          <w:lang w:val="pt-BR"/>
        </w:rPr>
        <w:t xml:space="preserve">. </w:t>
      </w:r>
      <w:r w:rsidR="00DF0668">
        <w:rPr>
          <w:sz w:val="28"/>
          <w:szCs w:val="28"/>
          <w:lang w:val="pt-BR"/>
        </w:rPr>
        <w:t xml:space="preserve"> </w:t>
      </w:r>
      <w:r w:rsidR="00DF0668">
        <w:rPr>
          <w:kern w:val="28"/>
          <w:sz w:val="28"/>
          <w:szCs w:val="28"/>
        </w:rPr>
        <w:t>LỰA CHỌN</w:t>
      </w:r>
      <w:r w:rsidR="004E0B78" w:rsidRPr="00E06DF2">
        <w:rPr>
          <w:kern w:val="28"/>
          <w:sz w:val="28"/>
          <w:szCs w:val="28"/>
        </w:rPr>
        <w:t xml:space="preserve"> ĐỀ XUẤT CÁC THÔNG SỐ</w:t>
      </w:r>
      <w:bookmarkEnd w:id="256"/>
      <w:bookmarkEnd w:id="257"/>
      <w:r w:rsidR="00DF0668">
        <w:rPr>
          <w:kern w:val="28"/>
          <w:sz w:val="28"/>
          <w:szCs w:val="28"/>
        </w:rPr>
        <w:t xml:space="preserve"> ĐƯA VÀO QUY CHUẨN KỸ THUẬT ĐỊA PHƯƠNG</w:t>
      </w:r>
      <w:bookmarkEnd w:id="258"/>
    </w:p>
    <w:p w:rsidR="00E06DF2" w:rsidRPr="00E06DF2" w:rsidRDefault="00E06DF2" w:rsidP="00E06DF2">
      <w:pPr>
        <w:spacing w:line="276" w:lineRule="auto"/>
        <w:jc w:val="center"/>
        <w:rPr>
          <w:rFonts w:ascii="Times New Roman" w:eastAsia="Times New Roman" w:hAnsi="Times New Roman"/>
          <w:b/>
          <w:kern w:val="28"/>
          <w:sz w:val="28"/>
          <w:szCs w:val="28"/>
        </w:rPr>
      </w:pPr>
    </w:p>
    <w:p w:rsidR="00E1370B" w:rsidRDefault="00DF0668" w:rsidP="009F08D0">
      <w:pPr>
        <w:pStyle w:val="BodyText"/>
        <w:spacing w:before="60" w:after="60" w:line="276" w:lineRule="auto"/>
        <w:ind w:left="0" w:right="108" w:firstLine="0"/>
        <w:jc w:val="both"/>
        <w:outlineLvl w:val="1"/>
        <w:rPr>
          <w:b/>
          <w:kern w:val="28"/>
          <w:sz w:val="28"/>
          <w:szCs w:val="28"/>
          <w:lang w:val="pt-BR"/>
        </w:rPr>
      </w:pPr>
      <w:bookmarkStart w:id="259" w:name="_Toc113456854"/>
      <w:r>
        <w:rPr>
          <w:b/>
          <w:kern w:val="28"/>
          <w:sz w:val="28"/>
          <w:szCs w:val="28"/>
          <w:lang w:val="pt-BR"/>
        </w:rPr>
        <w:t>6</w:t>
      </w:r>
      <w:r w:rsidR="00697C83" w:rsidRPr="006A31C2">
        <w:rPr>
          <w:b/>
          <w:kern w:val="28"/>
          <w:sz w:val="28"/>
          <w:szCs w:val="28"/>
          <w:lang w:val="pt-BR"/>
        </w:rPr>
        <w:t xml:space="preserve">.1. </w:t>
      </w:r>
      <w:r w:rsidR="00E1370B">
        <w:rPr>
          <w:b/>
          <w:kern w:val="28"/>
          <w:sz w:val="28"/>
          <w:szCs w:val="28"/>
          <w:lang w:val="pt-BR"/>
        </w:rPr>
        <w:t>Phương pháp xác định các thông số:</w:t>
      </w:r>
      <w:bookmarkEnd w:id="259"/>
    </w:p>
    <w:p w:rsidR="00885ACD" w:rsidRPr="0064634C" w:rsidRDefault="00885ACD" w:rsidP="009F08D0">
      <w:pPr>
        <w:pStyle w:val="BodyText"/>
        <w:spacing w:before="60" w:after="60" w:line="276" w:lineRule="auto"/>
        <w:ind w:left="0" w:right="108" w:firstLine="567"/>
        <w:jc w:val="both"/>
        <w:rPr>
          <w:sz w:val="28"/>
          <w:szCs w:val="28"/>
          <w:lang w:val="vi-VN" w:eastAsia="vi-VN"/>
        </w:rPr>
      </w:pPr>
      <w:r w:rsidRPr="0064634C">
        <w:rPr>
          <w:sz w:val="28"/>
          <w:szCs w:val="28"/>
          <w:lang w:val="vi-VN" w:eastAsia="vi-VN"/>
        </w:rPr>
        <w:t>Từ kết quả nghiên cứu các tài liệu, báo cáo khoa học liên quan đến vấn đề chất lượng nước, khuyến cáo của tổ chức Y tế thế giới về các thông số để giám sát chất lượng nước sạch.</w:t>
      </w:r>
    </w:p>
    <w:p w:rsidR="00885ACD" w:rsidRPr="0064634C" w:rsidRDefault="00885ACD" w:rsidP="009F08D0">
      <w:pPr>
        <w:pStyle w:val="BodyText"/>
        <w:spacing w:before="60" w:after="60" w:line="276" w:lineRule="auto"/>
        <w:ind w:left="0" w:right="108" w:firstLine="567"/>
        <w:jc w:val="both"/>
        <w:rPr>
          <w:sz w:val="28"/>
          <w:szCs w:val="28"/>
          <w:lang w:val="vi-VN" w:eastAsia="vi-VN"/>
        </w:rPr>
      </w:pPr>
      <w:r w:rsidRPr="0064634C">
        <w:rPr>
          <w:sz w:val="28"/>
          <w:szCs w:val="28"/>
          <w:lang w:val="vi-VN" w:eastAsia="vi-VN"/>
        </w:rPr>
        <w:t xml:space="preserve">Trên cơ sở phân tích về đặc điểm địa hình địa chất thổ nhưỡng của tỉnh </w:t>
      </w:r>
      <w:r w:rsidRPr="0064634C">
        <w:rPr>
          <w:sz w:val="28"/>
          <w:szCs w:val="28"/>
          <w:lang w:eastAsia="vi-VN"/>
        </w:rPr>
        <w:t>Quảng Bình</w:t>
      </w:r>
      <w:r w:rsidRPr="0064634C">
        <w:rPr>
          <w:sz w:val="28"/>
          <w:szCs w:val="28"/>
          <w:lang w:val="vi-VN" w:eastAsia="vi-VN"/>
        </w:rPr>
        <w:t>; đặc điểm về ngành nghề, hoạt động công nghiệp, nông nghiệp; Thực trạng và chất lượng nước bề mặt; Các yếu tố có nguy cơ gây ô nhiễm nguồn nước; Các hoạt động gây ô nhiễm nguồn nước; Các bệnh liên quan đến nguồn nước; Thực trạng các đơn vị cấp nước; đánh giá mức độ các nguy cơ rủi ro đối với hệ thống cấp nước; Thực trạng quản lý chất lượng nước sạch.</w:t>
      </w:r>
    </w:p>
    <w:p w:rsidR="00885ACD" w:rsidRPr="0064634C" w:rsidRDefault="00885ACD" w:rsidP="009F08D0">
      <w:pPr>
        <w:pStyle w:val="BodyText"/>
        <w:spacing w:before="60" w:after="60" w:line="276" w:lineRule="auto"/>
        <w:ind w:left="0" w:right="108" w:firstLine="567"/>
        <w:jc w:val="both"/>
        <w:rPr>
          <w:sz w:val="28"/>
          <w:szCs w:val="28"/>
          <w:lang w:val="vi-VN" w:eastAsia="vi-VN"/>
        </w:rPr>
      </w:pPr>
      <w:r w:rsidRPr="0064634C">
        <w:rPr>
          <w:sz w:val="28"/>
          <w:szCs w:val="28"/>
          <w:lang w:val="vi-VN" w:eastAsia="vi-VN"/>
        </w:rPr>
        <w:t>Trên cơ sở thu thập số liệu hồi cứu kết quả xét nghiệm chất lượng nước thành phẩm từ 201</w:t>
      </w:r>
      <w:r w:rsidRPr="0064634C">
        <w:rPr>
          <w:sz w:val="28"/>
          <w:szCs w:val="28"/>
          <w:lang w:eastAsia="vi-VN"/>
        </w:rPr>
        <w:t>8</w:t>
      </w:r>
      <w:r w:rsidRPr="0064634C">
        <w:rPr>
          <w:sz w:val="28"/>
          <w:szCs w:val="28"/>
          <w:lang w:val="vi-VN" w:eastAsia="vi-VN"/>
        </w:rPr>
        <w:t xml:space="preserve"> –</w:t>
      </w:r>
      <w:r w:rsidRPr="0064634C">
        <w:rPr>
          <w:sz w:val="28"/>
          <w:szCs w:val="28"/>
          <w:lang w:eastAsia="vi-VN"/>
        </w:rPr>
        <w:t xml:space="preserve"> </w:t>
      </w:r>
      <w:r w:rsidRPr="0064634C">
        <w:rPr>
          <w:sz w:val="28"/>
          <w:szCs w:val="28"/>
          <w:lang w:val="vi-VN" w:eastAsia="vi-VN"/>
        </w:rPr>
        <w:t>202</w:t>
      </w:r>
      <w:r w:rsidRPr="0064634C">
        <w:rPr>
          <w:sz w:val="28"/>
          <w:szCs w:val="28"/>
          <w:lang w:eastAsia="vi-VN"/>
        </w:rPr>
        <w:t>1</w:t>
      </w:r>
      <w:r w:rsidRPr="0064634C">
        <w:rPr>
          <w:sz w:val="28"/>
          <w:szCs w:val="28"/>
          <w:lang w:val="vi-VN" w:eastAsia="vi-VN"/>
        </w:rPr>
        <w:t xml:space="preserve"> của các đơn vị cấp nước, nước bề mặt từ năm 201</w:t>
      </w:r>
      <w:r w:rsidR="0064634C" w:rsidRPr="0064634C">
        <w:rPr>
          <w:sz w:val="28"/>
          <w:szCs w:val="28"/>
          <w:lang w:eastAsia="vi-VN"/>
        </w:rPr>
        <w:t>8</w:t>
      </w:r>
      <w:r w:rsidRPr="0064634C">
        <w:rPr>
          <w:sz w:val="28"/>
          <w:szCs w:val="28"/>
          <w:lang w:val="vi-VN" w:eastAsia="vi-VN"/>
        </w:rPr>
        <w:t xml:space="preserve"> –2020 của Sở Tài nguyên và Môi trường</w:t>
      </w:r>
      <w:r w:rsidR="0064634C" w:rsidRPr="0064634C">
        <w:rPr>
          <w:sz w:val="28"/>
          <w:szCs w:val="28"/>
          <w:lang w:eastAsia="vi-VN"/>
        </w:rPr>
        <w:t xml:space="preserve"> và các cơ sở cấp nước</w:t>
      </w:r>
      <w:r w:rsidRPr="0064634C">
        <w:rPr>
          <w:sz w:val="28"/>
          <w:szCs w:val="28"/>
          <w:lang w:val="vi-VN" w:eastAsia="vi-VN"/>
        </w:rPr>
        <w:t>.</w:t>
      </w:r>
    </w:p>
    <w:p w:rsidR="00885ACD" w:rsidRPr="0064634C" w:rsidRDefault="00885ACD" w:rsidP="009F08D0">
      <w:pPr>
        <w:pStyle w:val="BodyText"/>
        <w:spacing w:before="60" w:after="60" w:line="276" w:lineRule="auto"/>
        <w:ind w:left="0" w:right="108" w:firstLine="567"/>
        <w:jc w:val="both"/>
        <w:rPr>
          <w:sz w:val="28"/>
          <w:szCs w:val="28"/>
          <w:lang w:eastAsia="vi-VN"/>
        </w:rPr>
      </w:pPr>
      <w:r w:rsidRPr="0064634C">
        <w:rPr>
          <w:sz w:val="28"/>
          <w:szCs w:val="28"/>
          <w:lang w:val="vi-VN" w:eastAsia="vi-VN"/>
        </w:rPr>
        <w:t xml:space="preserve">Dựa trên kết quả phân tích số liệu cắt ngang của </w:t>
      </w:r>
      <w:r w:rsidR="00EA039F" w:rsidRPr="0064634C">
        <w:rPr>
          <w:sz w:val="28"/>
          <w:szCs w:val="28"/>
          <w:lang w:eastAsia="vi-VN"/>
        </w:rPr>
        <w:t>30</w:t>
      </w:r>
      <w:r w:rsidRPr="0064634C">
        <w:rPr>
          <w:sz w:val="28"/>
          <w:szCs w:val="28"/>
          <w:lang w:val="vi-VN" w:eastAsia="vi-VN"/>
        </w:rPr>
        <w:t xml:space="preserve"> mẫ</w:t>
      </w:r>
      <w:r w:rsidR="00EA039F" w:rsidRPr="0064634C">
        <w:rPr>
          <w:sz w:val="28"/>
          <w:szCs w:val="28"/>
          <w:lang w:val="vi-VN" w:eastAsia="vi-VN"/>
        </w:rPr>
        <w:t>u</w:t>
      </w:r>
      <w:r w:rsidR="00EA039F" w:rsidRPr="0064634C">
        <w:rPr>
          <w:sz w:val="28"/>
          <w:szCs w:val="28"/>
          <w:lang w:eastAsia="vi-VN"/>
        </w:rPr>
        <w:t xml:space="preserve"> nước sạch tại </w:t>
      </w:r>
      <w:r w:rsidR="00EA039F" w:rsidRPr="0064634C">
        <w:rPr>
          <w:sz w:val="28"/>
          <w:szCs w:val="28"/>
          <w:lang w:val="vi-VN" w:eastAsia="vi-VN"/>
        </w:rPr>
        <w:t>15</w:t>
      </w:r>
      <w:r w:rsidRPr="0064634C">
        <w:rPr>
          <w:sz w:val="28"/>
          <w:szCs w:val="28"/>
          <w:lang w:val="vi-VN" w:eastAsia="vi-VN"/>
        </w:rPr>
        <w:t xml:space="preserve"> </w:t>
      </w:r>
      <w:r w:rsidR="00731997" w:rsidRPr="0064634C">
        <w:rPr>
          <w:sz w:val="28"/>
          <w:szCs w:val="28"/>
          <w:lang w:eastAsia="vi-VN"/>
        </w:rPr>
        <w:t>cơ sở</w:t>
      </w:r>
      <w:r w:rsidRPr="0064634C">
        <w:rPr>
          <w:sz w:val="28"/>
          <w:szCs w:val="28"/>
          <w:lang w:val="vi-VN" w:eastAsia="vi-VN"/>
        </w:rPr>
        <w:t xml:space="preserve"> cấp nước có công suất trên 1.000 m3/ngày đêm </w:t>
      </w:r>
      <w:r w:rsidR="00EA039F" w:rsidRPr="0064634C">
        <w:rPr>
          <w:sz w:val="28"/>
          <w:szCs w:val="28"/>
          <w:lang w:eastAsia="vi-VN"/>
        </w:rPr>
        <w:t xml:space="preserve">đại diện cho </w:t>
      </w:r>
      <w:r w:rsidR="00EA039F" w:rsidRPr="0064634C">
        <w:rPr>
          <w:rFonts w:eastAsia="Calibri"/>
          <w:noProof/>
          <w:sz w:val="28"/>
          <w:szCs w:val="28"/>
        </w:rPr>
        <w:t>45 đơn vị cấp nước trên địa bàn tỉnh</w:t>
      </w:r>
      <w:r w:rsidR="00EA039F" w:rsidRPr="0064634C">
        <w:rPr>
          <w:sz w:val="28"/>
          <w:szCs w:val="28"/>
          <w:lang w:val="vi-VN" w:eastAsia="vi-VN"/>
        </w:rPr>
        <w:t xml:space="preserve"> </w:t>
      </w:r>
      <w:r w:rsidRPr="0064634C">
        <w:rPr>
          <w:sz w:val="28"/>
          <w:szCs w:val="28"/>
          <w:lang w:val="vi-VN" w:eastAsia="vi-VN"/>
        </w:rPr>
        <w:t xml:space="preserve">(phân tích 99 thông số kỹ thuật theo QCVN 01-1:2018/BYT);  </w:t>
      </w:r>
      <w:r w:rsidR="00EA039F" w:rsidRPr="0064634C">
        <w:rPr>
          <w:sz w:val="28"/>
          <w:szCs w:val="28"/>
          <w:lang w:eastAsia="vi-VN"/>
        </w:rPr>
        <w:t>26</w:t>
      </w:r>
      <w:r w:rsidRPr="0064634C">
        <w:rPr>
          <w:sz w:val="28"/>
          <w:szCs w:val="28"/>
          <w:lang w:val="vi-VN" w:eastAsia="vi-VN"/>
        </w:rPr>
        <w:t xml:space="preserve"> mẫu nước</w:t>
      </w:r>
      <w:r w:rsidR="00EA039F" w:rsidRPr="0064634C">
        <w:rPr>
          <w:sz w:val="28"/>
          <w:szCs w:val="28"/>
          <w:lang w:eastAsia="vi-VN"/>
        </w:rPr>
        <w:t xml:space="preserve"> bề mặt </w:t>
      </w:r>
      <w:r w:rsidRPr="0064634C">
        <w:rPr>
          <w:sz w:val="28"/>
          <w:szCs w:val="28"/>
          <w:lang w:val="vi-VN" w:eastAsia="vi-VN"/>
        </w:rPr>
        <w:t xml:space="preserve">tại </w:t>
      </w:r>
      <w:r w:rsidR="00EA039F" w:rsidRPr="0064634C">
        <w:rPr>
          <w:sz w:val="28"/>
          <w:szCs w:val="28"/>
          <w:lang w:eastAsia="vi-VN"/>
        </w:rPr>
        <w:t>13</w:t>
      </w:r>
      <w:r w:rsidRPr="0064634C">
        <w:rPr>
          <w:sz w:val="28"/>
          <w:szCs w:val="28"/>
          <w:lang w:val="vi-VN" w:eastAsia="vi-VN"/>
        </w:rPr>
        <w:t xml:space="preserve"> vị trí từ các nguồn nước sông, suối, hồ của </w:t>
      </w:r>
      <w:r w:rsidR="00EA039F" w:rsidRPr="0064634C">
        <w:rPr>
          <w:sz w:val="28"/>
          <w:szCs w:val="28"/>
          <w:lang w:eastAsia="vi-VN"/>
        </w:rPr>
        <w:t>13 cơ sở</w:t>
      </w:r>
      <w:r w:rsidRPr="0064634C">
        <w:rPr>
          <w:sz w:val="28"/>
          <w:szCs w:val="28"/>
          <w:lang w:val="vi-VN" w:eastAsia="vi-VN"/>
        </w:rPr>
        <w:t xml:space="preserve"> cấp nước sử dụng nước bề mặt làm nước nguyên liệu để khai thác sử dụng </w:t>
      </w:r>
      <w:r w:rsidR="00EA039F" w:rsidRPr="0064634C">
        <w:rPr>
          <w:sz w:val="28"/>
          <w:szCs w:val="28"/>
          <w:lang w:val="vi-VN" w:eastAsia="vi-VN"/>
        </w:rPr>
        <w:t>theo QCVN 08-MT:2015/BTNMT, và 04 mẫu nước ngầm</w:t>
      </w:r>
      <w:r w:rsidR="00EA039F" w:rsidRPr="0064634C">
        <w:rPr>
          <w:sz w:val="28"/>
          <w:szCs w:val="28"/>
          <w:lang w:eastAsia="vi-VN"/>
        </w:rPr>
        <w:t xml:space="preserve"> tại 02 vị trí của 02 cơ sở cấp nước sử dụng nguồn nước ngầm làm nước nguyên liệu để khai thác sử dụng theo QCVN </w:t>
      </w:r>
      <w:r w:rsidR="00EA039F" w:rsidRPr="0064634C">
        <w:rPr>
          <w:sz w:val="28"/>
          <w:szCs w:val="28"/>
          <w:lang w:val="vi-VN" w:eastAsia="vi-VN"/>
        </w:rPr>
        <w:t>09-MT:2015/BTNMT</w:t>
      </w:r>
      <w:r w:rsidR="00EA039F" w:rsidRPr="0064634C">
        <w:rPr>
          <w:sz w:val="28"/>
          <w:szCs w:val="28"/>
          <w:lang w:eastAsia="vi-VN"/>
        </w:rPr>
        <w:t>.</w:t>
      </w:r>
    </w:p>
    <w:p w:rsidR="00885ACD" w:rsidRPr="0064634C" w:rsidRDefault="00885ACD" w:rsidP="009F08D0">
      <w:pPr>
        <w:pStyle w:val="BodyText"/>
        <w:spacing w:before="60" w:after="60" w:line="276" w:lineRule="auto"/>
        <w:ind w:left="0" w:right="108" w:firstLine="567"/>
        <w:jc w:val="both"/>
        <w:rPr>
          <w:sz w:val="28"/>
          <w:szCs w:val="28"/>
          <w:lang w:val="vi-VN" w:eastAsia="vi-VN"/>
        </w:rPr>
      </w:pPr>
      <w:r w:rsidRPr="0064634C">
        <w:rPr>
          <w:sz w:val="28"/>
          <w:szCs w:val="28"/>
          <w:lang w:val="vi-VN" w:eastAsia="vi-VN"/>
        </w:rPr>
        <w:t>Dựa trên báo cáo thuyết minh của QCVN 01-1:2018/BYT.</w:t>
      </w:r>
    </w:p>
    <w:p w:rsidR="00885ACD" w:rsidRPr="0064634C" w:rsidRDefault="00885ACD" w:rsidP="009F08D0">
      <w:pPr>
        <w:pStyle w:val="BodyText"/>
        <w:spacing w:before="60" w:after="60" w:line="276" w:lineRule="auto"/>
        <w:ind w:left="0" w:right="108" w:firstLine="567"/>
        <w:jc w:val="both"/>
        <w:rPr>
          <w:bCs/>
          <w:sz w:val="28"/>
          <w:szCs w:val="28"/>
          <w:lang w:val="pl-PL"/>
        </w:rPr>
      </w:pPr>
      <w:r w:rsidRPr="0064634C">
        <w:rPr>
          <w:sz w:val="28"/>
          <w:szCs w:val="28"/>
          <w:lang w:val="vi-VN" w:eastAsia="vi-VN"/>
        </w:rPr>
        <w:t xml:space="preserve">Để đảm bảo giám sát chặt chẽ các thông số thử nghiệm chất lượng nước sạch trong QCĐP của tỉnh </w:t>
      </w:r>
      <w:r w:rsidR="004802B6" w:rsidRPr="0064634C">
        <w:rPr>
          <w:sz w:val="28"/>
          <w:szCs w:val="28"/>
          <w:lang w:eastAsia="vi-VN"/>
        </w:rPr>
        <w:t>Quảng Bình</w:t>
      </w:r>
      <w:r w:rsidRPr="0064634C">
        <w:rPr>
          <w:sz w:val="28"/>
          <w:szCs w:val="28"/>
          <w:lang w:val="vi-VN" w:eastAsia="vi-VN"/>
        </w:rPr>
        <w:t>, cần lựa chọn các thông số có tầm quan trọng và đặc trưng của địa phương; các thông số có tần suất xuất hiện cao, ảnh hưởng đến chất lượng nước trong quá trình vận hành, xử lý, truyền tải, phân phối và sử dụng nước để lựa chọn và quy định tần suất thử nghiệm phù hợp, giúp kiểm soát tốt chất lượng sản xuất/xử lý nước, từ đó giảm gánh nặng cho các đơn vị liên quan do phải phân tích quá nhiều thông số, giảm số lượng và quy định tần suất các thông số cần phân tích, giúp đơn vị tiết kiệm được kinh phí thử nghiệm</w:t>
      </w:r>
      <w:r w:rsidRPr="0064634C">
        <w:rPr>
          <w:sz w:val="28"/>
          <w:szCs w:val="28"/>
          <w:lang w:val="sv-SE"/>
        </w:rPr>
        <w:t xml:space="preserve">. </w:t>
      </w:r>
    </w:p>
    <w:p w:rsidR="004802B6" w:rsidRDefault="00160477" w:rsidP="009F08D0">
      <w:pPr>
        <w:pStyle w:val="BodyText"/>
        <w:spacing w:before="60" w:after="60" w:line="276" w:lineRule="auto"/>
        <w:ind w:left="0" w:right="108" w:firstLine="0"/>
        <w:jc w:val="both"/>
        <w:outlineLvl w:val="1"/>
        <w:rPr>
          <w:b/>
          <w:kern w:val="28"/>
          <w:sz w:val="28"/>
          <w:szCs w:val="28"/>
        </w:rPr>
      </w:pPr>
      <w:bookmarkStart w:id="260" w:name="_Toc113456855"/>
      <w:r>
        <w:rPr>
          <w:b/>
          <w:kern w:val="28"/>
          <w:sz w:val="28"/>
          <w:szCs w:val="28"/>
        </w:rPr>
        <w:t>6</w:t>
      </w:r>
      <w:r w:rsidR="004802B6">
        <w:rPr>
          <w:b/>
          <w:kern w:val="28"/>
          <w:sz w:val="28"/>
          <w:szCs w:val="28"/>
        </w:rPr>
        <w:t>.2. Dự kiến đề xuất các thông số.</w:t>
      </w:r>
      <w:bookmarkEnd w:id="260"/>
    </w:p>
    <w:p w:rsidR="004802B6" w:rsidRPr="004802B6" w:rsidRDefault="00160477" w:rsidP="009F08D0">
      <w:pPr>
        <w:pStyle w:val="BodyText"/>
        <w:spacing w:before="60" w:after="60" w:line="276" w:lineRule="auto"/>
        <w:ind w:left="0" w:right="108" w:firstLine="0"/>
        <w:jc w:val="both"/>
        <w:outlineLvl w:val="2"/>
        <w:rPr>
          <w:b/>
          <w:i/>
          <w:kern w:val="28"/>
          <w:sz w:val="28"/>
          <w:szCs w:val="28"/>
        </w:rPr>
      </w:pPr>
      <w:bookmarkStart w:id="261" w:name="_Toc113456856"/>
      <w:r>
        <w:rPr>
          <w:b/>
          <w:i/>
          <w:kern w:val="28"/>
          <w:sz w:val="28"/>
          <w:szCs w:val="28"/>
        </w:rPr>
        <w:t>6</w:t>
      </w:r>
      <w:r w:rsidR="004802B6" w:rsidRPr="004802B6">
        <w:rPr>
          <w:b/>
          <w:i/>
          <w:kern w:val="28"/>
          <w:sz w:val="28"/>
          <w:szCs w:val="28"/>
        </w:rPr>
        <w:t>.2.1. Thông số.</w:t>
      </w:r>
      <w:bookmarkEnd w:id="261"/>
    </w:p>
    <w:p w:rsidR="00697C83" w:rsidRDefault="00160477" w:rsidP="00564F8C">
      <w:pPr>
        <w:pStyle w:val="BodyText"/>
        <w:spacing w:before="60" w:after="60" w:line="276" w:lineRule="auto"/>
        <w:ind w:left="0" w:right="108" w:firstLine="0"/>
        <w:jc w:val="both"/>
        <w:rPr>
          <w:kern w:val="28"/>
          <w:sz w:val="28"/>
          <w:szCs w:val="28"/>
          <w:lang w:val="nl-NL"/>
        </w:rPr>
      </w:pPr>
      <w:r>
        <w:rPr>
          <w:i/>
          <w:kern w:val="28"/>
          <w:sz w:val="28"/>
          <w:szCs w:val="28"/>
        </w:rPr>
        <w:t>6</w:t>
      </w:r>
      <w:r w:rsidR="004802B6" w:rsidRPr="004802B6">
        <w:rPr>
          <w:i/>
          <w:kern w:val="28"/>
          <w:sz w:val="28"/>
          <w:szCs w:val="28"/>
        </w:rPr>
        <w:t xml:space="preserve">.2.1.1. </w:t>
      </w:r>
      <w:r>
        <w:rPr>
          <w:i/>
          <w:kern w:val="28"/>
          <w:sz w:val="28"/>
          <w:szCs w:val="28"/>
        </w:rPr>
        <w:t>T</w:t>
      </w:r>
      <w:r w:rsidR="00697C83" w:rsidRPr="004802B6">
        <w:rPr>
          <w:i/>
          <w:kern w:val="28"/>
          <w:sz w:val="28"/>
          <w:szCs w:val="28"/>
        </w:rPr>
        <w:t xml:space="preserve">hông số </w:t>
      </w:r>
      <w:r w:rsidR="004802B6" w:rsidRPr="004802B6">
        <w:rPr>
          <w:i/>
          <w:kern w:val="28"/>
          <w:sz w:val="28"/>
          <w:szCs w:val="28"/>
        </w:rPr>
        <w:t xml:space="preserve">Nhóm A </w:t>
      </w:r>
      <w:r w:rsidR="004802B6">
        <w:rPr>
          <w:i/>
          <w:kern w:val="28"/>
          <w:sz w:val="28"/>
          <w:szCs w:val="28"/>
        </w:rPr>
        <w:t xml:space="preserve">(thông số </w:t>
      </w:r>
      <w:r w:rsidR="00697C83" w:rsidRPr="004802B6">
        <w:rPr>
          <w:i/>
          <w:kern w:val="28"/>
          <w:sz w:val="28"/>
          <w:szCs w:val="28"/>
        </w:rPr>
        <w:t>bắt buộc</w:t>
      </w:r>
      <w:r w:rsidR="004802B6">
        <w:rPr>
          <w:i/>
          <w:kern w:val="28"/>
          <w:sz w:val="28"/>
          <w:szCs w:val="28"/>
          <w:lang w:val="nl-NL"/>
        </w:rPr>
        <w:t>):</w:t>
      </w:r>
      <w:r w:rsidR="004802B6">
        <w:rPr>
          <w:kern w:val="28"/>
          <w:sz w:val="28"/>
          <w:szCs w:val="28"/>
          <w:lang w:val="nl-NL"/>
        </w:rPr>
        <w:t xml:space="preserve"> 08 thông số (bao gồm 06 thông số cảm quan cam và vô cơ, 02 thông số Vi sinh)</w:t>
      </w:r>
    </w:p>
    <w:p w:rsidR="00160477" w:rsidRDefault="00160477" w:rsidP="00564F8C">
      <w:pPr>
        <w:pStyle w:val="BodyText"/>
        <w:spacing w:before="60" w:after="60" w:line="276" w:lineRule="auto"/>
        <w:ind w:left="0" w:right="108" w:firstLine="0"/>
        <w:jc w:val="both"/>
        <w:rPr>
          <w:i/>
          <w:kern w:val="28"/>
          <w:sz w:val="28"/>
          <w:szCs w:val="28"/>
          <w:lang w:val="nl-NL"/>
        </w:rPr>
      </w:pPr>
      <w:r w:rsidRPr="00160477">
        <w:rPr>
          <w:i/>
          <w:kern w:val="28"/>
          <w:sz w:val="28"/>
          <w:szCs w:val="28"/>
          <w:lang w:val="nl-NL"/>
        </w:rPr>
        <w:t>6.2.1.2. Thông số nhóm B:</w:t>
      </w:r>
      <w:r>
        <w:rPr>
          <w:i/>
          <w:kern w:val="28"/>
          <w:sz w:val="28"/>
          <w:szCs w:val="28"/>
          <w:lang w:val="nl-NL"/>
        </w:rPr>
        <w:t xml:space="preserve"> </w:t>
      </w:r>
      <w:r w:rsidRPr="00160477">
        <w:rPr>
          <w:kern w:val="28"/>
          <w:sz w:val="28"/>
          <w:szCs w:val="28"/>
          <w:lang w:val="nl-NL"/>
        </w:rPr>
        <w:t>26 thông số</w:t>
      </w:r>
      <w:r>
        <w:rPr>
          <w:i/>
          <w:kern w:val="28"/>
          <w:sz w:val="28"/>
          <w:szCs w:val="28"/>
          <w:lang w:val="nl-NL"/>
        </w:rPr>
        <w:t xml:space="preserve"> </w:t>
      </w:r>
      <w:r w:rsidRPr="00160477">
        <w:rPr>
          <w:kern w:val="28"/>
          <w:sz w:val="28"/>
          <w:szCs w:val="28"/>
          <w:lang w:val="nl-NL"/>
        </w:rPr>
        <w:t>bao gồm</w:t>
      </w:r>
      <w:r>
        <w:rPr>
          <w:i/>
          <w:kern w:val="28"/>
          <w:sz w:val="28"/>
          <w:szCs w:val="28"/>
          <w:lang w:val="nl-NL"/>
        </w:rPr>
        <w:t>:</w:t>
      </w:r>
    </w:p>
    <w:p w:rsidR="00160477" w:rsidRDefault="00160477" w:rsidP="009F08D0">
      <w:pPr>
        <w:spacing w:before="60" w:after="60" w:line="276" w:lineRule="auto"/>
        <w:ind w:firstLine="568"/>
        <w:jc w:val="both"/>
        <w:rPr>
          <w:rFonts w:ascii="Times New Roman" w:hAnsi="Times New Roman"/>
          <w:bCs/>
          <w:sz w:val="28"/>
          <w:szCs w:val="28"/>
          <w:lang w:val="pl-PL"/>
        </w:rPr>
      </w:pPr>
      <w:r w:rsidRPr="00160477">
        <w:rPr>
          <w:b/>
          <w:i/>
          <w:kern w:val="28"/>
          <w:sz w:val="28"/>
          <w:szCs w:val="28"/>
          <w:lang w:val="nl-NL"/>
        </w:rPr>
        <w:lastRenderedPageBreak/>
        <w:t xml:space="preserve">- </w:t>
      </w:r>
      <w:r w:rsidRPr="00160477">
        <w:rPr>
          <w:rFonts w:ascii="Times New Roman" w:hAnsi="Times New Roman"/>
          <w:b/>
          <w:kern w:val="28"/>
          <w:sz w:val="28"/>
          <w:szCs w:val="28"/>
          <w:lang w:val="nl-NL"/>
        </w:rPr>
        <w:t>Thông số Vi sinh</w:t>
      </w:r>
      <w:r w:rsidRPr="00160477">
        <w:rPr>
          <w:rFonts w:ascii="Times New Roman" w:hAnsi="Times New Roman"/>
          <w:kern w:val="28"/>
          <w:sz w:val="28"/>
          <w:szCs w:val="28"/>
          <w:lang w:val="nl-NL"/>
        </w:rPr>
        <w:t>:</w:t>
      </w:r>
      <w:r>
        <w:rPr>
          <w:rFonts w:ascii="Times New Roman" w:hAnsi="Times New Roman"/>
          <w:kern w:val="28"/>
          <w:sz w:val="28"/>
          <w:szCs w:val="28"/>
          <w:lang w:val="nl-NL"/>
        </w:rPr>
        <w:t xml:space="preserve"> 02 thông số bao gồm: </w:t>
      </w:r>
      <w:r w:rsidRPr="00D86B75">
        <w:rPr>
          <w:rFonts w:ascii="Times New Roman" w:hAnsi="Times New Roman"/>
          <w:bCs/>
          <w:sz w:val="28"/>
          <w:szCs w:val="28"/>
          <w:lang w:val="pl-PL"/>
        </w:rPr>
        <w:t>Tụ cầu vàng (</w:t>
      </w:r>
      <w:r w:rsidRPr="00160477">
        <w:rPr>
          <w:rFonts w:ascii="Times New Roman" w:hAnsi="Times New Roman"/>
          <w:bCs/>
          <w:i/>
          <w:sz w:val="28"/>
          <w:szCs w:val="28"/>
          <w:lang w:val="pl-PL"/>
        </w:rPr>
        <w:t>Staphylococcus aur</w:t>
      </w:r>
      <w:r w:rsidRPr="00160477">
        <w:rPr>
          <w:rFonts w:ascii="Times New Roman" w:hAnsi="Times New Roman"/>
          <w:bCs/>
          <w:sz w:val="28"/>
          <w:szCs w:val="28"/>
          <w:lang w:val="pl-PL"/>
        </w:rPr>
        <w:t>eus</w:t>
      </w:r>
      <w:r w:rsidRPr="00D86B75">
        <w:rPr>
          <w:rFonts w:ascii="Times New Roman" w:hAnsi="Times New Roman"/>
          <w:bCs/>
          <w:sz w:val="28"/>
          <w:szCs w:val="28"/>
          <w:lang w:val="pl-PL"/>
        </w:rPr>
        <w:t>); Trực khuẩn mủ xanh (</w:t>
      </w:r>
      <w:r w:rsidRPr="00160477">
        <w:rPr>
          <w:rFonts w:ascii="Times New Roman" w:hAnsi="Times New Roman"/>
          <w:bCs/>
          <w:i/>
          <w:sz w:val="28"/>
          <w:szCs w:val="28"/>
          <w:lang w:val="pl-PL"/>
        </w:rPr>
        <w:t>Ps. Aeruginosa</w:t>
      </w:r>
      <w:r w:rsidRPr="00D86B75">
        <w:rPr>
          <w:rFonts w:ascii="Times New Roman" w:hAnsi="Times New Roman"/>
          <w:bCs/>
          <w:sz w:val="28"/>
          <w:szCs w:val="28"/>
          <w:lang w:val="pl-PL"/>
        </w:rPr>
        <w:t>)</w:t>
      </w:r>
      <w:r>
        <w:rPr>
          <w:rFonts w:ascii="Times New Roman" w:hAnsi="Times New Roman"/>
          <w:bCs/>
          <w:sz w:val="28"/>
          <w:szCs w:val="28"/>
          <w:lang w:val="pl-PL"/>
        </w:rPr>
        <w:t>.</w:t>
      </w:r>
    </w:p>
    <w:p w:rsidR="00160477" w:rsidRDefault="00160477" w:rsidP="009F08D0">
      <w:pPr>
        <w:spacing w:before="60" w:after="60" w:line="276" w:lineRule="auto"/>
        <w:ind w:firstLine="568"/>
        <w:jc w:val="both"/>
        <w:rPr>
          <w:rFonts w:ascii="Times New Roman" w:hAnsi="Times New Roman"/>
          <w:bCs/>
          <w:sz w:val="28"/>
          <w:szCs w:val="28"/>
          <w:lang w:val="pl-PL"/>
        </w:rPr>
      </w:pPr>
      <w:r>
        <w:rPr>
          <w:rFonts w:ascii="Times New Roman" w:hAnsi="Times New Roman"/>
          <w:bCs/>
          <w:sz w:val="28"/>
          <w:szCs w:val="28"/>
          <w:lang w:val="pl-PL"/>
        </w:rPr>
        <w:t xml:space="preserve">- </w:t>
      </w:r>
      <w:r w:rsidRPr="00250ED7">
        <w:rPr>
          <w:rFonts w:ascii="Times New Roman" w:hAnsi="Times New Roman"/>
          <w:b/>
          <w:bCs/>
          <w:sz w:val="28"/>
          <w:szCs w:val="28"/>
          <w:lang w:val="pl-PL"/>
        </w:rPr>
        <w:t>Thông số vô cơ</w:t>
      </w:r>
      <w:r>
        <w:rPr>
          <w:rFonts w:ascii="Times New Roman" w:hAnsi="Times New Roman"/>
          <w:bCs/>
          <w:sz w:val="28"/>
          <w:szCs w:val="28"/>
          <w:lang w:val="pl-PL"/>
        </w:rPr>
        <w:t>: 13 thông số (</w:t>
      </w:r>
      <w:r w:rsidRPr="00F84844">
        <w:rPr>
          <w:rFonts w:ascii="Times New Roman" w:hAnsi="Times New Roman"/>
          <w:bCs/>
          <w:sz w:val="28"/>
          <w:szCs w:val="28"/>
          <w:lang w:val="pl-PL"/>
        </w:rPr>
        <w:t>Amoni (NH</w:t>
      </w:r>
      <w:r w:rsidRPr="00F84844">
        <w:rPr>
          <w:rFonts w:ascii="Times New Roman" w:hAnsi="Times New Roman"/>
          <w:bCs/>
          <w:sz w:val="28"/>
          <w:szCs w:val="28"/>
          <w:vertAlign w:val="subscript"/>
          <w:lang w:val="pl-PL"/>
        </w:rPr>
        <w:t>3</w:t>
      </w:r>
      <w:r w:rsidRPr="00F84844">
        <w:rPr>
          <w:rFonts w:ascii="Times New Roman" w:hAnsi="Times New Roman"/>
          <w:bCs/>
          <w:sz w:val="28"/>
          <w:szCs w:val="28"/>
          <w:lang w:val="pl-PL"/>
        </w:rPr>
        <w:t xml:space="preserve"> và NH</w:t>
      </w:r>
      <w:r w:rsidRPr="00F84844">
        <w:rPr>
          <w:rFonts w:ascii="Times New Roman" w:hAnsi="Times New Roman"/>
          <w:bCs/>
          <w:sz w:val="28"/>
          <w:szCs w:val="28"/>
          <w:vertAlign w:val="subscript"/>
          <w:lang w:val="pl-PL"/>
        </w:rPr>
        <w:t>4</w:t>
      </w:r>
      <w:r w:rsidRPr="00F84844">
        <w:rPr>
          <w:rFonts w:ascii="Times New Roman" w:hAnsi="Times New Roman"/>
          <w:bCs/>
          <w:sz w:val="28"/>
          <w:szCs w:val="28"/>
          <w:vertAlign w:val="superscript"/>
          <w:lang w:val="pl-PL"/>
        </w:rPr>
        <w:t>+</w:t>
      </w:r>
      <w:r w:rsidRPr="00F84844">
        <w:rPr>
          <w:rFonts w:ascii="Times New Roman" w:hAnsi="Times New Roman"/>
          <w:bCs/>
          <w:sz w:val="28"/>
          <w:szCs w:val="28"/>
          <w:lang w:val="pl-PL"/>
        </w:rPr>
        <w:t xml:space="preserve"> tính theo N); Chloride (Cl</w:t>
      </w:r>
      <w:r w:rsidRPr="00F84844">
        <w:rPr>
          <w:rFonts w:ascii="Times New Roman" w:hAnsi="Times New Roman"/>
          <w:bCs/>
          <w:sz w:val="28"/>
          <w:szCs w:val="28"/>
          <w:vertAlign w:val="superscript"/>
          <w:lang w:val="pl-PL"/>
        </w:rPr>
        <w:t>-</w:t>
      </w:r>
      <w:r w:rsidRPr="00F84844">
        <w:rPr>
          <w:rFonts w:ascii="Times New Roman" w:hAnsi="Times New Roman"/>
          <w:bCs/>
          <w:sz w:val="28"/>
          <w:szCs w:val="28"/>
          <w:lang w:val="pl-PL"/>
        </w:rPr>
        <w:t>);</w:t>
      </w:r>
      <w:r w:rsidRPr="00F84844">
        <w:rPr>
          <w:rFonts w:ascii="ArialMT" w:hAnsi="ArialMT" w:cs="ArialMT"/>
          <w:sz w:val="25"/>
          <w:szCs w:val="25"/>
        </w:rPr>
        <w:t xml:space="preserve"> </w:t>
      </w:r>
      <w:r w:rsidRPr="00F84844">
        <w:rPr>
          <w:rFonts w:ascii="Times New Roman" w:hAnsi="Times New Roman"/>
          <w:bCs/>
          <w:sz w:val="28"/>
          <w:szCs w:val="28"/>
          <w:lang w:val="pl-PL"/>
        </w:rPr>
        <w:t>Độ cứng, tính theo CaCO</w:t>
      </w:r>
      <w:r w:rsidRPr="00F84844">
        <w:rPr>
          <w:rFonts w:ascii="Times New Roman" w:hAnsi="Times New Roman"/>
          <w:bCs/>
          <w:sz w:val="28"/>
          <w:szCs w:val="28"/>
          <w:vertAlign w:val="subscript"/>
          <w:lang w:val="pl-PL"/>
        </w:rPr>
        <w:t>3</w:t>
      </w:r>
      <w:r w:rsidRPr="00F84844">
        <w:rPr>
          <w:rFonts w:ascii="Times New Roman" w:hAnsi="Times New Roman"/>
          <w:bCs/>
          <w:sz w:val="28"/>
          <w:szCs w:val="28"/>
          <w:lang w:val="pl-PL"/>
        </w:rPr>
        <w:t>; Mangan (Mn);</w:t>
      </w:r>
      <w:r>
        <w:rPr>
          <w:rFonts w:ascii="Times New Roman" w:hAnsi="Times New Roman"/>
          <w:bCs/>
          <w:sz w:val="28"/>
          <w:szCs w:val="28"/>
          <w:lang w:val="pl-PL"/>
        </w:rPr>
        <w:t xml:space="preserve"> </w:t>
      </w:r>
      <w:r w:rsidRPr="00F84844">
        <w:rPr>
          <w:rFonts w:ascii="Times New Roman" w:hAnsi="Times New Roman"/>
          <w:bCs/>
          <w:sz w:val="28"/>
          <w:szCs w:val="28"/>
          <w:lang w:val="pl-PL"/>
        </w:rPr>
        <w:t>Chỉ số Pecmanganat; Nhôm (Aluminium) (Al); Nitrat (NO</w:t>
      </w:r>
      <w:r w:rsidRPr="00F84844">
        <w:rPr>
          <w:rFonts w:ascii="Times New Roman" w:hAnsi="Times New Roman"/>
          <w:bCs/>
          <w:sz w:val="28"/>
          <w:szCs w:val="28"/>
          <w:vertAlign w:val="subscript"/>
          <w:lang w:val="pl-PL"/>
        </w:rPr>
        <w:t>3</w:t>
      </w:r>
      <w:r w:rsidRPr="00F84844">
        <w:rPr>
          <w:rFonts w:ascii="Times New Roman" w:hAnsi="Times New Roman"/>
          <w:bCs/>
          <w:sz w:val="28"/>
          <w:szCs w:val="28"/>
          <w:vertAlign w:val="superscript"/>
          <w:lang w:val="pl-PL"/>
        </w:rPr>
        <w:t>-</w:t>
      </w:r>
      <w:r w:rsidRPr="00F84844">
        <w:rPr>
          <w:rFonts w:ascii="Times New Roman" w:hAnsi="Times New Roman"/>
          <w:bCs/>
          <w:sz w:val="28"/>
          <w:szCs w:val="28"/>
          <w:lang w:val="pl-PL"/>
        </w:rPr>
        <w:t xml:space="preserve"> tính theo N); Nitrit (NO</w:t>
      </w:r>
      <w:r w:rsidRPr="00F84844">
        <w:rPr>
          <w:rFonts w:ascii="Times New Roman" w:hAnsi="Times New Roman"/>
          <w:bCs/>
          <w:sz w:val="28"/>
          <w:szCs w:val="28"/>
          <w:vertAlign w:val="subscript"/>
          <w:lang w:val="pl-PL"/>
        </w:rPr>
        <w:t>2</w:t>
      </w:r>
      <w:r w:rsidRPr="00F84844">
        <w:rPr>
          <w:rFonts w:ascii="Times New Roman" w:hAnsi="Times New Roman"/>
          <w:bCs/>
          <w:sz w:val="28"/>
          <w:szCs w:val="28"/>
          <w:vertAlign w:val="superscript"/>
          <w:lang w:val="pl-PL"/>
        </w:rPr>
        <w:t>-</w:t>
      </w:r>
      <w:r w:rsidRPr="00F84844">
        <w:rPr>
          <w:rFonts w:ascii="Times New Roman" w:hAnsi="Times New Roman"/>
          <w:bCs/>
          <w:sz w:val="28"/>
          <w:szCs w:val="28"/>
          <w:lang w:val="pl-PL"/>
        </w:rPr>
        <w:t xml:space="preserve"> tính theo N); Sắt (Ferrum) (Fe); Sunfua; </w:t>
      </w:r>
      <w:r>
        <w:rPr>
          <w:rFonts w:ascii="Times New Roman" w:hAnsi="Times New Roman"/>
          <w:bCs/>
          <w:sz w:val="28"/>
          <w:szCs w:val="28"/>
          <w:lang w:val="pl-PL"/>
        </w:rPr>
        <w:t>Thủy ngân (</w:t>
      </w:r>
      <w:r w:rsidR="00250ED7">
        <w:rPr>
          <w:rFonts w:ascii="Times New Roman" w:hAnsi="Times New Roman"/>
          <w:bCs/>
          <w:sz w:val="28"/>
          <w:szCs w:val="28"/>
          <w:lang w:val="pl-PL"/>
        </w:rPr>
        <w:t xml:space="preserve">Hydrargyrum) (Hg); </w:t>
      </w:r>
      <w:r w:rsidRPr="00F84844">
        <w:rPr>
          <w:rFonts w:ascii="Times New Roman" w:hAnsi="Times New Roman"/>
          <w:bCs/>
          <w:sz w:val="28"/>
          <w:szCs w:val="28"/>
          <w:lang w:val="pl-PL"/>
        </w:rPr>
        <w:t>Tổng chất rắn hoà tan (TDS)</w:t>
      </w:r>
      <w:r w:rsidR="00250ED7">
        <w:rPr>
          <w:rFonts w:ascii="Times New Roman" w:hAnsi="Times New Roman"/>
          <w:bCs/>
          <w:sz w:val="28"/>
          <w:szCs w:val="28"/>
          <w:lang w:val="pl-PL"/>
        </w:rPr>
        <w:t>; Xyanua (CN)&gt;</w:t>
      </w:r>
    </w:p>
    <w:p w:rsidR="00250ED7" w:rsidRDefault="00250ED7" w:rsidP="009F08D0">
      <w:pPr>
        <w:spacing w:before="60" w:after="60" w:line="276" w:lineRule="auto"/>
        <w:ind w:firstLine="568"/>
        <w:jc w:val="both"/>
        <w:rPr>
          <w:rFonts w:ascii="Times New Roman" w:hAnsi="Times New Roman"/>
          <w:i/>
          <w:sz w:val="28"/>
          <w:szCs w:val="28"/>
        </w:rPr>
      </w:pPr>
      <w:r>
        <w:rPr>
          <w:rFonts w:ascii="Times New Roman" w:hAnsi="Times New Roman"/>
          <w:bCs/>
          <w:sz w:val="28"/>
          <w:szCs w:val="28"/>
          <w:lang w:val="pl-PL"/>
        </w:rPr>
        <w:t xml:space="preserve">- </w:t>
      </w:r>
      <w:r w:rsidRPr="00250ED7">
        <w:rPr>
          <w:rFonts w:ascii="Times New Roman" w:hAnsi="Times New Roman"/>
          <w:b/>
          <w:bCs/>
          <w:sz w:val="28"/>
          <w:szCs w:val="28"/>
          <w:lang w:val="pl-PL"/>
        </w:rPr>
        <w:t>Thông số hữu cơ</w:t>
      </w:r>
      <w:r>
        <w:rPr>
          <w:rFonts w:ascii="Times New Roman" w:hAnsi="Times New Roman"/>
          <w:bCs/>
          <w:sz w:val="28"/>
          <w:szCs w:val="28"/>
          <w:lang w:val="pl-PL"/>
        </w:rPr>
        <w:t>: 04 thông số bao gồm: Nhóm Alkan Clo hóa 01 thông số (</w:t>
      </w:r>
      <w:r w:rsidRPr="00250ED7">
        <w:rPr>
          <w:rFonts w:ascii="Times New Roman" w:hAnsi="Times New Roman"/>
          <w:bCs/>
          <w:i/>
          <w:sz w:val="28"/>
          <w:szCs w:val="28"/>
          <w:lang w:val="pl-PL"/>
        </w:rPr>
        <w:t>Diclomethan</w:t>
      </w:r>
      <w:r>
        <w:rPr>
          <w:rFonts w:ascii="Times New Roman" w:hAnsi="Times New Roman"/>
          <w:bCs/>
          <w:sz w:val="28"/>
          <w:szCs w:val="28"/>
          <w:lang w:val="pl-PL"/>
        </w:rPr>
        <w:t xml:space="preserve">); Nhóm Huydrocacbua thơm 03 thông số </w:t>
      </w:r>
      <w:r w:rsidRPr="00250ED7">
        <w:rPr>
          <w:rFonts w:ascii="Times New Roman" w:hAnsi="Times New Roman"/>
          <w:bCs/>
          <w:i/>
          <w:sz w:val="28"/>
          <w:szCs w:val="28"/>
          <w:lang w:val="pl-PL"/>
        </w:rPr>
        <w:t>(</w:t>
      </w:r>
      <w:r w:rsidRPr="00250ED7">
        <w:rPr>
          <w:rFonts w:ascii="Times New Roman" w:hAnsi="Times New Roman"/>
          <w:i/>
          <w:sz w:val="28"/>
          <w:szCs w:val="28"/>
        </w:rPr>
        <w:t>Phenol và dẫn xuất của Phenol, Ethyl benzen, Xylen)</w:t>
      </w:r>
    </w:p>
    <w:p w:rsidR="00250ED7" w:rsidRDefault="00250ED7" w:rsidP="009F08D0">
      <w:pPr>
        <w:spacing w:before="60" w:after="60" w:line="276" w:lineRule="auto"/>
        <w:ind w:firstLine="568"/>
        <w:jc w:val="both"/>
        <w:rPr>
          <w:rFonts w:ascii="Times New Roman" w:hAnsi="Times New Roman"/>
          <w:i/>
          <w:sz w:val="28"/>
          <w:szCs w:val="28"/>
        </w:rPr>
      </w:pPr>
      <w:r w:rsidRPr="00250ED7">
        <w:rPr>
          <w:rFonts w:ascii="Times New Roman" w:hAnsi="Times New Roman"/>
          <w:b/>
          <w:sz w:val="28"/>
          <w:szCs w:val="28"/>
        </w:rPr>
        <w:t>- Thông số bảo vệ thực vật</w:t>
      </w:r>
      <w:r>
        <w:rPr>
          <w:rFonts w:ascii="Times New Roman" w:hAnsi="Times New Roman"/>
          <w:sz w:val="28"/>
          <w:szCs w:val="28"/>
        </w:rPr>
        <w:t xml:space="preserve">: 03 thông số </w:t>
      </w:r>
      <w:r w:rsidRPr="00250ED7">
        <w:rPr>
          <w:rFonts w:ascii="Times New Roman" w:hAnsi="Times New Roman"/>
          <w:i/>
          <w:sz w:val="28"/>
          <w:szCs w:val="28"/>
        </w:rPr>
        <w:t>(</w:t>
      </w:r>
      <w:r w:rsidRPr="00250ED7">
        <w:rPr>
          <w:rFonts w:ascii="Times New Roman" w:hAnsi="Times New Roman"/>
          <w:i/>
          <w:sz w:val="28"/>
          <w:szCs w:val="28"/>
          <w:lang w:val="vi-VN"/>
        </w:rPr>
        <w:t>Trifuralin</w:t>
      </w:r>
      <w:r w:rsidRPr="00250ED7">
        <w:rPr>
          <w:rFonts w:ascii="Times New Roman" w:hAnsi="Times New Roman"/>
          <w:i/>
          <w:sz w:val="28"/>
          <w:szCs w:val="28"/>
        </w:rPr>
        <w:t xml:space="preserve">, </w:t>
      </w:r>
      <w:r w:rsidRPr="00250ED7">
        <w:rPr>
          <w:rFonts w:ascii="Times New Roman" w:hAnsi="Times New Roman"/>
          <w:i/>
          <w:sz w:val="28"/>
          <w:szCs w:val="28"/>
          <w:lang w:val="vi-VN"/>
        </w:rPr>
        <w:t>Atrazine và các dẫn xuất ch</w:t>
      </w:r>
      <w:r w:rsidRPr="00250ED7">
        <w:rPr>
          <w:rFonts w:ascii="Times New Roman" w:hAnsi="Times New Roman"/>
          <w:i/>
          <w:sz w:val="28"/>
          <w:szCs w:val="28"/>
        </w:rPr>
        <w:t>l</w:t>
      </w:r>
      <w:r w:rsidRPr="00250ED7">
        <w:rPr>
          <w:rFonts w:ascii="Times New Roman" w:hAnsi="Times New Roman"/>
          <w:i/>
          <w:sz w:val="28"/>
          <w:szCs w:val="28"/>
          <w:lang w:val="vi-VN"/>
        </w:rPr>
        <w:t>oro-s- triazine</w:t>
      </w:r>
      <w:r w:rsidRPr="00250ED7">
        <w:rPr>
          <w:rFonts w:ascii="Times New Roman" w:hAnsi="Times New Roman"/>
          <w:i/>
          <w:sz w:val="28"/>
          <w:szCs w:val="28"/>
        </w:rPr>
        <w:t xml:space="preserve">, </w:t>
      </w:r>
      <w:r w:rsidRPr="00250ED7">
        <w:rPr>
          <w:rFonts w:ascii="Times New Roman" w:hAnsi="Times New Roman"/>
          <w:i/>
          <w:sz w:val="28"/>
          <w:szCs w:val="28"/>
          <w:lang w:val="vi-VN"/>
        </w:rPr>
        <w:t>Chlorpyrifos</w:t>
      </w:r>
      <w:r w:rsidRPr="00250ED7">
        <w:rPr>
          <w:rFonts w:ascii="Times New Roman" w:hAnsi="Times New Roman"/>
          <w:i/>
          <w:sz w:val="28"/>
          <w:szCs w:val="28"/>
        </w:rPr>
        <w:t>)</w:t>
      </w:r>
    </w:p>
    <w:p w:rsidR="00250ED7" w:rsidRPr="00250ED7" w:rsidRDefault="00250ED7" w:rsidP="009F08D0">
      <w:pPr>
        <w:spacing w:before="60" w:after="60" w:line="276" w:lineRule="auto"/>
        <w:ind w:firstLine="568"/>
        <w:jc w:val="both"/>
        <w:rPr>
          <w:rFonts w:ascii="Times New Roman" w:hAnsi="Times New Roman"/>
          <w:bCs/>
          <w:i/>
          <w:sz w:val="28"/>
          <w:szCs w:val="28"/>
        </w:rPr>
      </w:pPr>
      <w:r>
        <w:rPr>
          <w:rFonts w:ascii="Times New Roman" w:hAnsi="Times New Roman"/>
          <w:sz w:val="28"/>
          <w:szCs w:val="28"/>
        </w:rPr>
        <w:t xml:space="preserve">- </w:t>
      </w:r>
      <w:r w:rsidRPr="00250ED7">
        <w:rPr>
          <w:rFonts w:ascii="Times New Roman" w:hAnsi="Times New Roman"/>
          <w:b/>
          <w:sz w:val="28"/>
          <w:szCs w:val="28"/>
        </w:rPr>
        <w:t>Thông số hóa chất khử trùng và sản phẩm phụ</w:t>
      </w:r>
      <w:r>
        <w:rPr>
          <w:rFonts w:ascii="Times New Roman" w:hAnsi="Times New Roman"/>
          <w:sz w:val="28"/>
          <w:szCs w:val="28"/>
        </w:rPr>
        <w:t xml:space="preserve">: 04 thông số </w:t>
      </w:r>
      <w:r w:rsidRPr="00250ED7">
        <w:rPr>
          <w:rFonts w:ascii="Times New Roman" w:hAnsi="Times New Roman"/>
          <w:i/>
          <w:sz w:val="28"/>
          <w:szCs w:val="28"/>
        </w:rPr>
        <w:t>(Bromodichloromethane, Bromoform, Chloroform, Dibromochloromethane)</w:t>
      </w:r>
    </w:p>
    <w:p w:rsidR="00160477" w:rsidRPr="00250ED7" w:rsidRDefault="00250ED7" w:rsidP="009F08D0">
      <w:pPr>
        <w:pStyle w:val="BodyText"/>
        <w:spacing w:before="60" w:after="60" w:line="276" w:lineRule="auto"/>
        <w:ind w:left="0" w:right="108" w:firstLine="0"/>
        <w:jc w:val="both"/>
        <w:outlineLvl w:val="2"/>
        <w:rPr>
          <w:b/>
          <w:i/>
          <w:kern w:val="28"/>
          <w:sz w:val="28"/>
          <w:szCs w:val="28"/>
          <w:lang w:val="nl-NL"/>
        </w:rPr>
      </w:pPr>
      <w:bookmarkStart w:id="262" w:name="_Toc113456857"/>
      <w:r w:rsidRPr="00250ED7">
        <w:rPr>
          <w:b/>
          <w:i/>
          <w:kern w:val="28"/>
          <w:sz w:val="28"/>
          <w:szCs w:val="28"/>
          <w:lang w:val="nl-NL"/>
        </w:rPr>
        <w:t>6.2.2. Giới hạn cho phép, tần suất kiểm tra và giám sát.</w:t>
      </w:r>
      <w:bookmarkEnd w:id="262"/>
    </w:p>
    <w:p w:rsidR="00250ED7" w:rsidRPr="0064634C" w:rsidRDefault="00C2599A" w:rsidP="009F08D0">
      <w:pPr>
        <w:pStyle w:val="BodyText"/>
        <w:spacing w:before="60" w:after="60" w:line="276" w:lineRule="auto"/>
        <w:ind w:left="0" w:right="108" w:firstLine="567"/>
        <w:jc w:val="both"/>
        <w:rPr>
          <w:sz w:val="28"/>
          <w:szCs w:val="28"/>
          <w:lang w:val="vi-VN" w:eastAsia="vi-VN"/>
        </w:rPr>
      </w:pPr>
      <w:r w:rsidRPr="0064634C">
        <w:rPr>
          <w:b/>
          <w:sz w:val="28"/>
          <w:szCs w:val="28"/>
          <w:lang w:eastAsia="vi-VN"/>
        </w:rPr>
        <w:t>Giới hạn cho phép:</w:t>
      </w:r>
      <w:r w:rsidRPr="0064634C">
        <w:rPr>
          <w:sz w:val="28"/>
          <w:szCs w:val="28"/>
          <w:lang w:eastAsia="vi-VN"/>
        </w:rPr>
        <w:t xml:space="preserve"> </w:t>
      </w:r>
      <w:r w:rsidR="00250ED7" w:rsidRPr="0064634C">
        <w:rPr>
          <w:sz w:val="28"/>
          <w:szCs w:val="28"/>
          <w:lang w:val="vi-VN" w:eastAsia="vi-VN"/>
        </w:rPr>
        <w:t xml:space="preserve">Theo quy định tại </w:t>
      </w:r>
      <w:r w:rsidRPr="0064634C">
        <w:rPr>
          <w:sz w:val="28"/>
          <w:szCs w:val="28"/>
          <w:lang w:eastAsia="vi-VN"/>
        </w:rPr>
        <w:t>mục</w:t>
      </w:r>
      <w:r w:rsidR="00250ED7" w:rsidRPr="0064634C">
        <w:rPr>
          <w:sz w:val="28"/>
          <w:szCs w:val="28"/>
          <w:lang w:val="vi-VN" w:eastAsia="vi-VN"/>
        </w:rPr>
        <w:t xml:space="preserve"> b2, Điểm b, Khoản 5, Điều 4, Chương II, Thông tư số 26/2019/TT-BKHCN ngày 25/12/2019 của Bộ Khoa học và Công nghệ  quy định chi tiết xây dựng, thẩm định và ban hành quy chuẩn kỹ thuật quy định Quy QCĐP ‘không tạo ra rào cản kỹ thuật không cần thiết đối với hoạt động sản xuất kinh doanh, lưu thông hàng hóa giữa các tỉnh, thành phố trực thuộc Trung ương’. Do đó ngưỡng giới hạn cho phép của các thông số</w:t>
      </w:r>
      <w:r w:rsidR="00731997" w:rsidRPr="0064634C">
        <w:rPr>
          <w:sz w:val="28"/>
          <w:szCs w:val="28"/>
          <w:lang w:eastAsia="vi-VN"/>
        </w:rPr>
        <w:t xml:space="preserve"> được lựa chọn</w:t>
      </w:r>
      <w:r w:rsidR="00250ED7" w:rsidRPr="0064634C">
        <w:rPr>
          <w:sz w:val="28"/>
          <w:szCs w:val="28"/>
          <w:lang w:val="vi-VN" w:eastAsia="vi-VN"/>
        </w:rPr>
        <w:t xml:space="preserve"> trong QCĐP về chất lượng nước sạch tại tỉnh </w:t>
      </w:r>
      <w:r w:rsidRPr="0064634C">
        <w:rPr>
          <w:sz w:val="28"/>
          <w:szCs w:val="28"/>
          <w:lang w:eastAsia="vi-VN"/>
        </w:rPr>
        <w:t>Quảng Bình</w:t>
      </w:r>
      <w:r w:rsidR="00250ED7" w:rsidRPr="0064634C">
        <w:rPr>
          <w:sz w:val="28"/>
          <w:szCs w:val="28"/>
          <w:lang w:val="vi-VN" w:eastAsia="vi-VN"/>
        </w:rPr>
        <w:t xml:space="preserve"> </w:t>
      </w:r>
      <w:r w:rsidRPr="0064634C">
        <w:rPr>
          <w:sz w:val="28"/>
          <w:szCs w:val="28"/>
          <w:lang w:eastAsia="vi-VN"/>
        </w:rPr>
        <w:t>áp dụng</w:t>
      </w:r>
      <w:r w:rsidR="00250ED7" w:rsidRPr="0064634C">
        <w:rPr>
          <w:sz w:val="28"/>
          <w:szCs w:val="28"/>
          <w:lang w:val="vi-VN" w:eastAsia="vi-VN"/>
        </w:rPr>
        <w:t xml:space="preserve"> ngưỡng giới hạn cho phép của các thông số tại QCVN 01-1:2018/BYT – Quy chuẩn kỹ thuật quốc gia về chất lượng nước sạch sử dụng cho mục đích sinh hoạt.</w:t>
      </w:r>
    </w:p>
    <w:p w:rsidR="00C2599A" w:rsidRDefault="00C2599A" w:rsidP="009F08D0">
      <w:pPr>
        <w:pStyle w:val="BodyText"/>
        <w:spacing w:before="60" w:after="60" w:line="276" w:lineRule="auto"/>
        <w:ind w:left="0" w:right="108" w:firstLine="567"/>
        <w:jc w:val="both"/>
        <w:rPr>
          <w:kern w:val="28"/>
          <w:sz w:val="28"/>
          <w:szCs w:val="28"/>
          <w:lang w:val="nl-NL"/>
        </w:rPr>
      </w:pPr>
      <w:r>
        <w:rPr>
          <w:kern w:val="28"/>
          <w:sz w:val="28"/>
          <w:szCs w:val="28"/>
          <w:lang w:val="nl-NL"/>
        </w:rPr>
        <w:t xml:space="preserve">Chi tiết các thông số lựa chọn, ngưỡng giới hạn cho phép tại </w:t>
      </w:r>
      <w:r w:rsidR="00731997">
        <w:rPr>
          <w:kern w:val="28"/>
          <w:sz w:val="28"/>
          <w:szCs w:val="28"/>
          <w:lang w:val="nl-NL"/>
        </w:rPr>
        <w:t>B</w:t>
      </w:r>
      <w:r>
        <w:rPr>
          <w:kern w:val="28"/>
          <w:sz w:val="28"/>
          <w:szCs w:val="28"/>
          <w:lang w:val="nl-NL"/>
        </w:rPr>
        <w:t xml:space="preserve">ảng 6.1 </w:t>
      </w:r>
    </w:p>
    <w:p w:rsidR="00C2599A" w:rsidRPr="00C2599A" w:rsidRDefault="00C2599A" w:rsidP="00250ED7">
      <w:pPr>
        <w:pStyle w:val="BodyText"/>
        <w:spacing w:before="60" w:after="60" w:line="312" w:lineRule="auto"/>
        <w:ind w:left="0" w:right="108" w:firstLine="567"/>
        <w:jc w:val="both"/>
        <w:rPr>
          <w:b/>
          <w:kern w:val="28"/>
          <w:sz w:val="28"/>
          <w:szCs w:val="28"/>
          <w:lang w:val="nl-NL"/>
        </w:rPr>
      </w:pPr>
      <w:r w:rsidRPr="00C2599A">
        <w:rPr>
          <w:b/>
          <w:kern w:val="28"/>
          <w:sz w:val="28"/>
          <w:szCs w:val="28"/>
          <w:lang w:val="nl-NL"/>
        </w:rPr>
        <w:t>Bảng 6.1</w:t>
      </w:r>
      <w:r w:rsidR="00731997">
        <w:rPr>
          <w:b/>
          <w:kern w:val="28"/>
          <w:sz w:val="28"/>
          <w:szCs w:val="28"/>
          <w:lang w:val="nl-NL"/>
        </w:rPr>
        <w:t>.</w:t>
      </w:r>
      <w:r w:rsidRPr="00C2599A">
        <w:rPr>
          <w:b/>
          <w:kern w:val="28"/>
          <w:sz w:val="28"/>
          <w:szCs w:val="28"/>
          <w:lang w:val="nl-NL"/>
        </w:rPr>
        <w:t xml:space="preserve"> Ngưỡng giới hạn cho phép của các thông số lựa chọn</w:t>
      </w:r>
    </w:p>
    <w:tbl>
      <w:tblPr>
        <w:tblStyle w:val="TableGrid"/>
        <w:tblW w:w="8959" w:type="dxa"/>
        <w:tblInd w:w="108" w:type="dxa"/>
        <w:tblLook w:val="04A0" w:firstRow="1" w:lastRow="0" w:firstColumn="1" w:lastColumn="0" w:noHBand="0" w:noVBand="1"/>
      </w:tblPr>
      <w:tblGrid>
        <w:gridCol w:w="636"/>
        <w:gridCol w:w="4071"/>
        <w:gridCol w:w="2126"/>
        <w:gridCol w:w="2126"/>
      </w:tblGrid>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b/>
                <w:sz w:val="26"/>
                <w:szCs w:val="26"/>
              </w:rPr>
            </w:pPr>
            <w:r w:rsidRPr="00504510">
              <w:rPr>
                <w:rFonts w:ascii="Times New Roman" w:hAnsi="Times New Roman"/>
                <w:b/>
                <w:sz w:val="26"/>
                <w:szCs w:val="26"/>
              </w:rPr>
              <w:t>TT</w:t>
            </w:r>
          </w:p>
        </w:tc>
        <w:tc>
          <w:tcPr>
            <w:tcW w:w="4071" w:type="dxa"/>
            <w:vAlign w:val="center"/>
          </w:tcPr>
          <w:p w:rsidR="00C2599A" w:rsidRPr="00504510" w:rsidRDefault="00C2599A" w:rsidP="00021CB3">
            <w:pPr>
              <w:spacing w:line="276" w:lineRule="auto"/>
              <w:jc w:val="center"/>
              <w:rPr>
                <w:rFonts w:ascii="Times New Roman" w:hAnsi="Times New Roman"/>
                <w:b/>
                <w:sz w:val="26"/>
                <w:szCs w:val="26"/>
              </w:rPr>
            </w:pPr>
            <w:r w:rsidRPr="00504510">
              <w:rPr>
                <w:rFonts w:ascii="Times New Roman" w:hAnsi="Times New Roman"/>
                <w:b/>
                <w:sz w:val="26"/>
                <w:szCs w:val="26"/>
              </w:rPr>
              <w:t>Thông số</w:t>
            </w:r>
          </w:p>
        </w:tc>
        <w:tc>
          <w:tcPr>
            <w:tcW w:w="2126" w:type="dxa"/>
            <w:vAlign w:val="center"/>
          </w:tcPr>
          <w:p w:rsidR="00C2599A" w:rsidRPr="00504510" w:rsidRDefault="00C2599A" w:rsidP="00021CB3">
            <w:pPr>
              <w:spacing w:line="276" w:lineRule="auto"/>
              <w:jc w:val="center"/>
              <w:rPr>
                <w:rFonts w:ascii="Times New Roman" w:hAnsi="Times New Roman"/>
                <w:b/>
                <w:sz w:val="26"/>
                <w:szCs w:val="26"/>
              </w:rPr>
            </w:pPr>
            <w:r w:rsidRPr="00504510">
              <w:rPr>
                <w:rFonts w:ascii="Times New Roman" w:hAnsi="Times New Roman"/>
                <w:b/>
                <w:sz w:val="26"/>
                <w:szCs w:val="26"/>
              </w:rPr>
              <w:t>Đơn vị tính</w:t>
            </w:r>
          </w:p>
        </w:tc>
        <w:tc>
          <w:tcPr>
            <w:tcW w:w="2126" w:type="dxa"/>
            <w:vAlign w:val="center"/>
          </w:tcPr>
          <w:p w:rsidR="009F08D0" w:rsidRPr="00504510" w:rsidRDefault="009F08D0" w:rsidP="009F08D0">
            <w:pPr>
              <w:spacing w:line="276" w:lineRule="auto"/>
              <w:jc w:val="center"/>
              <w:rPr>
                <w:rFonts w:ascii="Times New Roman" w:hAnsi="Times New Roman"/>
                <w:b/>
                <w:sz w:val="26"/>
                <w:szCs w:val="26"/>
              </w:rPr>
            </w:pPr>
            <w:r w:rsidRPr="00504510">
              <w:rPr>
                <w:rFonts w:ascii="Times New Roman" w:hAnsi="Times New Roman"/>
                <w:b/>
                <w:sz w:val="26"/>
                <w:szCs w:val="26"/>
              </w:rPr>
              <w:t xml:space="preserve">Ngưỡng giới hạn </w:t>
            </w:r>
          </w:p>
          <w:p w:rsidR="00C2599A" w:rsidRPr="00504510" w:rsidRDefault="009F08D0" w:rsidP="009F08D0">
            <w:pPr>
              <w:spacing w:line="276" w:lineRule="auto"/>
              <w:jc w:val="center"/>
              <w:rPr>
                <w:rFonts w:ascii="Times New Roman" w:hAnsi="Times New Roman"/>
                <w:b/>
                <w:sz w:val="26"/>
                <w:szCs w:val="26"/>
              </w:rPr>
            </w:pPr>
            <w:r w:rsidRPr="00504510">
              <w:rPr>
                <w:rFonts w:ascii="Times New Roman" w:hAnsi="Times New Roman"/>
                <w:b/>
                <w:sz w:val="26"/>
                <w:szCs w:val="26"/>
              </w:rPr>
              <w:t>cho phép</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b/>
                <w:sz w:val="26"/>
                <w:szCs w:val="26"/>
              </w:rPr>
            </w:pPr>
            <w:r w:rsidRPr="00504510">
              <w:rPr>
                <w:rFonts w:ascii="Times New Roman" w:hAnsi="Times New Roman"/>
                <w:b/>
                <w:sz w:val="26"/>
                <w:szCs w:val="26"/>
              </w:rPr>
              <w:t>I</w:t>
            </w:r>
          </w:p>
        </w:tc>
        <w:tc>
          <w:tcPr>
            <w:tcW w:w="8323" w:type="dxa"/>
            <w:gridSpan w:val="3"/>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b/>
                <w:bCs/>
                <w:sz w:val="26"/>
                <w:szCs w:val="26"/>
              </w:rPr>
              <w:t>Các thông số nhóm A</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p>
        </w:tc>
        <w:tc>
          <w:tcPr>
            <w:tcW w:w="8323" w:type="dxa"/>
            <w:gridSpan w:val="3"/>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b/>
                <w:bCs/>
                <w:i/>
                <w:iCs/>
                <w:sz w:val="26"/>
                <w:szCs w:val="26"/>
              </w:rPr>
              <w:t>Thông số vi sinh vật</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Coliform</w:t>
            </w:r>
          </w:p>
        </w:tc>
        <w:tc>
          <w:tcPr>
            <w:tcW w:w="2126" w:type="dxa"/>
            <w:vAlign w:val="center"/>
          </w:tcPr>
          <w:p w:rsidR="00C2599A" w:rsidRPr="00504510" w:rsidRDefault="00C2599A" w:rsidP="00021CB3">
            <w:pPr>
              <w:pStyle w:val="NormalWeb"/>
              <w:spacing w:before="120" w:beforeAutospacing="0"/>
              <w:jc w:val="center"/>
              <w:rPr>
                <w:color w:val="222222"/>
                <w:sz w:val="26"/>
                <w:szCs w:val="26"/>
              </w:rPr>
            </w:pPr>
            <w:r w:rsidRPr="00504510">
              <w:rPr>
                <w:color w:val="222222"/>
                <w:sz w:val="26"/>
                <w:szCs w:val="26"/>
              </w:rPr>
              <w:t>CFU/100 mL</w:t>
            </w:r>
          </w:p>
        </w:tc>
        <w:tc>
          <w:tcPr>
            <w:tcW w:w="2126" w:type="dxa"/>
            <w:vAlign w:val="center"/>
          </w:tcPr>
          <w:p w:rsidR="00C2599A" w:rsidRPr="00504510" w:rsidRDefault="00C2599A" w:rsidP="00021CB3">
            <w:pPr>
              <w:pStyle w:val="NormalWeb"/>
              <w:spacing w:before="120" w:beforeAutospacing="0"/>
              <w:jc w:val="center"/>
              <w:rPr>
                <w:color w:val="222222"/>
                <w:sz w:val="26"/>
                <w:szCs w:val="26"/>
              </w:rPr>
            </w:pPr>
            <w:r w:rsidRPr="00504510">
              <w:rPr>
                <w:color w:val="222222"/>
                <w:sz w:val="26"/>
                <w:szCs w:val="26"/>
              </w:rPr>
              <w:t>&lt; 3</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w:t>
            </w:r>
          </w:p>
        </w:tc>
        <w:tc>
          <w:tcPr>
            <w:tcW w:w="4071" w:type="dxa"/>
          </w:tcPr>
          <w:p w:rsidR="00C2599A" w:rsidRPr="00504510" w:rsidRDefault="00C2599A" w:rsidP="00021CB3">
            <w:pPr>
              <w:pStyle w:val="NormalWeb"/>
              <w:spacing w:before="120" w:beforeAutospacing="0"/>
              <w:rPr>
                <w:color w:val="222222"/>
                <w:sz w:val="26"/>
                <w:szCs w:val="26"/>
              </w:rPr>
            </w:pPr>
            <w:r w:rsidRPr="00504510">
              <w:rPr>
                <w:color w:val="222222"/>
                <w:sz w:val="26"/>
                <w:szCs w:val="26"/>
              </w:rPr>
              <w:t>E.Coli hoặc Coliform chịu nhiệt</w:t>
            </w:r>
          </w:p>
        </w:tc>
        <w:tc>
          <w:tcPr>
            <w:tcW w:w="2126" w:type="dxa"/>
          </w:tcPr>
          <w:p w:rsidR="00C2599A" w:rsidRPr="00504510" w:rsidRDefault="00C2599A" w:rsidP="00021CB3">
            <w:pPr>
              <w:pStyle w:val="NormalWeb"/>
              <w:spacing w:before="120" w:beforeAutospacing="0"/>
              <w:jc w:val="center"/>
              <w:rPr>
                <w:color w:val="222222"/>
                <w:sz w:val="26"/>
                <w:szCs w:val="26"/>
              </w:rPr>
            </w:pPr>
            <w:r w:rsidRPr="00504510">
              <w:rPr>
                <w:color w:val="222222"/>
                <w:sz w:val="26"/>
                <w:szCs w:val="26"/>
              </w:rPr>
              <w:t>CFU/100 mL</w:t>
            </w:r>
          </w:p>
        </w:tc>
        <w:tc>
          <w:tcPr>
            <w:tcW w:w="2126" w:type="dxa"/>
          </w:tcPr>
          <w:p w:rsidR="00C2599A" w:rsidRPr="00504510" w:rsidRDefault="00C2599A" w:rsidP="00021CB3">
            <w:pPr>
              <w:pStyle w:val="NormalWeb"/>
              <w:spacing w:before="120" w:beforeAutospacing="0"/>
              <w:jc w:val="center"/>
              <w:rPr>
                <w:color w:val="222222"/>
                <w:sz w:val="26"/>
                <w:szCs w:val="26"/>
              </w:rPr>
            </w:pPr>
            <w:r w:rsidRPr="00504510">
              <w:rPr>
                <w:color w:val="222222"/>
                <w:sz w:val="26"/>
                <w:szCs w:val="26"/>
              </w:rPr>
              <w:t>&lt; 1</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b/>
                <w:sz w:val="26"/>
                <w:szCs w:val="26"/>
              </w:rPr>
            </w:pPr>
          </w:p>
        </w:tc>
        <w:tc>
          <w:tcPr>
            <w:tcW w:w="8323" w:type="dxa"/>
            <w:gridSpan w:val="3"/>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b/>
                <w:bCs/>
                <w:i/>
                <w:iCs/>
                <w:sz w:val="26"/>
                <w:szCs w:val="26"/>
              </w:rPr>
              <w:t>Thông số cảm quan và vô cơ</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3</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Arsenic (As)</w:t>
            </w:r>
            <w:r w:rsidR="009F08D0" w:rsidRPr="00504510">
              <w:rPr>
                <w:rFonts w:ascii="Times New Roman" w:hAnsi="Times New Roman"/>
                <w:sz w:val="26"/>
                <w:szCs w:val="26"/>
              </w:rPr>
              <w:t xml:space="preserve"> </w:t>
            </w:r>
            <w:r w:rsidRPr="00504510">
              <w:rPr>
                <w:rFonts w:ascii="Times New Roman" w:hAnsi="Times New Roman"/>
                <w:sz w:val="26"/>
                <w:szCs w:val="26"/>
                <w:vertAlign w:val="superscript"/>
              </w:rPr>
              <w:t>(*)</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0,01</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4</w:t>
            </w:r>
          </w:p>
        </w:tc>
        <w:tc>
          <w:tcPr>
            <w:tcW w:w="4071" w:type="dxa"/>
            <w:vAlign w:val="center"/>
          </w:tcPr>
          <w:p w:rsidR="00C2599A" w:rsidRPr="00504510" w:rsidRDefault="00C2599A" w:rsidP="00021CB3">
            <w:pPr>
              <w:spacing w:line="276" w:lineRule="auto"/>
              <w:jc w:val="both"/>
              <w:rPr>
                <w:rFonts w:ascii="Times New Roman" w:hAnsi="Times New Roman"/>
                <w:sz w:val="26"/>
                <w:szCs w:val="26"/>
                <w:vertAlign w:val="superscript"/>
              </w:rPr>
            </w:pPr>
            <w:r w:rsidRPr="00504510">
              <w:rPr>
                <w:rFonts w:ascii="Times New Roman" w:hAnsi="Times New Roman"/>
                <w:sz w:val="26"/>
                <w:szCs w:val="26"/>
              </w:rPr>
              <w:t>Clo dư tự do</w:t>
            </w:r>
            <w:r w:rsidRPr="00504510">
              <w:rPr>
                <w:rFonts w:ascii="Times New Roman" w:hAnsi="Times New Roman"/>
                <w:sz w:val="26"/>
                <w:szCs w:val="26"/>
                <w:vertAlign w:val="superscript"/>
              </w:rPr>
              <w:t>(**)</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731997"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Trong khoảng</w:t>
            </w:r>
          </w:p>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0,2-1,0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5</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Độ đục</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NTU</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6</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Màu sắc</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TCU</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15</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lastRenderedPageBreak/>
              <w:t>7</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Mùi, vị</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Không có mùi, vị lạ</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8</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pH</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w:t>
            </w:r>
          </w:p>
        </w:tc>
        <w:tc>
          <w:tcPr>
            <w:tcW w:w="2126" w:type="dxa"/>
            <w:vAlign w:val="center"/>
          </w:tcPr>
          <w:p w:rsidR="00731997"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Trong khoảng </w:t>
            </w:r>
          </w:p>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6,0-8,5</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b/>
                <w:sz w:val="26"/>
                <w:szCs w:val="26"/>
              </w:rPr>
            </w:pPr>
            <w:r w:rsidRPr="00504510">
              <w:rPr>
                <w:rFonts w:ascii="Times New Roman" w:hAnsi="Times New Roman"/>
                <w:b/>
                <w:sz w:val="26"/>
                <w:szCs w:val="26"/>
              </w:rPr>
              <w:t>II</w:t>
            </w:r>
          </w:p>
        </w:tc>
        <w:tc>
          <w:tcPr>
            <w:tcW w:w="8323" w:type="dxa"/>
            <w:gridSpan w:val="3"/>
            <w:vAlign w:val="center"/>
          </w:tcPr>
          <w:p w:rsidR="00C2599A" w:rsidRPr="00504510" w:rsidRDefault="00C2599A" w:rsidP="00021CB3">
            <w:pPr>
              <w:rPr>
                <w:rFonts w:ascii="Times New Roman" w:hAnsi="Times New Roman"/>
                <w:sz w:val="26"/>
                <w:szCs w:val="26"/>
              </w:rPr>
            </w:pPr>
            <w:r w:rsidRPr="00504510">
              <w:rPr>
                <w:rFonts w:ascii="Times New Roman" w:hAnsi="Times New Roman"/>
                <w:b/>
                <w:bCs/>
                <w:sz w:val="26"/>
                <w:szCs w:val="26"/>
              </w:rPr>
              <w:t>Các thông số nhóm B</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p>
        </w:tc>
        <w:tc>
          <w:tcPr>
            <w:tcW w:w="8323" w:type="dxa"/>
            <w:gridSpan w:val="3"/>
            <w:vAlign w:val="center"/>
          </w:tcPr>
          <w:p w:rsidR="00C2599A" w:rsidRPr="00504510" w:rsidRDefault="00C2599A" w:rsidP="00021CB3">
            <w:pPr>
              <w:rPr>
                <w:rFonts w:ascii="Times New Roman" w:hAnsi="Times New Roman"/>
                <w:sz w:val="26"/>
                <w:szCs w:val="26"/>
              </w:rPr>
            </w:pPr>
            <w:r w:rsidRPr="00504510">
              <w:rPr>
                <w:rFonts w:ascii="Times New Roman" w:hAnsi="Times New Roman"/>
                <w:b/>
                <w:bCs/>
                <w:i/>
                <w:iCs/>
                <w:sz w:val="26"/>
                <w:szCs w:val="26"/>
              </w:rPr>
              <w:t>Thông số vi sinh vật</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9</w:t>
            </w:r>
          </w:p>
        </w:tc>
        <w:tc>
          <w:tcPr>
            <w:tcW w:w="4071" w:type="dxa"/>
            <w:vAlign w:val="bottom"/>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 xml:space="preserve">Trực khuẩn mủ xanh </w:t>
            </w:r>
          </w:p>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w:t>
            </w:r>
            <w:r w:rsidRPr="00504510">
              <w:rPr>
                <w:rFonts w:ascii="Times New Roman" w:hAnsi="Times New Roman"/>
                <w:iCs/>
                <w:sz w:val="26"/>
                <w:szCs w:val="26"/>
              </w:rPr>
              <w:t>Ps. Aeruginosa</w:t>
            </w:r>
            <w:r w:rsidRPr="00504510">
              <w:rPr>
                <w:rFonts w:ascii="Times New Roman" w:hAnsi="Times New Roman"/>
                <w:sz w:val="26"/>
                <w:szCs w:val="26"/>
              </w:rPr>
              <w:t>)</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CFU/100mL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10</w:t>
            </w:r>
          </w:p>
        </w:tc>
        <w:tc>
          <w:tcPr>
            <w:tcW w:w="4071" w:type="dxa"/>
            <w:vAlign w:val="center"/>
          </w:tcPr>
          <w:p w:rsidR="00C2599A" w:rsidRPr="00504510" w:rsidRDefault="00C2599A" w:rsidP="00021CB3">
            <w:pPr>
              <w:spacing w:line="276" w:lineRule="auto"/>
              <w:rPr>
                <w:rFonts w:ascii="Times New Roman" w:hAnsi="Times New Roman"/>
                <w:sz w:val="26"/>
                <w:szCs w:val="26"/>
                <w:lang w:val="fr-FR"/>
              </w:rPr>
            </w:pPr>
            <w:r w:rsidRPr="00504510">
              <w:rPr>
                <w:rFonts w:ascii="Times New Roman" w:hAnsi="Times New Roman"/>
                <w:sz w:val="26"/>
                <w:szCs w:val="26"/>
                <w:lang w:val="vi-VN"/>
              </w:rPr>
              <w:t>Tụ cầu vàng</w:t>
            </w:r>
          </w:p>
          <w:p w:rsidR="00C2599A" w:rsidRPr="00504510" w:rsidRDefault="00C2599A" w:rsidP="00021CB3">
            <w:pPr>
              <w:spacing w:line="276" w:lineRule="auto"/>
              <w:rPr>
                <w:rFonts w:ascii="Times New Roman" w:hAnsi="Times New Roman"/>
                <w:sz w:val="26"/>
                <w:szCs w:val="26"/>
                <w:lang w:val="fr-FR"/>
              </w:rPr>
            </w:pPr>
            <w:r w:rsidRPr="00504510">
              <w:rPr>
                <w:rFonts w:ascii="Times New Roman" w:hAnsi="Times New Roman"/>
                <w:sz w:val="26"/>
                <w:szCs w:val="26"/>
                <w:lang w:val="vi-VN"/>
              </w:rPr>
              <w:t>(Staphylococcus aureus)</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CFU/ 100mL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&lt; 1</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p>
        </w:tc>
        <w:tc>
          <w:tcPr>
            <w:tcW w:w="8323" w:type="dxa"/>
            <w:gridSpan w:val="3"/>
          </w:tcPr>
          <w:p w:rsidR="00C2599A" w:rsidRPr="00504510" w:rsidRDefault="00C2599A" w:rsidP="00021CB3">
            <w:pPr>
              <w:rPr>
                <w:rFonts w:ascii="Times New Roman" w:hAnsi="Times New Roman"/>
                <w:sz w:val="26"/>
                <w:szCs w:val="26"/>
              </w:rPr>
            </w:pPr>
            <w:r w:rsidRPr="00504510">
              <w:rPr>
                <w:rFonts w:ascii="Times New Roman" w:hAnsi="Times New Roman"/>
                <w:b/>
                <w:bCs/>
                <w:i/>
                <w:iCs/>
                <w:sz w:val="26"/>
                <w:szCs w:val="26"/>
              </w:rPr>
              <w:t>Thông số vô cơ</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11</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Amoni(NH3 và NH4+ tính theo N)</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0,3</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12</w:t>
            </w:r>
          </w:p>
        </w:tc>
        <w:tc>
          <w:tcPr>
            <w:tcW w:w="4071" w:type="dxa"/>
            <w:vAlign w:val="center"/>
          </w:tcPr>
          <w:p w:rsidR="00C2599A" w:rsidRPr="00504510" w:rsidRDefault="00C2599A" w:rsidP="00021CB3">
            <w:pPr>
              <w:spacing w:line="276" w:lineRule="auto"/>
              <w:jc w:val="both"/>
              <w:rPr>
                <w:rFonts w:ascii="Times New Roman" w:hAnsi="Times New Roman"/>
                <w:sz w:val="26"/>
                <w:szCs w:val="26"/>
                <w:vertAlign w:val="superscript"/>
              </w:rPr>
            </w:pPr>
            <w:r w:rsidRPr="00504510">
              <w:rPr>
                <w:rFonts w:ascii="Times New Roman" w:hAnsi="Times New Roman"/>
                <w:sz w:val="26"/>
                <w:szCs w:val="26"/>
              </w:rPr>
              <w:t>Chloride (Cl</w:t>
            </w:r>
            <w:r w:rsidRPr="00504510">
              <w:rPr>
                <w:rFonts w:ascii="Times New Roman" w:hAnsi="Times New Roman"/>
                <w:sz w:val="26"/>
                <w:szCs w:val="26"/>
                <w:vertAlign w:val="superscript"/>
              </w:rPr>
              <w:t>-</w:t>
            </w:r>
            <w:r w:rsidRPr="00504510">
              <w:rPr>
                <w:rFonts w:ascii="Times New Roman" w:hAnsi="Times New Roman"/>
                <w:sz w:val="26"/>
                <w:szCs w:val="26"/>
              </w:rPr>
              <w:t>)</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250 (300</w:t>
            </w:r>
            <w:r w:rsidRPr="00504510">
              <w:rPr>
                <w:rFonts w:ascii="Times New Roman" w:hAnsi="Times New Roman"/>
                <w:sz w:val="26"/>
                <w:szCs w:val="26"/>
                <w:vertAlign w:val="superscript"/>
              </w:rPr>
              <w:t>(***)</w:t>
            </w:r>
            <w:r w:rsidRPr="00504510">
              <w:rPr>
                <w:rFonts w:ascii="Times New Roman" w:hAnsi="Times New Roman"/>
                <w:sz w:val="26"/>
                <w:szCs w:val="26"/>
              </w:rPr>
              <w:t>)</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13</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Độ cứng tính theo CaCO</w:t>
            </w:r>
            <w:r w:rsidRPr="00504510">
              <w:rPr>
                <w:rFonts w:ascii="Times New Roman" w:hAnsi="Times New Roman"/>
                <w:sz w:val="26"/>
                <w:szCs w:val="26"/>
                <w:vertAlign w:val="subscript"/>
              </w:rPr>
              <w:t>3</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300</w:t>
            </w:r>
          </w:p>
        </w:tc>
      </w:tr>
      <w:tr w:rsidR="00C2599A" w:rsidRPr="009F08D0" w:rsidTr="00E24C0D">
        <w:tc>
          <w:tcPr>
            <w:tcW w:w="636" w:type="dxa"/>
          </w:tcPr>
          <w:p w:rsidR="00C2599A" w:rsidRPr="00504510" w:rsidRDefault="00C2599A" w:rsidP="00021CB3">
            <w:pPr>
              <w:jc w:val="center"/>
              <w:rPr>
                <w:rFonts w:ascii="Times New Roman" w:hAnsi="Times New Roman"/>
                <w:sz w:val="26"/>
                <w:szCs w:val="26"/>
              </w:rPr>
            </w:pPr>
            <w:r w:rsidRPr="00504510">
              <w:rPr>
                <w:rFonts w:ascii="Times New Roman" w:hAnsi="Times New Roman"/>
                <w:sz w:val="26"/>
                <w:szCs w:val="26"/>
              </w:rPr>
              <w:t>14</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Mangan (Mn)</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0,1</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15</w:t>
            </w:r>
          </w:p>
        </w:tc>
        <w:tc>
          <w:tcPr>
            <w:tcW w:w="4071" w:type="dxa"/>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Ch</w:t>
            </w:r>
            <w:r w:rsidRPr="00504510">
              <w:rPr>
                <w:rFonts w:ascii="Times New Roman" w:hAnsi="Times New Roman"/>
                <w:sz w:val="26"/>
                <w:szCs w:val="26"/>
              </w:rPr>
              <w:t>ỉ</w:t>
            </w:r>
            <w:r w:rsidRPr="00504510">
              <w:rPr>
                <w:rFonts w:ascii="Times New Roman" w:hAnsi="Times New Roman"/>
                <w:sz w:val="26"/>
                <w:szCs w:val="26"/>
                <w:lang w:val="vi-VN"/>
              </w:rPr>
              <w:t xml:space="preserve"> số </w:t>
            </w:r>
            <w:r w:rsidRPr="00504510">
              <w:rPr>
                <w:rFonts w:ascii="Times New Roman" w:hAnsi="Times New Roman"/>
                <w:sz w:val="26"/>
                <w:szCs w:val="26"/>
              </w:rPr>
              <w:t>P</w:t>
            </w:r>
            <w:r w:rsidRPr="00504510">
              <w:rPr>
                <w:rFonts w:ascii="Times New Roman" w:hAnsi="Times New Roman"/>
                <w:sz w:val="26"/>
                <w:szCs w:val="26"/>
                <w:lang w:val="vi-VN"/>
              </w:rPr>
              <w:t>ecmanganat</w:t>
            </w:r>
          </w:p>
        </w:tc>
        <w:tc>
          <w:tcPr>
            <w:tcW w:w="2126" w:type="dxa"/>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mg/L</w:t>
            </w:r>
          </w:p>
        </w:tc>
        <w:tc>
          <w:tcPr>
            <w:tcW w:w="2126" w:type="dxa"/>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2</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16</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Nhôm  (Al)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0,2</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17</w:t>
            </w:r>
          </w:p>
        </w:tc>
        <w:tc>
          <w:tcPr>
            <w:tcW w:w="4071" w:type="dxa"/>
            <w:vAlign w:val="center"/>
          </w:tcPr>
          <w:p w:rsidR="00C2599A" w:rsidRPr="00504510" w:rsidRDefault="00C2599A" w:rsidP="00021CB3">
            <w:pPr>
              <w:pStyle w:val="NormalWeb"/>
              <w:spacing w:before="120" w:beforeAutospacing="0"/>
              <w:rPr>
                <w:color w:val="222222"/>
                <w:sz w:val="26"/>
                <w:szCs w:val="26"/>
              </w:rPr>
            </w:pPr>
            <w:r w:rsidRPr="00504510">
              <w:rPr>
                <w:color w:val="222222"/>
                <w:sz w:val="26"/>
                <w:szCs w:val="26"/>
              </w:rPr>
              <w:t>Nitrat (NO</w:t>
            </w:r>
            <w:r w:rsidRPr="00504510">
              <w:rPr>
                <w:color w:val="222222"/>
                <w:sz w:val="26"/>
                <w:szCs w:val="26"/>
                <w:vertAlign w:val="subscript"/>
              </w:rPr>
              <w:t>3</w:t>
            </w:r>
            <w:r w:rsidRPr="00504510">
              <w:rPr>
                <w:color w:val="222222"/>
                <w:sz w:val="26"/>
                <w:szCs w:val="26"/>
                <w:vertAlign w:val="superscript"/>
              </w:rPr>
              <w:t>-</w:t>
            </w:r>
            <w:r w:rsidRPr="00504510">
              <w:rPr>
                <w:color w:val="222222"/>
                <w:sz w:val="26"/>
                <w:szCs w:val="26"/>
              </w:rPr>
              <w:t> tính theo N)</w:t>
            </w:r>
          </w:p>
        </w:tc>
        <w:tc>
          <w:tcPr>
            <w:tcW w:w="2126" w:type="dxa"/>
            <w:vAlign w:val="center"/>
          </w:tcPr>
          <w:p w:rsidR="00C2599A" w:rsidRPr="00504510" w:rsidRDefault="00C2599A" w:rsidP="00021CB3">
            <w:pPr>
              <w:pStyle w:val="NormalWeb"/>
              <w:spacing w:before="120" w:beforeAutospacing="0"/>
              <w:jc w:val="center"/>
              <w:rPr>
                <w:color w:val="222222"/>
                <w:sz w:val="26"/>
                <w:szCs w:val="26"/>
              </w:rPr>
            </w:pPr>
            <w:r w:rsidRPr="00504510">
              <w:rPr>
                <w:color w:val="222222"/>
                <w:sz w:val="26"/>
                <w:szCs w:val="26"/>
              </w:rPr>
              <w:t>mg/L</w:t>
            </w:r>
          </w:p>
        </w:tc>
        <w:tc>
          <w:tcPr>
            <w:tcW w:w="2126" w:type="dxa"/>
            <w:vAlign w:val="center"/>
          </w:tcPr>
          <w:p w:rsidR="00C2599A" w:rsidRPr="00504510" w:rsidRDefault="00C2599A" w:rsidP="00021CB3">
            <w:pPr>
              <w:pStyle w:val="NormalWeb"/>
              <w:spacing w:before="120" w:beforeAutospacing="0"/>
              <w:jc w:val="center"/>
              <w:rPr>
                <w:color w:val="222222"/>
                <w:sz w:val="26"/>
                <w:szCs w:val="26"/>
              </w:rPr>
            </w:pPr>
            <w:r w:rsidRPr="00504510">
              <w:rPr>
                <w:color w:val="222222"/>
                <w:sz w:val="26"/>
                <w:szCs w:val="26"/>
              </w:rPr>
              <w:t>2</w:t>
            </w:r>
          </w:p>
        </w:tc>
      </w:tr>
      <w:tr w:rsidR="00C2599A" w:rsidRPr="009F08D0" w:rsidTr="00E24C0D">
        <w:tc>
          <w:tcPr>
            <w:tcW w:w="636" w:type="dxa"/>
          </w:tcPr>
          <w:p w:rsidR="00C2599A" w:rsidRPr="00504510" w:rsidRDefault="00C2599A" w:rsidP="00021CB3">
            <w:pPr>
              <w:jc w:val="center"/>
              <w:rPr>
                <w:rFonts w:ascii="Times New Roman" w:hAnsi="Times New Roman"/>
                <w:sz w:val="26"/>
                <w:szCs w:val="26"/>
              </w:rPr>
            </w:pPr>
            <w:r w:rsidRPr="00504510">
              <w:rPr>
                <w:rFonts w:ascii="Times New Roman" w:hAnsi="Times New Roman"/>
                <w:sz w:val="26"/>
                <w:szCs w:val="26"/>
              </w:rPr>
              <w:t>18</w:t>
            </w:r>
          </w:p>
        </w:tc>
        <w:tc>
          <w:tcPr>
            <w:tcW w:w="4071" w:type="dxa"/>
            <w:vAlign w:val="center"/>
          </w:tcPr>
          <w:p w:rsidR="00C2599A" w:rsidRPr="00504510" w:rsidRDefault="00C2599A" w:rsidP="00021CB3">
            <w:pPr>
              <w:spacing w:line="276" w:lineRule="auto"/>
              <w:jc w:val="both"/>
              <w:rPr>
                <w:rFonts w:ascii="Times New Roman" w:hAnsi="Times New Roman"/>
                <w:sz w:val="26"/>
                <w:szCs w:val="26"/>
              </w:rPr>
            </w:pPr>
            <w:r w:rsidRPr="00504510">
              <w:rPr>
                <w:rFonts w:ascii="Times New Roman" w:hAnsi="Times New Roman"/>
                <w:sz w:val="26"/>
                <w:szCs w:val="26"/>
              </w:rPr>
              <w:t>Nitrit (NO</w:t>
            </w:r>
            <w:r w:rsidRPr="00504510">
              <w:rPr>
                <w:rFonts w:ascii="Times New Roman" w:hAnsi="Times New Roman"/>
                <w:sz w:val="26"/>
                <w:szCs w:val="26"/>
                <w:vertAlign w:val="subscript"/>
              </w:rPr>
              <w:t>2</w:t>
            </w:r>
            <w:r w:rsidRPr="00504510">
              <w:rPr>
                <w:rFonts w:ascii="Times New Roman" w:hAnsi="Times New Roman"/>
                <w:sz w:val="26"/>
                <w:szCs w:val="26"/>
                <w:vertAlign w:val="superscript"/>
              </w:rPr>
              <w:t>-</w:t>
            </w:r>
            <w:r w:rsidRPr="00504510">
              <w:rPr>
                <w:rFonts w:ascii="Times New Roman" w:hAnsi="Times New Roman"/>
                <w:sz w:val="26"/>
                <w:szCs w:val="26"/>
              </w:rPr>
              <w:t> tính theo N)</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 xml:space="preserve"> 0,05</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19</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S</w:t>
            </w:r>
            <w:r w:rsidRPr="00504510">
              <w:rPr>
                <w:rFonts w:ascii="Times New Roman" w:hAnsi="Times New Roman"/>
                <w:sz w:val="26"/>
                <w:szCs w:val="26"/>
              </w:rPr>
              <w:t>ắ</w:t>
            </w:r>
            <w:r w:rsidRPr="00504510">
              <w:rPr>
                <w:rFonts w:ascii="Times New Roman" w:hAnsi="Times New Roman"/>
                <w:sz w:val="26"/>
                <w:szCs w:val="26"/>
                <w:lang w:val="vi-VN"/>
              </w:rPr>
              <w:t>t (Ferrum) (Fe)</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0,3</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20</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Sunfua</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0,05</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21</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Thủy ngân (Hydrargyrum) (Hg)</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0,001</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22</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Tổng chất rắn h</w:t>
            </w:r>
            <w:r w:rsidRPr="00504510">
              <w:rPr>
                <w:rFonts w:ascii="Times New Roman" w:hAnsi="Times New Roman"/>
                <w:sz w:val="26"/>
                <w:szCs w:val="26"/>
              </w:rPr>
              <w:t>òa</w:t>
            </w:r>
            <w:r w:rsidRPr="00504510">
              <w:rPr>
                <w:rFonts w:ascii="Times New Roman" w:hAnsi="Times New Roman"/>
                <w:sz w:val="26"/>
                <w:szCs w:val="26"/>
                <w:lang w:val="vi-VN"/>
              </w:rPr>
              <w:t> tan (TDS)</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1000</w:t>
            </w:r>
          </w:p>
        </w:tc>
      </w:tr>
      <w:tr w:rsidR="00C2599A" w:rsidRPr="009F08D0" w:rsidTr="00E24C0D">
        <w:tc>
          <w:tcPr>
            <w:tcW w:w="636" w:type="dxa"/>
          </w:tcPr>
          <w:p w:rsidR="00C2599A" w:rsidRPr="00504510" w:rsidRDefault="00C2599A" w:rsidP="00021CB3">
            <w:pPr>
              <w:jc w:val="center"/>
              <w:rPr>
                <w:rFonts w:ascii="Times New Roman" w:hAnsi="Times New Roman"/>
                <w:sz w:val="26"/>
                <w:szCs w:val="26"/>
              </w:rPr>
            </w:pPr>
            <w:r w:rsidRPr="00504510">
              <w:rPr>
                <w:rFonts w:ascii="Times New Roman" w:hAnsi="Times New Roman"/>
                <w:sz w:val="26"/>
                <w:szCs w:val="26"/>
              </w:rPr>
              <w:t>23</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Xyanua (CN)</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mg/L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0,05</w:t>
            </w:r>
          </w:p>
        </w:tc>
      </w:tr>
      <w:tr w:rsidR="00C2599A" w:rsidRPr="009F08D0" w:rsidTr="00E24C0D">
        <w:tc>
          <w:tcPr>
            <w:tcW w:w="636" w:type="dxa"/>
          </w:tcPr>
          <w:p w:rsidR="00C2599A" w:rsidRPr="00504510" w:rsidRDefault="00C2599A" w:rsidP="00021CB3">
            <w:pPr>
              <w:rPr>
                <w:rFonts w:ascii="Times New Roman" w:hAnsi="Times New Roman"/>
                <w:sz w:val="26"/>
                <w:szCs w:val="26"/>
              </w:rPr>
            </w:pPr>
          </w:p>
        </w:tc>
        <w:tc>
          <w:tcPr>
            <w:tcW w:w="8323" w:type="dxa"/>
            <w:gridSpan w:val="3"/>
          </w:tcPr>
          <w:p w:rsidR="00C2599A" w:rsidRPr="00504510" w:rsidRDefault="00C2599A" w:rsidP="00021CB3">
            <w:pPr>
              <w:rPr>
                <w:rFonts w:ascii="Times New Roman" w:hAnsi="Times New Roman"/>
                <w:sz w:val="26"/>
                <w:szCs w:val="26"/>
              </w:rPr>
            </w:pPr>
            <w:r w:rsidRPr="00504510">
              <w:rPr>
                <w:rFonts w:ascii="Times New Roman" w:hAnsi="Times New Roman"/>
                <w:b/>
                <w:bCs/>
                <w:i/>
                <w:iCs/>
                <w:sz w:val="26"/>
                <w:szCs w:val="26"/>
              </w:rPr>
              <w:t>Thông số hữu cơ</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p>
        </w:tc>
        <w:tc>
          <w:tcPr>
            <w:tcW w:w="4071" w:type="dxa"/>
          </w:tcPr>
          <w:p w:rsidR="00C2599A" w:rsidRPr="00504510" w:rsidRDefault="00C2599A" w:rsidP="00021CB3">
            <w:pPr>
              <w:rPr>
                <w:rFonts w:ascii="Times New Roman" w:hAnsi="Times New Roman"/>
                <w:sz w:val="26"/>
                <w:szCs w:val="26"/>
              </w:rPr>
            </w:pPr>
            <w:r w:rsidRPr="00504510">
              <w:rPr>
                <w:rFonts w:ascii="Times New Roman" w:hAnsi="Times New Roman"/>
                <w:i/>
                <w:iCs/>
                <w:sz w:val="26"/>
                <w:szCs w:val="26"/>
              </w:rPr>
              <w:t>Nhóm Alkan clo hóa</w:t>
            </w:r>
          </w:p>
        </w:tc>
        <w:tc>
          <w:tcPr>
            <w:tcW w:w="2126" w:type="dxa"/>
          </w:tcPr>
          <w:p w:rsidR="00C2599A" w:rsidRPr="00504510" w:rsidRDefault="00C2599A" w:rsidP="00021CB3">
            <w:pPr>
              <w:rPr>
                <w:rFonts w:ascii="Times New Roman" w:hAnsi="Times New Roman"/>
                <w:sz w:val="26"/>
                <w:szCs w:val="26"/>
              </w:rPr>
            </w:pPr>
          </w:p>
        </w:tc>
        <w:tc>
          <w:tcPr>
            <w:tcW w:w="2126" w:type="dxa"/>
          </w:tcPr>
          <w:p w:rsidR="00C2599A" w:rsidRPr="00504510" w:rsidRDefault="00C2599A" w:rsidP="00021CB3">
            <w:pPr>
              <w:rPr>
                <w:rFonts w:ascii="Times New Roman" w:hAnsi="Times New Roman"/>
                <w:sz w:val="26"/>
                <w:szCs w:val="26"/>
              </w:rPr>
            </w:pP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24</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Dicloromethan</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p>
        </w:tc>
        <w:tc>
          <w:tcPr>
            <w:tcW w:w="4071" w:type="dxa"/>
            <w:vAlign w:val="center"/>
          </w:tcPr>
          <w:p w:rsidR="00C2599A" w:rsidRPr="00504510" w:rsidRDefault="00C2599A" w:rsidP="00021CB3">
            <w:pPr>
              <w:spacing w:line="276" w:lineRule="auto"/>
              <w:rPr>
                <w:rFonts w:ascii="Times New Roman" w:hAnsi="Times New Roman"/>
                <w:i/>
                <w:sz w:val="26"/>
                <w:szCs w:val="26"/>
              </w:rPr>
            </w:pPr>
            <w:r w:rsidRPr="00504510">
              <w:rPr>
                <w:rFonts w:ascii="Times New Roman" w:hAnsi="Times New Roman"/>
                <w:i/>
                <w:sz w:val="26"/>
                <w:szCs w:val="26"/>
              </w:rPr>
              <w:t>Nhóm hydrocacbua thơm</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p>
        </w:tc>
      </w:tr>
      <w:tr w:rsidR="00C2599A" w:rsidRPr="009F08D0" w:rsidTr="00E24C0D">
        <w:tc>
          <w:tcPr>
            <w:tcW w:w="636" w:type="dxa"/>
          </w:tcPr>
          <w:p w:rsidR="00C2599A" w:rsidRPr="00504510" w:rsidRDefault="00C2599A" w:rsidP="00021CB3">
            <w:pPr>
              <w:jc w:val="center"/>
              <w:rPr>
                <w:rFonts w:ascii="Times New Roman" w:hAnsi="Times New Roman"/>
                <w:sz w:val="26"/>
                <w:szCs w:val="26"/>
              </w:rPr>
            </w:pPr>
            <w:r w:rsidRPr="00504510">
              <w:rPr>
                <w:rFonts w:ascii="Times New Roman" w:hAnsi="Times New Roman"/>
                <w:sz w:val="26"/>
                <w:szCs w:val="26"/>
              </w:rPr>
              <w:t>25</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Phenol và dẫn xuất của Phenol</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1</w:t>
            </w:r>
          </w:p>
        </w:tc>
      </w:tr>
      <w:tr w:rsidR="00C2599A" w:rsidRPr="009F08D0" w:rsidTr="00E24C0D">
        <w:tc>
          <w:tcPr>
            <w:tcW w:w="636" w:type="dxa"/>
          </w:tcPr>
          <w:p w:rsidR="00C2599A" w:rsidRPr="00504510" w:rsidRDefault="00C2599A" w:rsidP="00021CB3">
            <w:pPr>
              <w:jc w:val="center"/>
              <w:rPr>
                <w:rFonts w:ascii="Times New Roman" w:hAnsi="Times New Roman"/>
                <w:sz w:val="26"/>
                <w:szCs w:val="26"/>
              </w:rPr>
            </w:pPr>
            <w:r w:rsidRPr="00504510">
              <w:rPr>
                <w:rFonts w:ascii="Times New Roman" w:hAnsi="Times New Roman"/>
                <w:sz w:val="26"/>
                <w:szCs w:val="26"/>
              </w:rPr>
              <w:t>26</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Ethyl benzen</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300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27</w:t>
            </w:r>
          </w:p>
        </w:tc>
        <w:tc>
          <w:tcPr>
            <w:tcW w:w="4071" w:type="dxa"/>
            <w:vAlign w:val="center"/>
          </w:tcPr>
          <w:p w:rsidR="00C2599A" w:rsidRPr="00504510" w:rsidRDefault="00C2599A" w:rsidP="00021CB3">
            <w:pPr>
              <w:spacing w:line="276" w:lineRule="auto"/>
              <w:rPr>
                <w:rFonts w:ascii="Times New Roman" w:hAnsi="Times New Roman"/>
                <w:sz w:val="26"/>
                <w:szCs w:val="26"/>
                <w:lang w:val="vi-VN"/>
              </w:rPr>
            </w:pPr>
            <w:r w:rsidRPr="00504510">
              <w:rPr>
                <w:rFonts w:ascii="Times New Roman" w:hAnsi="Times New Roman"/>
                <w:sz w:val="26"/>
                <w:szCs w:val="26"/>
              </w:rPr>
              <w:t>Xylen</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500</w:t>
            </w:r>
          </w:p>
        </w:tc>
      </w:tr>
      <w:tr w:rsidR="00C2599A" w:rsidRPr="009F08D0" w:rsidTr="00E24C0D">
        <w:tc>
          <w:tcPr>
            <w:tcW w:w="636" w:type="dxa"/>
          </w:tcPr>
          <w:p w:rsidR="00C2599A" w:rsidRPr="00504510" w:rsidRDefault="00C2599A" w:rsidP="00021CB3">
            <w:pPr>
              <w:jc w:val="center"/>
              <w:rPr>
                <w:rFonts w:ascii="Times New Roman" w:hAnsi="Times New Roman"/>
                <w:sz w:val="26"/>
                <w:szCs w:val="26"/>
              </w:rPr>
            </w:pPr>
          </w:p>
        </w:tc>
        <w:tc>
          <w:tcPr>
            <w:tcW w:w="4071" w:type="dxa"/>
          </w:tcPr>
          <w:p w:rsidR="00C2599A" w:rsidRPr="00504510" w:rsidRDefault="00C2599A" w:rsidP="00021CB3">
            <w:pPr>
              <w:rPr>
                <w:rFonts w:ascii="Times New Roman" w:hAnsi="Times New Roman"/>
                <w:b/>
                <w:sz w:val="26"/>
                <w:szCs w:val="26"/>
              </w:rPr>
            </w:pPr>
            <w:r w:rsidRPr="00504510">
              <w:rPr>
                <w:rFonts w:ascii="Times New Roman" w:hAnsi="Times New Roman"/>
                <w:b/>
                <w:sz w:val="26"/>
                <w:szCs w:val="26"/>
              </w:rPr>
              <w:t>Thông số hóa chất bảo vệ thực vật</w:t>
            </w:r>
          </w:p>
        </w:tc>
        <w:tc>
          <w:tcPr>
            <w:tcW w:w="2126" w:type="dxa"/>
          </w:tcPr>
          <w:p w:rsidR="00C2599A" w:rsidRPr="00504510" w:rsidRDefault="00C2599A" w:rsidP="00021CB3">
            <w:pPr>
              <w:rPr>
                <w:rFonts w:ascii="Times New Roman" w:hAnsi="Times New Roman"/>
                <w:b/>
                <w:sz w:val="26"/>
                <w:szCs w:val="26"/>
              </w:rPr>
            </w:pPr>
          </w:p>
        </w:tc>
        <w:tc>
          <w:tcPr>
            <w:tcW w:w="2126" w:type="dxa"/>
          </w:tcPr>
          <w:p w:rsidR="00C2599A" w:rsidRPr="00504510" w:rsidRDefault="00C2599A" w:rsidP="00021CB3">
            <w:pPr>
              <w:rPr>
                <w:rFonts w:ascii="Times New Roman" w:hAnsi="Times New Roman"/>
                <w:b/>
                <w:sz w:val="26"/>
                <w:szCs w:val="26"/>
              </w:rPr>
            </w:pP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28</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Trifuralin</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rPr>
              <w:t>20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29</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lang w:val="vi-VN"/>
              </w:rPr>
              <w:t>Atrazine và các dẫn xuất ch</w:t>
            </w:r>
            <w:r w:rsidRPr="00504510">
              <w:rPr>
                <w:rFonts w:ascii="Times New Roman" w:hAnsi="Times New Roman"/>
                <w:sz w:val="26"/>
                <w:szCs w:val="26"/>
              </w:rPr>
              <w:t>l</w:t>
            </w:r>
            <w:r w:rsidRPr="00504510">
              <w:rPr>
                <w:rFonts w:ascii="Times New Roman" w:hAnsi="Times New Roman"/>
                <w:sz w:val="26"/>
                <w:szCs w:val="26"/>
                <w:lang w:val="vi-VN"/>
              </w:rPr>
              <w:t>oro-s- triazine</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100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30</w:t>
            </w:r>
          </w:p>
        </w:tc>
        <w:tc>
          <w:tcPr>
            <w:tcW w:w="4071" w:type="dxa"/>
            <w:vAlign w:val="center"/>
          </w:tcPr>
          <w:p w:rsidR="00C2599A" w:rsidRPr="00504510" w:rsidRDefault="00C2599A" w:rsidP="00021CB3">
            <w:pPr>
              <w:spacing w:line="276" w:lineRule="auto"/>
              <w:rPr>
                <w:rFonts w:ascii="Times New Roman" w:hAnsi="Times New Roman"/>
                <w:sz w:val="26"/>
                <w:szCs w:val="26"/>
                <w:lang w:val="vi-VN"/>
              </w:rPr>
            </w:pPr>
            <w:r w:rsidRPr="00504510">
              <w:rPr>
                <w:rFonts w:ascii="Times New Roman" w:hAnsi="Times New Roman"/>
                <w:sz w:val="26"/>
                <w:szCs w:val="26"/>
                <w:lang w:val="vi-VN"/>
              </w:rPr>
              <w:t>Chlorpyrifos</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lang w:val="vi-VN"/>
              </w:rPr>
            </w:pPr>
            <w:r w:rsidRPr="00504510">
              <w:rPr>
                <w:rFonts w:ascii="Times New Roman" w:hAnsi="Times New Roman"/>
                <w:sz w:val="26"/>
                <w:szCs w:val="26"/>
                <w:lang w:val="vi-VN"/>
              </w:rPr>
              <w:t>30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p>
        </w:tc>
        <w:tc>
          <w:tcPr>
            <w:tcW w:w="8323" w:type="dxa"/>
            <w:gridSpan w:val="3"/>
          </w:tcPr>
          <w:p w:rsidR="00C2599A" w:rsidRPr="00504510" w:rsidRDefault="00C2599A" w:rsidP="00021CB3">
            <w:pPr>
              <w:rPr>
                <w:rFonts w:ascii="Times New Roman" w:hAnsi="Times New Roman"/>
                <w:sz w:val="26"/>
                <w:szCs w:val="26"/>
              </w:rPr>
            </w:pPr>
            <w:r w:rsidRPr="00504510">
              <w:rPr>
                <w:rFonts w:ascii="Times New Roman" w:hAnsi="Times New Roman"/>
                <w:b/>
                <w:bCs/>
                <w:i/>
                <w:iCs/>
                <w:sz w:val="26"/>
                <w:szCs w:val="26"/>
              </w:rPr>
              <w:t>Hóa chất khử trùng và sản phẩm phụ</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31</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Bromodichloromethane</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32</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Bromoform</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lang w:val="vi-VN"/>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33</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Chloroform</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70</w:t>
            </w:r>
          </w:p>
        </w:tc>
      </w:tr>
      <w:tr w:rsidR="00C2599A" w:rsidRPr="009F08D0" w:rsidTr="00E24C0D">
        <w:tc>
          <w:tcPr>
            <w:tcW w:w="63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34</w:t>
            </w:r>
          </w:p>
        </w:tc>
        <w:tc>
          <w:tcPr>
            <w:tcW w:w="4071" w:type="dxa"/>
            <w:vAlign w:val="center"/>
          </w:tcPr>
          <w:p w:rsidR="00C2599A" w:rsidRPr="00504510" w:rsidRDefault="00C2599A" w:rsidP="00021CB3">
            <w:pPr>
              <w:spacing w:line="276" w:lineRule="auto"/>
              <w:rPr>
                <w:rFonts w:ascii="Times New Roman" w:hAnsi="Times New Roman"/>
                <w:sz w:val="26"/>
                <w:szCs w:val="26"/>
              </w:rPr>
            </w:pPr>
            <w:r w:rsidRPr="00504510">
              <w:rPr>
                <w:rFonts w:ascii="Times New Roman" w:hAnsi="Times New Roman"/>
                <w:sz w:val="26"/>
                <w:szCs w:val="26"/>
              </w:rPr>
              <w:t>Dibromochloromethane</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µg/L</w:t>
            </w:r>
          </w:p>
        </w:tc>
        <w:tc>
          <w:tcPr>
            <w:tcW w:w="2126" w:type="dxa"/>
            <w:vAlign w:val="center"/>
          </w:tcPr>
          <w:p w:rsidR="00C2599A" w:rsidRPr="00504510" w:rsidRDefault="00C2599A" w:rsidP="00021CB3">
            <w:pPr>
              <w:spacing w:line="276" w:lineRule="auto"/>
              <w:jc w:val="center"/>
              <w:rPr>
                <w:rFonts w:ascii="Times New Roman" w:hAnsi="Times New Roman"/>
                <w:sz w:val="26"/>
                <w:szCs w:val="26"/>
              </w:rPr>
            </w:pPr>
            <w:r w:rsidRPr="00504510">
              <w:rPr>
                <w:rFonts w:ascii="Times New Roman" w:hAnsi="Times New Roman"/>
                <w:sz w:val="26"/>
                <w:szCs w:val="26"/>
              </w:rPr>
              <w:t>20</w:t>
            </w:r>
          </w:p>
        </w:tc>
      </w:tr>
    </w:tbl>
    <w:p w:rsidR="0064634C" w:rsidRDefault="0064634C" w:rsidP="00731997">
      <w:pPr>
        <w:pStyle w:val="BodyText"/>
        <w:spacing w:before="60" w:after="60" w:line="312" w:lineRule="auto"/>
        <w:ind w:left="0" w:right="108" w:firstLine="0"/>
        <w:jc w:val="both"/>
        <w:rPr>
          <w:color w:val="FF0000"/>
          <w:sz w:val="28"/>
          <w:szCs w:val="28"/>
          <w:u w:val="single"/>
          <w:lang w:eastAsia="vi-VN"/>
        </w:rPr>
      </w:pPr>
    </w:p>
    <w:p w:rsidR="00731997" w:rsidRDefault="00731997" w:rsidP="00731997">
      <w:pPr>
        <w:pStyle w:val="BodyText"/>
        <w:spacing w:before="60" w:after="60" w:line="312" w:lineRule="auto"/>
        <w:ind w:left="0" w:right="108" w:firstLine="0"/>
        <w:jc w:val="both"/>
        <w:rPr>
          <w:color w:val="FF0000"/>
          <w:sz w:val="28"/>
          <w:szCs w:val="28"/>
          <w:lang w:eastAsia="vi-VN"/>
        </w:rPr>
      </w:pPr>
      <w:r w:rsidRPr="009F08D0">
        <w:rPr>
          <w:color w:val="FF0000"/>
          <w:sz w:val="28"/>
          <w:szCs w:val="28"/>
          <w:u w:val="single"/>
          <w:lang w:eastAsia="vi-VN"/>
        </w:rPr>
        <w:lastRenderedPageBreak/>
        <w:t>Ghi chú</w:t>
      </w:r>
      <w:r>
        <w:rPr>
          <w:color w:val="FF0000"/>
          <w:sz w:val="28"/>
          <w:szCs w:val="28"/>
          <w:lang w:eastAsia="vi-VN"/>
        </w:rPr>
        <w:t xml:space="preserve">: </w:t>
      </w:r>
    </w:p>
    <w:p w:rsidR="00731997" w:rsidRPr="00504510" w:rsidRDefault="00731997" w:rsidP="009F08D0">
      <w:pPr>
        <w:pStyle w:val="BodyText"/>
        <w:spacing w:before="60" w:after="60" w:line="276" w:lineRule="auto"/>
        <w:ind w:left="567" w:right="108" w:firstLine="0"/>
        <w:jc w:val="both"/>
        <w:rPr>
          <w:i/>
          <w:color w:val="FF0000"/>
          <w:lang w:eastAsia="vi-VN"/>
        </w:rPr>
      </w:pPr>
      <w:r w:rsidRPr="00504510">
        <w:rPr>
          <w:i/>
          <w:color w:val="FF0000"/>
          <w:vertAlign w:val="superscript"/>
          <w:lang w:eastAsia="vi-VN"/>
        </w:rPr>
        <w:t xml:space="preserve">(*)      </w:t>
      </w:r>
      <w:r w:rsidRPr="00504510">
        <w:rPr>
          <w:i/>
          <w:color w:val="222222"/>
        </w:rPr>
        <w:t>Chỉ áp dụng cho đơn vị cấp nước khai thác nước ngầm</w:t>
      </w:r>
    </w:p>
    <w:p w:rsidR="00731997" w:rsidRPr="00504510" w:rsidRDefault="00731997" w:rsidP="009F08D0">
      <w:pPr>
        <w:pStyle w:val="BodyText"/>
        <w:spacing w:before="60" w:after="60" w:line="276" w:lineRule="auto"/>
        <w:ind w:left="567" w:right="108" w:firstLine="0"/>
        <w:jc w:val="both"/>
        <w:rPr>
          <w:rStyle w:val="Emphasis"/>
          <w:color w:val="222222"/>
        </w:rPr>
      </w:pPr>
      <w:r w:rsidRPr="00504510">
        <w:rPr>
          <w:color w:val="FF0000"/>
          <w:vertAlign w:val="superscript"/>
          <w:lang w:eastAsia="vi-VN"/>
        </w:rPr>
        <w:t xml:space="preserve">(**)     </w:t>
      </w:r>
      <w:r w:rsidRPr="00504510">
        <w:rPr>
          <w:lang w:eastAsia="vi-VN"/>
        </w:rPr>
        <w:t>C</w:t>
      </w:r>
      <w:r w:rsidRPr="00504510">
        <w:rPr>
          <w:rStyle w:val="Emphasis"/>
        </w:rPr>
        <w:t>h</w:t>
      </w:r>
      <w:r w:rsidRPr="00504510">
        <w:rPr>
          <w:rStyle w:val="Emphasis"/>
          <w:color w:val="222222"/>
        </w:rPr>
        <w:t>ỉ áp dụng cho các đơn vị cấp nước sử dụng Clo làm phương pháp khử trùng</w:t>
      </w:r>
    </w:p>
    <w:p w:rsidR="00731997" w:rsidRPr="00504510" w:rsidRDefault="00731997" w:rsidP="009F08D0">
      <w:pPr>
        <w:pStyle w:val="BodyText"/>
        <w:spacing w:before="60" w:after="60" w:line="276" w:lineRule="auto"/>
        <w:ind w:left="567" w:right="108" w:firstLine="0"/>
        <w:jc w:val="both"/>
        <w:rPr>
          <w:rStyle w:val="Emphasis"/>
          <w:color w:val="222222"/>
        </w:rPr>
      </w:pPr>
      <w:r w:rsidRPr="00504510">
        <w:rPr>
          <w:color w:val="FF0000"/>
          <w:vertAlign w:val="superscript"/>
          <w:lang w:eastAsia="vi-VN"/>
        </w:rPr>
        <w:t xml:space="preserve"> (***)  </w:t>
      </w:r>
      <w:r w:rsidRPr="00504510">
        <w:rPr>
          <w:rStyle w:val="Emphasis"/>
          <w:color w:val="222222"/>
        </w:rPr>
        <w:t>Chỉ áp dụng cho cho vùng ven biển, hải đảo</w:t>
      </w:r>
    </w:p>
    <w:p w:rsidR="00250ED7" w:rsidRPr="001C0B41" w:rsidRDefault="00C2599A" w:rsidP="009F08D0">
      <w:pPr>
        <w:pStyle w:val="BodyText"/>
        <w:numPr>
          <w:ilvl w:val="0"/>
          <w:numId w:val="2"/>
        </w:numPr>
        <w:spacing w:before="60" w:after="60" w:line="276" w:lineRule="auto"/>
        <w:ind w:left="0" w:right="108" w:firstLine="567"/>
        <w:jc w:val="both"/>
        <w:rPr>
          <w:sz w:val="28"/>
          <w:szCs w:val="28"/>
          <w:lang w:val="vi-VN" w:eastAsia="vi-VN"/>
        </w:rPr>
      </w:pPr>
      <w:r w:rsidRPr="001C0B41">
        <w:rPr>
          <w:b/>
          <w:sz w:val="28"/>
          <w:szCs w:val="28"/>
          <w:lang w:eastAsia="vi-VN"/>
        </w:rPr>
        <w:t>Tần suất kiểm tra giám sát:</w:t>
      </w:r>
      <w:r w:rsidRPr="001C0B41">
        <w:rPr>
          <w:sz w:val="28"/>
          <w:szCs w:val="28"/>
          <w:lang w:eastAsia="vi-VN"/>
        </w:rPr>
        <w:t xml:space="preserve"> </w:t>
      </w:r>
      <w:r w:rsidR="00250ED7" w:rsidRPr="001C0B41">
        <w:rPr>
          <w:sz w:val="28"/>
          <w:szCs w:val="28"/>
          <w:lang w:val="vi-VN" w:eastAsia="vi-VN"/>
        </w:rPr>
        <w:t>Tại điều 5 (thử nghiệm các thông số chất lượng nước sạch) của QCVN 01-1:2018/BYT quy định các thông số nhóm B sẽ thực hiện theo QCĐP do UBND tỉnh, thành phố trực thuộc Trung ương ban hành trên cơ sở lựa chọn các thông số đặc thù, phù hợp với điều kiện thực tế của địa phương. Để kiểm soát tốt chất lượng sản xuất/xử lý nước và giảm gánh nặng cho các đơn vị liên quan do phải phân tích quá nhiều thông số, giúp đơn vị tiết kiệm được kinh phí thử nghiệm.</w:t>
      </w:r>
    </w:p>
    <w:p w:rsidR="00250ED7" w:rsidRPr="001C0B41" w:rsidRDefault="00250ED7" w:rsidP="009F08D0">
      <w:pPr>
        <w:pStyle w:val="BodyText"/>
        <w:spacing w:before="60" w:after="60" w:line="276" w:lineRule="auto"/>
        <w:ind w:left="0" w:right="108" w:firstLine="567"/>
        <w:jc w:val="both"/>
        <w:rPr>
          <w:sz w:val="28"/>
          <w:szCs w:val="28"/>
          <w:lang w:val="vi-VN" w:eastAsia="vi-VN"/>
        </w:rPr>
      </w:pPr>
      <w:r w:rsidRPr="001C0B41">
        <w:rPr>
          <w:sz w:val="28"/>
          <w:szCs w:val="28"/>
          <w:lang w:val="vi-VN" w:eastAsia="vi-VN"/>
        </w:rPr>
        <w:t>Thông số nhóm A: không ít hơn 01 lần/tháng.</w:t>
      </w:r>
    </w:p>
    <w:p w:rsidR="00250ED7" w:rsidRPr="001C0B41" w:rsidRDefault="00250ED7" w:rsidP="009F08D0">
      <w:pPr>
        <w:pStyle w:val="BodyText"/>
        <w:spacing w:before="60" w:after="60" w:line="276" w:lineRule="auto"/>
        <w:ind w:left="0" w:right="108" w:firstLine="567"/>
        <w:jc w:val="both"/>
        <w:rPr>
          <w:sz w:val="28"/>
          <w:szCs w:val="28"/>
          <w:lang w:val="vi-VN" w:eastAsia="vi-VN"/>
        </w:rPr>
      </w:pPr>
      <w:r w:rsidRPr="001C0B41">
        <w:rPr>
          <w:sz w:val="28"/>
          <w:szCs w:val="28"/>
          <w:lang w:val="vi-VN" w:eastAsia="vi-VN"/>
        </w:rPr>
        <w:t>Thông số nhóm B: không ít hơn 01 lần/6 tháng.</w:t>
      </w:r>
    </w:p>
    <w:p w:rsidR="005106FF" w:rsidRPr="001C0B41" w:rsidRDefault="005106FF" w:rsidP="009F08D0">
      <w:pPr>
        <w:pStyle w:val="NormalWeb"/>
        <w:spacing w:before="60" w:beforeAutospacing="0" w:after="60" w:afterAutospacing="0" w:line="276" w:lineRule="auto"/>
        <w:rPr>
          <w:sz w:val="28"/>
          <w:szCs w:val="28"/>
          <w:lang w:eastAsia="vi-VN"/>
        </w:rPr>
      </w:pPr>
      <w:r w:rsidRPr="001C0B41">
        <w:rPr>
          <w:b/>
          <w:sz w:val="28"/>
          <w:szCs w:val="28"/>
          <w:lang w:eastAsia="vi-VN"/>
        </w:rPr>
        <w:t>- Số lượng và vị trí mẫu thử nghiệm</w:t>
      </w:r>
      <w:r w:rsidRPr="001C0B41">
        <w:rPr>
          <w:sz w:val="28"/>
          <w:szCs w:val="28"/>
          <w:lang w:eastAsia="vi-VN"/>
        </w:rPr>
        <w:t xml:space="preserve">: </w:t>
      </w:r>
    </w:p>
    <w:p w:rsidR="005106FF" w:rsidRPr="001C0B41" w:rsidRDefault="005106FF" w:rsidP="009F08D0">
      <w:pPr>
        <w:pStyle w:val="BodyText"/>
        <w:numPr>
          <w:ilvl w:val="0"/>
          <w:numId w:val="2"/>
        </w:numPr>
        <w:spacing w:before="60" w:after="60" w:line="276" w:lineRule="auto"/>
        <w:ind w:left="0" w:right="108" w:firstLine="567"/>
        <w:jc w:val="both"/>
        <w:rPr>
          <w:sz w:val="28"/>
          <w:szCs w:val="28"/>
          <w:lang w:val="vi-VN" w:eastAsia="vi-VN"/>
        </w:rPr>
      </w:pPr>
      <w:r w:rsidRPr="001C0B41">
        <w:rPr>
          <w:b/>
          <w:i/>
          <w:sz w:val="28"/>
          <w:szCs w:val="28"/>
          <w:lang w:val="vi-VN" w:eastAsia="vi-VN"/>
        </w:rPr>
        <w:t>Số lượng mẫu lấy mỗi lần thử nghiệm</w:t>
      </w:r>
      <w:r w:rsidRPr="001C0B41">
        <w:rPr>
          <w:sz w:val="28"/>
          <w:szCs w:val="28"/>
          <w:lang w:val="vi-VN" w:eastAsia="vi-VN"/>
        </w:rPr>
        <w:t>:</w:t>
      </w:r>
    </w:p>
    <w:p w:rsidR="005106FF" w:rsidRPr="001C0B41" w:rsidRDefault="005106FF" w:rsidP="009F08D0">
      <w:pPr>
        <w:pStyle w:val="BodyText"/>
        <w:spacing w:before="60" w:after="60" w:line="276" w:lineRule="auto"/>
        <w:ind w:left="567" w:right="108" w:firstLine="0"/>
        <w:jc w:val="both"/>
        <w:rPr>
          <w:sz w:val="28"/>
          <w:szCs w:val="28"/>
          <w:lang w:val="vi-VN" w:eastAsia="vi-VN"/>
        </w:rPr>
      </w:pPr>
      <w:r w:rsidRPr="001C0B41">
        <w:rPr>
          <w:sz w:val="28"/>
          <w:szCs w:val="28"/>
          <w:lang w:val="vi-VN" w:eastAsia="vi-VN"/>
        </w:rPr>
        <w:t>a) Đơn vị cấp nước cho dưới 100.000 dân: lấy ít nhất 03 mẫu nước sạch.</w:t>
      </w:r>
    </w:p>
    <w:p w:rsidR="005106FF" w:rsidRPr="001C0B41" w:rsidRDefault="005106FF" w:rsidP="009F08D0">
      <w:pPr>
        <w:pStyle w:val="BodyText"/>
        <w:spacing w:before="60" w:after="60" w:line="276" w:lineRule="auto"/>
        <w:ind w:left="567" w:right="108" w:firstLine="0"/>
        <w:jc w:val="both"/>
        <w:rPr>
          <w:sz w:val="28"/>
          <w:szCs w:val="28"/>
          <w:lang w:val="vi-VN" w:eastAsia="vi-VN"/>
        </w:rPr>
      </w:pPr>
      <w:r w:rsidRPr="001C0B41">
        <w:rPr>
          <w:sz w:val="28"/>
          <w:szCs w:val="28"/>
          <w:lang w:val="vi-VN" w:eastAsia="vi-VN"/>
        </w:rPr>
        <w:t>b) Đơn vị cấp nước cho từ 100.000 dân trở lên: lấy ít nhất 04 mẫu nước sạch và cứ thêm 100.000 dân sẽ lấy thêm 01 mẫu.</w:t>
      </w:r>
    </w:p>
    <w:p w:rsidR="005106FF" w:rsidRPr="001C0B41" w:rsidRDefault="005106FF" w:rsidP="009F08D0">
      <w:pPr>
        <w:pStyle w:val="BodyText"/>
        <w:numPr>
          <w:ilvl w:val="0"/>
          <w:numId w:val="2"/>
        </w:numPr>
        <w:spacing w:before="60" w:after="60" w:line="276" w:lineRule="auto"/>
        <w:ind w:left="0" w:right="108" w:firstLine="567"/>
        <w:jc w:val="both"/>
        <w:rPr>
          <w:sz w:val="28"/>
          <w:szCs w:val="28"/>
          <w:lang w:val="vi-VN" w:eastAsia="vi-VN"/>
        </w:rPr>
      </w:pPr>
      <w:r w:rsidRPr="001C0B41">
        <w:rPr>
          <w:b/>
          <w:i/>
          <w:sz w:val="28"/>
          <w:szCs w:val="28"/>
          <w:lang w:val="vi-VN" w:eastAsia="vi-VN"/>
        </w:rPr>
        <w:t>Vị trí lấy mẫu</w:t>
      </w:r>
      <w:r w:rsidRPr="001C0B41">
        <w:rPr>
          <w:sz w:val="28"/>
          <w:szCs w:val="28"/>
          <w:lang w:val="vi-VN" w:eastAsia="vi-VN"/>
        </w:rPr>
        <w:t>: 01 mẫu tại bể chứa nước đã xử lý của đơn vị cấp nước trước khi đưa vào mạng lưới đường ống phân phối, 01 mẫu lấy ngẫu nhiên tại vòi sử dụng cuối mạng lưới đường ống phân phối, các mẫu còn lại lấy ngẫu nhiên tại vòi sử dụng trên mạng lưới đường ống phân phối (bao gồm cả các phương tiện phân phối nước như xe bồn hoặc ghe chở nước).</w:t>
      </w:r>
    </w:p>
    <w:p w:rsidR="005106FF" w:rsidRPr="001C0B41" w:rsidRDefault="005106FF" w:rsidP="009F08D0">
      <w:pPr>
        <w:pStyle w:val="BodyText"/>
        <w:numPr>
          <w:ilvl w:val="0"/>
          <w:numId w:val="2"/>
        </w:numPr>
        <w:spacing w:before="60" w:after="60" w:line="276" w:lineRule="auto"/>
        <w:ind w:left="0" w:right="108" w:firstLine="567"/>
        <w:jc w:val="both"/>
        <w:rPr>
          <w:sz w:val="28"/>
          <w:szCs w:val="28"/>
          <w:lang w:val="vi-VN" w:eastAsia="vi-VN"/>
        </w:rPr>
      </w:pPr>
      <w:r w:rsidRPr="001C0B41">
        <w:rPr>
          <w:sz w:val="28"/>
          <w:szCs w:val="28"/>
          <w:lang w:val="vi-VN" w:eastAsia="vi-VN"/>
        </w:rPr>
        <w:t>Đối với cơ quan, đơn vị, khu chung cư, khu tập thể, bệnh viện, trường học, doanh nghiệp, khu vực có bể chứa nước tập trung: lấy ít nhất 02 mẫu gồm 01 mẫu tại bể chứa nước tập trung và 01 mẫu ngẫu nhiên tại vòi sử dụng. Nếu có từ 02 bể chứa nước tập trung trở lên thì mỗi bể lấy ít nhất 01 mẫu tại bể và 01 mẫu ngẫu nhiên tại vòi sử dụng.</w:t>
      </w:r>
    </w:p>
    <w:p w:rsidR="005106FF" w:rsidRPr="001C0B41" w:rsidRDefault="005106FF" w:rsidP="009F08D0">
      <w:pPr>
        <w:pStyle w:val="BodyText"/>
        <w:numPr>
          <w:ilvl w:val="0"/>
          <w:numId w:val="2"/>
        </w:numPr>
        <w:spacing w:before="60" w:after="60" w:line="276" w:lineRule="auto"/>
        <w:ind w:left="0" w:right="108" w:firstLine="567"/>
        <w:jc w:val="both"/>
        <w:rPr>
          <w:sz w:val="28"/>
          <w:szCs w:val="28"/>
          <w:lang w:val="vi-VN" w:eastAsia="vi-VN"/>
        </w:rPr>
      </w:pPr>
      <w:r w:rsidRPr="001C0B41">
        <w:rPr>
          <w:sz w:val="28"/>
          <w:szCs w:val="28"/>
          <w:lang w:val="vi-VN" w:eastAsia="vi-VN"/>
        </w:rPr>
        <w:t>Trong trường hợp có nguy cơ ô nhiễm nguồn nước, tình hình dịch bệnh: có thể tăng số lượng mẫu nước lấy tại các vị trí khác nhau để thử nghiệm.</w:t>
      </w:r>
    </w:p>
    <w:p w:rsidR="00697C83" w:rsidRPr="00C2599A" w:rsidRDefault="005F799E" w:rsidP="009F08D0">
      <w:pPr>
        <w:pStyle w:val="Heading2"/>
        <w:spacing w:before="60" w:after="60" w:line="276" w:lineRule="auto"/>
        <w:ind w:left="0" w:firstLine="0"/>
        <w:jc w:val="both"/>
        <w:rPr>
          <w:i w:val="0"/>
          <w:kern w:val="28"/>
          <w:sz w:val="28"/>
          <w:szCs w:val="28"/>
        </w:rPr>
      </w:pPr>
      <w:bookmarkStart w:id="263" w:name="_Toc113456858"/>
      <w:r>
        <w:rPr>
          <w:i w:val="0"/>
          <w:sz w:val="28"/>
          <w:szCs w:val="28"/>
          <w:lang w:val="nl-NL"/>
        </w:rPr>
        <w:t>6</w:t>
      </w:r>
      <w:r w:rsidR="00697C83" w:rsidRPr="00C2599A">
        <w:rPr>
          <w:i w:val="0"/>
          <w:sz w:val="28"/>
          <w:szCs w:val="28"/>
          <w:lang w:val="nl-NL"/>
        </w:rPr>
        <w:t xml:space="preserve">.3. Thuyết minh các thông số </w:t>
      </w:r>
      <w:r w:rsidR="008F39A0">
        <w:rPr>
          <w:i w:val="0"/>
          <w:sz w:val="28"/>
          <w:szCs w:val="28"/>
          <w:lang w:val="nl-NL"/>
        </w:rPr>
        <w:t xml:space="preserve">được </w:t>
      </w:r>
      <w:r w:rsidR="008F39A0" w:rsidRPr="00C2599A">
        <w:rPr>
          <w:i w:val="0"/>
          <w:sz w:val="28"/>
          <w:szCs w:val="28"/>
          <w:lang w:val="nl-NL"/>
        </w:rPr>
        <w:t xml:space="preserve">lựa chọn </w:t>
      </w:r>
      <w:r w:rsidR="008F39A0">
        <w:rPr>
          <w:i w:val="0"/>
          <w:sz w:val="28"/>
          <w:szCs w:val="28"/>
          <w:lang w:val="nl-NL"/>
        </w:rPr>
        <w:t xml:space="preserve"> đưa vào </w:t>
      </w:r>
      <w:r w:rsidR="00697C83" w:rsidRPr="00C2599A">
        <w:rPr>
          <w:i w:val="0"/>
          <w:sz w:val="28"/>
          <w:szCs w:val="28"/>
          <w:lang w:val="nl-NL"/>
        </w:rPr>
        <w:t>QCĐP</w:t>
      </w:r>
      <w:r w:rsidR="008F39A0">
        <w:rPr>
          <w:i w:val="0"/>
          <w:sz w:val="28"/>
          <w:szCs w:val="28"/>
          <w:lang w:val="nl-NL"/>
        </w:rPr>
        <w:t>.</w:t>
      </w:r>
      <w:bookmarkEnd w:id="263"/>
    </w:p>
    <w:p w:rsidR="00697C83" w:rsidRPr="009E584D" w:rsidRDefault="005F799E" w:rsidP="009F08D0">
      <w:pPr>
        <w:pStyle w:val="Heading3"/>
        <w:spacing w:before="60" w:line="276" w:lineRule="auto"/>
        <w:rPr>
          <w:rFonts w:ascii="Times New Roman" w:hAnsi="Times New Roman"/>
          <w:b w:val="0"/>
          <w:i/>
          <w:kern w:val="28"/>
          <w:sz w:val="28"/>
          <w:szCs w:val="28"/>
          <w:lang w:val="nl-NL"/>
        </w:rPr>
      </w:pPr>
      <w:bookmarkStart w:id="264" w:name="_Toc113456859"/>
      <w:r>
        <w:rPr>
          <w:rFonts w:ascii="Times New Roman" w:hAnsi="Times New Roman"/>
          <w:i/>
          <w:kern w:val="28"/>
          <w:sz w:val="28"/>
          <w:szCs w:val="28"/>
          <w:lang w:val="nl-NL"/>
        </w:rPr>
        <w:t>6.</w:t>
      </w:r>
      <w:r w:rsidR="00697C83" w:rsidRPr="009E584D">
        <w:rPr>
          <w:rFonts w:ascii="Times New Roman" w:hAnsi="Times New Roman"/>
          <w:i/>
          <w:kern w:val="28"/>
          <w:sz w:val="28"/>
          <w:szCs w:val="28"/>
          <w:lang w:val="nl-NL"/>
        </w:rPr>
        <w:t>3.1. Đối với các thông số nhóm A</w:t>
      </w:r>
      <w:r w:rsidR="00A22425">
        <w:rPr>
          <w:rFonts w:ascii="Times New Roman" w:hAnsi="Times New Roman"/>
          <w:i/>
          <w:kern w:val="28"/>
          <w:sz w:val="28"/>
          <w:szCs w:val="28"/>
          <w:lang w:val="nl-NL"/>
        </w:rPr>
        <w:t xml:space="preserve"> (08 thông số)</w:t>
      </w:r>
      <w:bookmarkEnd w:id="264"/>
    </w:p>
    <w:p w:rsidR="009041D1" w:rsidRDefault="00697C83" w:rsidP="009F08D0">
      <w:pPr>
        <w:pStyle w:val="BodyText"/>
        <w:spacing w:before="60" w:after="60" w:line="276" w:lineRule="auto"/>
        <w:ind w:left="0" w:right="108" w:firstLine="720"/>
        <w:jc w:val="both"/>
        <w:rPr>
          <w:sz w:val="28"/>
          <w:szCs w:val="28"/>
        </w:rPr>
      </w:pPr>
      <w:r w:rsidRPr="004059C3">
        <w:rPr>
          <w:rFonts w:eastAsia="Calibri"/>
          <w:kern w:val="28"/>
          <w:sz w:val="28"/>
          <w:szCs w:val="28"/>
          <w:lang w:val="nl-NL"/>
        </w:rPr>
        <w:t xml:space="preserve">Các thông số nhóm A là yêu cầu bắt buộc của Bộ Y tế nhằm đảm bảo chất lượng nước sạch, theo quy định tại Quy chuẩn kỹ thuật quốc gia về chất lượng nước sạch sử dụng cho mục đích sinh hoạt QCVN 01-1:2018/BYT. </w:t>
      </w:r>
      <w:r w:rsidR="00FC0633" w:rsidRPr="004059C3">
        <w:rPr>
          <w:rFonts w:eastAsia="Calibri"/>
          <w:kern w:val="28"/>
          <w:sz w:val="28"/>
          <w:szCs w:val="28"/>
          <w:lang w:val="nl-NL"/>
        </w:rPr>
        <w:t>B</w:t>
      </w:r>
      <w:r w:rsidRPr="004059C3">
        <w:rPr>
          <w:rFonts w:eastAsia="Calibri"/>
          <w:kern w:val="28"/>
          <w:sz w:val="28"/>
          <w:szCs w:val="28"/>
          <w:lang w:val="nl-NL"/>
        </w:rPr>
        <w:t xml:space="preserve">ao gồm </w:t>
      </w:r>
      <w:r w:rsidR="00FC0633" w:rsidRPr="004059C3">
        <w:rPr>
          <w:rFonts w:eastAsia="Calibri"/>
          <w:kern w:val="28"/>
          <w:sz w:val="28"/>
          <w:szCs w:val="28"/>
          <w:lang w:val="nl-NL"/>
        </w:rPr>
        <w:t xml:space="preserve">08 </w:t>
      </w:r>
      <w:r w:rsidR="00F34420" w:rsidRPr="004059C3">
        <w:rPr>
          <w:rFonts w:eastAsia="Calibri"/>
          <w:kern w:val="28"/>
          <w:sz w:val="28"/>
          <w:szCs w:val="28"/>
          <w:lang w:val="nl-NL"/>
        </w:rPr>
        <w:t>thông số</w:t>
      </w:r>
      <w:r w:rsidRPr="004059C3">
        <w:rPr>
          <w:rFonts w:eastAsia="Calibri"/>
          <w:kern w:val="28"/>
          <w:sz w:val="28"/>
          <w:szCs w:val="28"/>
          <w:lang w:val="nl-NL"/>
        </w:rPr>
        <w:t xml:space="preserve">: Coliform; E.Coli hoặc Coliform chịu nhiệt; Độ đục; pH; Clo dư tự do; Màu sắc; Mùi, vị; Arsenic </w:t>
      </w:r>
      <w:r w:rsidRPr="009E584D">
        <w:rPr>
          <w:i/>
          <w:sz w:val="28"/>
          <w:szCs w:val="28"/>
          <w:lang w:val="nl-NL"/>
        </w:rPr>
        <w:t>(</w:t>
      </w:r>
      <w:r w:rsidR="00FC0633">
        <w:rPr>
          <w:i/>
          <w:sz w:val="28"/>
          <w:szCs w:val="28"/>
          <w:lang w:val="nl-NL"/>
        </w:rPr>
        <w:t>thông số Clo dư á</w:t>
      </w:r>
      <w:r w:rsidR="00FC0633" w:rsidRPr="009E584D">
        <w:rPr>
          <w:i/>
          <w:sz w:val="28"/>
          <w:szCs w:val="28"/>
          <w:lang w:val="nl-NL"/>
        </w:rPr>
        <w:t>p dụng đối với</w:t>
      </w:r>
      <w:r w:rsidR="00FC0633">
        <w:rPr>
          <w:i/>
          <w:sz w:val="28"/>
          <w:szCs w:val="28"/>
          <w:lang w:val="nl-NL"/>
        </w:rPr>
        <w:t xml:space="preserve"> các sơ sở cấp nước</w:t>
      </w:r>
      <w:r w:rsidR="00FC0633" w:rsidRPr="009E584D">
        <w:rPr>
          <w:i/>
          <w:sz w:val="28"/>
          <w:szCs w:val="28"/>
          <w:lang w:val="nl-NL"/>
        </w:rPr>
        <w:t xml:space="preserve"> </w:t>
      </w:r>
      <w:r w:rsidR="00FC0633" w:rsidRPr="009E584D">
        <w:rPr>
          <w:i/>
          <w:sz w:val="28"/>
          <w:szCs w:val="28"/>
          <w:lang w:val="nl-NL"/>
        </w:rPr>
        <w:lastRenderedPageBreak/>
        <w:t>khử trùng nước bằng Clo</w:t>
      </w:r>
      <w:r w:rsidR="00FC0633">
        <w:rPr>
          <w:i/>
          <w:sz w:val="28"/>
          <w:szCs w:val="28"/>
          <w:lang w:val="nl-NL"/>
        </w:rPr>
        <w:t xml:space="preserve">, thông số Arsenic </w:t>
      </w:r>
      <w:r w:rsidRPr="009E584D">
        <w:rPr>
          <w:i/>
          <w:sz w:val="28"/>
          <w:szCs w:val="28"/>
          <w:lang w:val="nl-NL"/>
        </w:rPr>
        <w:t xml:space="preserve">áp dụng cho </w:t>
      </w:r>
      <w:r w:rsidR="00FC0633">
        <w:rPr>
          <w:i/>
          <w:sz w:val="28"/>
          <w:szCs w:val="28"/>
          <w:lang w:val="nl-NL"/>
        </w:rPr>
        <w:t xml:space="preserve">các cơ sở sử dụng nguồn </w:t>
      </w:r>
      <w:r w:rsidRPr="009E584D">
        <w:rPr>
          <w:i/>
          <w:sz w:val="28"/>
          <w:szCs w:val="28"/>
          <w:lang w:val="nl-NL"/>
        </w:rPr>
        <w:t>nước ngầm</w:t>
      </w:r>
      <w:r w:rsidR="00FC0633">
        <w:rPr>
          <w:i/>
          <w:sz w:val="28"/>
          <w:szCs w:val="28"/>
          <w:lang w:val="nl-NL"/>
        </w:rPr>
        <w:t xml:space="preserve"> làm nước nguyên liệu</w:t>
      </w:r>
      <w:r w:rsidRPr="009E584D">
        <w:rPr>
          <w:i/>
          <w:sz w:val="28"/>
          <w:szCs w:val="28"/>
          <w:lang w:val="nl-NL"/>
        </w:rPr>
        <w:t>)</w:t>
      </w:r>
      <w:r w:rsidR="009041D1" w:rsidRPr="00F34420">
        <w:rPr>
          <w:sz w:val="28"/>
          <w:szCs w:val="28"/>
        </w:rPr>
        <w:t>.</w:t>
      </w:r>
    </w:p>
    <w:p w:rsidR="008E6307" w:rsidRPr="00002925" w:rsidRDefault="005F799E" w:rsidP="009F08D0">
      <w:pPr>
        <w:pStyle w:val="Heading3"/>
        <w:spacing w:before="60" w:line="276" w:lineRule="auto"/>
        <w:jc w:val="both"/>
        <w:rPr>
          <w:rFonts w:ascii="Times New Roman" w:hAnsi="Times New Roman"/>
          <w:i/>
          <w:sz w:val="28"/>
          <w:szCs w:val="28"/>
          <w:lang w:val="nl-NL"/>
        </w:rPr>
      </w:pPr>
      <w:bookmarkStart w:id="265" w:name="_Toc113456860"/>
      <w:r>
        <w:rPr>
          <w:rFonts w:ascii="Times New Roman" w:hAnsi="Times New Roman"/>
          <w:i/>
          <w:sz w:val="28"/>
          <w:szCs w:val="28"/>
          <w:lang w:val="nl-NL"/>
        </w:rPr>
        <w:t>6</w:t>
      </w:r>
      <w:r w:rsidR="008E6307" w:rsidRPr="00002925">
        <w:rPr>
          <w:rFonts w:ascii="Times New Roman" w:hAnsi="Times New Roman"/>
          <w:i/>
          <w:sz w:val="28"/>
          <w:szCs w:val="28"/>
          <w:lang w:val="nl-NL"/>
        </w:rPr>
        <w:t>.3.2. Đối với các thông số nhóm B</w:t>
      </w:r>
      <w:r w:rsidR="00A22425">
        <w:rPr>
          <w:rFonts w:ascii="Times New Roman" w:hAnsi="Times New Roman"/>
          <w:i/>
          <w:sz w:val="28"/>
          <w:szCs w:val="28"/>
          <w:lang w:val="nl-NL"/>
        </w:rPr>
        <w:t xml:space="preserve"> dự kiến đưa vào QCĐP</w:t>
      </w:r>
      <w:r w:rsidR="003E7FB3">
        <w:rPr>
          <w:rFonts w:ascii="Times New Roman" w:hAnsi="Times New Roman"/>
          <w:i/>
          <w:sz w:val="28"/>
          <w:szCs w:val="28"/>
          <w:lang w:val="nl-NL"/>
        </w:rPr>
        <w:t xml:space="preserve"> (26 thông số)</w:t>
      </w:r>
      <w:r w:rsidR="00A22425">
        <w:rPr>
          <w:rFonts w:ascii="Times New Roman" w:hAnsi="Times New Roman"/>
          <w:i/>
          <w:sz w:val="28"/>
          <w:szCs w:val="28"/>
          <w:lang w:val="nl-NL"/>
        </w:rPr>
        <w:t>.</w:t>
      </w:r>
      <w:bookmarkEnd w:id="265"/>
    </w:p>
    <w:p w:rsidR="008E6307" w:rsidRPr="00002925" w:rsidRDefault="008E6307"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sz w:val="28"/>
          <w:szCs w:val="28"/>
          <w:lang w:val="nl-NL"/>
        </w:rPr>
        <w:t>Đối với</w:t>
      </w:r>
      <w:r w:rsidR="009041D1" w:rsidRPr="00002925">
        <w:rPr>
          <w:rFonts w:ascii="Times New Roman" w:hAnsi="Times New Roman"/>
          <w:sz w:val="28"/>
          <w:szCs w:val="28"/>
          <w:lang w:val="nl-NL"/>
        </w:rPr>
        <w:t xml:space="preserve"> </w:t>
      </w:r>
      <w:r w:rsidR="005F5381" w:rsidRPr="00002925">
        <w:rPr>
          <w:rFonts w:ascii="Times New Roman" w:hAnsi="Times New Roman"/>
          <w:kern w:val="28"/>
          <w:sz w:val="28"/>
          <w:szCs w:val="28"/>
          <w:lang w:val="nl-NL"/>
        </w:rPr>
        <w:t>2</w:t>
      </w:r>
      <w:r w:rsidR="004059C3">
        <w:rPr>
          <w:rFonts w:ascii="Times New Roman" w:hAnsi="Times New Roman"/>
          <w:kern w:val="28"/>
          <w:sz w:val="28"/>
          <w:szCs w:val="28"/>
          <w:lang w:val="nl-NL"/>
        </w:rPr>
        <w:t>6</w:t>
      </w:r>
      <w:r w:rsidRPr="00002925">
        <w:rPr>
          <w:rFonts w:ascii="Times New Roman" w:hAnsi="Times New Roman"/>
          <w:kern w:val="28"/>
          <w:sz w:val="28"/>
          <w:szCs w:val="28"/>
          <w:lang w:val="nl-NL"/>
        </w:rPr>
        <w:t xml:space="preserve"> thông số nhóm B một số thông số đã phát hiện vượt ngưỡng giới hạn cho phép hoặc thường xuyên biến động theo mùa trong năm, do nguồn nước khai thác của Quảng Bình trên </w:t>
      </w:r>
      <w:r w:rsidR="009041D1" w:rsidRPr="00002925">
        <w:rPr>
          <w:rFonts w:ascii="Times New Roman" w:hAnsi="Times New Roman"/>
          <w:kern w:val="28"/>
          <w:sz w:val="28"/>
          <w:szCs w:val="28"/>
          <w:lang w:val="nl-NL"/>
        </w:rPr>
        <w:t>95,5</w:t>
      </w:r>
      <w:r w:rsidRPr="00002925">
        <w:rPr>
          <w:rFonts w:ascii="Times New Roman" w:hAnsi="Times New Roman"/>
          <w:kern w:val="28"/>
          <w:sz w:val="28"/>
          <w:szCs w:val="28"/>
          <w:lang w:val="nl-NL"/>
        </w:rPr>
        <w:t>% là nguồn nước mặt và ảnh hưởng đến cấp nước an toàn của các nhà máy nước. Các thông số lựa chọn bao gồm:</w:t>
      </w:r>
    </w:p>
    <w:p w:rsidR="00871004" w:rsidRPr="00002925" w:rsidRDefault="00002925" w:rsidP="009F08D0">
      <w:pPr>
        <w:spacing w:before="60" w:after="60" w:line="276" w:lineRule="auto"/>
        <w:jc w:val="both"/>
        <w:rPr>
          <w:rFonts w:ascii="Times New Roman" w:hAnsi="Times New Roman"/>
          <w:i/>
          <w:kern w:val="28"/>
          <w:sz w:val="28"/>
          <w:szCs w:val="28"/>
          <w:lang w:val="nl-NL"/>
        </w:rPr>
      </w:pPr>
      <w:r>
        <w:rPr>
          <w:rFonts w:ascii="Times New Roman" w:hAnsi="Times New Roman"/>
          <w:b/>
          <w:i/>
          <w:kern w:val="28"/>
          <w:sz w:val="28"/>
          <w:szCs w:val="28"/>
          <w:lang w:val="nl-NL"/>
        </w:rPr>
        <w:t>(9</w:t>
      </w:r>
      <w:r w:rsidR="00871004" w:rsidRPr="00002925">
        <w:rPr>
          <w:rFonts w:ascii="Times New Roman" w:hAnsi="Times New Roman"/>
          <w:b/>
          <w:i/>
          <w:kern w:val="28"/>
          <w:sz w:val="28"/>
          <w:szCs w:val="28"/>
          <w:lang w:val="nl-NL"/>
        </w:rPr>
        <w:t>). Trực khuẩn mủ xanh (Pseudomonas aeruginosa)</w:t>
      </w:r>
    </w:p>
    <w:p w:rsidR="00871004" w:rsidRPr="00002925" w:rsidRDefault="00871004"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Trực khuẩn mủ xanh là một sinh vật khá phổ biến trong môi trường và có thể được tìm thấy trong phân, đất, nước và nước thải. Trực khuẩn mủ xanh</w:t>
      </w:r>
      <w:r w:rsidR="00F34420" w:rsidRPr="00002925">
        <w:rPr>
          <w:rFonts w:ascii="Times New Roman" w:hAnsi="Times New Roman"/>
          <w:kern w:val="28"/>
          <w:sz w:val="28"/>
          <w:szCs w:val="28"/>
          <w:lang w:val="nl-NL"/>
        </w:rPr>
        <w:t xml:space="preserve"> </w:t>
      </w:r>
      <w:r w:rsidRPr="00002925">
        <w:rPr>
          <w:rFonts w:ascii="Times New Roman" w:hAnsi="Times New Roman"/>
          <w:kern w:val="28"/>
          <w:sz w:val="28"/>
          <w:szCs w:val="28"/>
          <w:lang w:val="nl-NL"/>
        </w:rPr>
        <w:t>thường xuất hiện trong môi trường ẩm ướt như bồn rửa, phòng tắm, hệ thống nước nóng, vòi sen và hồ bơi. Trực khuẩn mủ xanh</w:t>
      </w:r>
      <w:r w:rsidR="00F34420" w:rsidRPr="00002925">
        <w:rPr>
          <w:rFonts w:ascii="Times New Roman" w:hAnsi="Times New Roman"/>
          <w:kern w:val="28"/>
          <w:sz w:val="28"/>
          <w:szCs w:val="28"/>
          <w:lang w:val="nl-NL"/>
        </w:rPr>
        <w:t xml:space="preserve"> </w:t>
      </w:r>
      <w:r w:rsidRPr="00002925">
        <w:rPr>
          <w:rFonts w:ascii="Times New Roman" w:hAnsi="Times New Roman"/>
          <w:kern w:val="28"/>
          <w:sz w:val="28"/>
          <w:szCs w:val="28"/>
          <w:lang w:val="nl-NL"/>
        </w:rPr>
        <w:t>có thể gây ra các bệnh nhiễm trùng nhưng thường ít nghiêm trọng ở người khỏe mạnh. Nó chủ yếu tập trung ở các vết thương hở như bỏng và vết thương phẫu thuậ</w:t>
      </w:r>
      <w:r w:rsidR="00F34420" w:rsidRPr="00002925">
        <w:rPr>
          <w:rFonts w:ascii="Times New Roman" w:hAnsi="Times New Roman"/>
          <w:kern w:val="28"/>
          <w:sz w:val="28"/>
          <w:szCs w:val="28"/>
          <w:lang w:val="nl-NL"/>
        </w:rPr>
        <w:t>t,...</w:t>
      </w:r>
      <w:r w:rsidRPr="00002925">
        <w:rPr>
          <w:rFonts w:ascii="Times New Roman" w:hAnsi="Times New Roman"/>
          <w:kern w:val="28"/>
          <w:sz w:val="28"/>
          <w:szCs w:val="28"/>
          <w:lang w:val="nl-NL"/>
        </w:rPr>
        <w:t xml:space="preserve"> Từ những vị trí này, Pseudomonas Aeruginosa có thể xâm nhập vào cơ thể, gây ra các tổn thương, nhiễm trùng máu hoặc viêm màng não. Sự hiện diện của số lượng lớn P.aeruginosa trong nước uống, đặc biệt là nước đóng chai có thể có thể ảnh hưởng đến mùi, vị và độ đục của nước.</w:t>
      </w:r>
    </w:p>
    <w:p w:rsidR="00871004" w:rsidRPr="00002925" w:rsidRDefault="00871004"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 xml:space="preserve">Hai loại vi sinh vật: Staphylococcus aureus và Pseudomonas aeruginosa khá phổ biến trong môi trường nước và là 2 thông số vi sinh vật trong 91 thông số thuộc nhóm B trong thông tư 41/2018/TT-BYT. Qua kết quả xét nghiệm cho thấy có một số mẫu nước xuất hiện trực khuẩn mủ xanh, đề xuất đưa </w:t>
      </w:r>
      <w:r w:rsidR="00F34420" w:rsidRPr="00002925">
        <w:rPr>
          <w:rFonts w:ascii="Times New Roman" w:hAnsi="Times New Roman"/>
          <w:kern w:val="28"/>
          <w:sz w:val="28"/>
          <w:szCs w:val="28"/>
          <w:lang w:val="nl-NL"/>
        </w:rPr>
        <w:t>thông số</w:t>
      </w:r>
      <w:r w:rsidRPr="00002925">
        <w:rPr>
          <w:rFonts w:ascii="Times New Roman" w:hAnsi="Times New Roman"/>
          <w:kern w:val="28"/>
          <w:sz w:val="28"/>
          <w:szCs w:val="28"/>
          <w:lang w:val="nl-NL"/>
        </w:rPr>
        <w:t xml:space="preserve"> Trực khuẩn mủ xanh vào để giám sát định kỳ.</w:t>
      </w:r>
    </w:p>
    <w:p w:rsidR="005C2493" w:rsidRPr="00002925" w:rsidRDefault="005C2493" w:rsidP="009F08D0">
      <w:pPr>
        <w:spacing w:before="60" w:after="60" w:line="276" w:lineRule="auto"/>
        <w:jc w:val="both"/>
        <w:rPr>
          <w:rFonts w:ascii="Times New Roman" w:hAnsi="Times New Roman"/>
          <w:i/>
          <w:kern w:val="28"/>
          <w:sz w:val="28"/>
          <w:szCs w:val="28"/>
          <w:lang w:val="nl-NL"/>
        </w:rPr>
      </w:pPr>
      <w:r w:rsidRPr="00002925">
        <w:rPr>
          <w:rFonts w:ascii="Times New Roman" w:hAnsi="Times New Roman"/>
          <w:b/>
          <w:i/>
          <w:kern w:val="28"/>
          <w:sz w:val="28"/>
          <w:szCs w:val="28"/>
          <w:lang w:val="nl-NL"/>
        </w:rPr>
        <w:t>(</w:t>
      </w:r>
      <w:r w:rsidR="00002925">
        <w:rPr>
          <w:rFonts w:ascii="Times New Roman" w:hAnsi="Times New Roman"/>
          <w:b/>
          <w:i/>
          <w:kern w:val="28"/>
          <w:sz w:val="28"/>
          <w:szCs w:val="28"/>
          <w:lang w:val="nl-NL"/>
        </w:rPr>
        <w:t>10</w:t>
      </w:r>
      <w:r w:rsidRPr="00002925">
        <w:rPr>
          <w:rFonts w:ascii="Times New Roman" w:hAnsi="Times New Roman"/>
          <w:b/>
          <w:i/>
          <w:kern w:val="28"/>
          <w:sz w:val="28"/>
          <w:szCs w:val="28"/>
          <w:lang w:val="nl-NL"/>
        </w:rPr>
        <w:t>). Tụ cầu vàng (Staphylococcus aureus)</w:t>
      </w:r>
    </w:p>
    <w:p w:rsidR="005C2493" w:rsidRPr="00002925" w:rsidRDefault="005C2493"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 xml:space="preserve">Tụ cầu vàng tương đối phổ biến trong môi trường nhưng được tìm thấy chủ yếu trên da và niêm mạc của động vật. Cứ khoảng 3 người trong số 10 người khỏe mạnh có thể có vi khuẩn này trên người và hầu hết mọi người đều không biết họ đang có mang vi khuẩn trong người. Tụ cầu vàng có thể được phát hiện khi con người tham gia vào các hoạt động liên quan đến môi trường nước như bể bơi, các hoạt động vui chơi, giải trí dưới nước,...cũng được phát hiện trong nguồn nước uống. Tụ cầu vàng có thể gây ra một số bệnh như mụn nhọt, nhiễm trùng da, vết thương sau phẫu thuật, nhiễm trùng đường ruột, nhiễm trùng máu, viêm nội tâm mạc, viêm tủy xương, viêm phổi, các bệnh đường tiêu hóa (viêm ruột hoặc ngộ độc thực phẩm). </w:t>
      </w:r>
      <w:r w:rsidR="004059C3" w:rsidRPr="0028095F">
        <w:rPr>
          <w:rFonts w:ascii="Times New Roman" w:hAnsi="Times New Roman"/>
          <w:sz w:val="28"/>
          <w:szCs w:val="28"/>
        </w:rPr>
        <w:t>Ngoài</w:t>
      </w:r>
      <w:r w:rsidR="004059C3" w:rsidRPr="0028095F">
        <w:rPr>
          <w:rFonts w:ascii="Times New Roman" w:hAnsi="Times New Roman"/>
          <w:spacing w:val="34"/>
          <w:sz w:val="28"/>
          <w:szCs w:val="28"/>
        </w:rPr>
        <w:t xml:space="preserve"> </w:t>
      </w:r>
      <w:r w:rsidR="004059C3" w:rsidRPr="0028095F">
        <w:rPr>
          <w:rFonts w:ascii="Times New Roman" w:hAnsi="Times New Roman"/>
          <w:sz w:val="28"/>
          <w:szCs w:val="28"/>
        </w:rPr>
        <w:t>ra,</w:t>
      </w:r>
      <w:r w:rsidR="004059C3" w:rsidRPr="0028095F">
        <w:rPr>
          <w:rFonts w:ascii="Times New Roman" w:hAnsi="Times New Roman"/>
          <w:spacing w:val="25"/>
          <w:w w:val="99"/>
          <w:sz w:val="28"/>
          <w:szCs w:val="28"/>
        </w:rPr>
        <w:t xml:space="preserve"> </w:t>
      </w:r>
      <w:r w:rsidR="004059C3" w:rsidRPr="0028095F">
        <w:rPr>
          <w:rFonts w:ascii="Times New Roman" w:hAnsi="Times New Roman"/>
          <w:sz w:val="28"/>
          <w:szCs w:val="28"/>
        </w:rPr>
        <w:t>Staphylococcus</w:t>
      </w:r>
      <w:r w:rsidR="004059C3" w:rsidRPr="0028095F">
        <w:rPr>
          <w:rFonts w:ascii="Times New Roman" w:hAnsi="Times New Roman"/>
          <w:spacing w:val="5"/>
          <w:sz w:val="28"/>
          <w:szCs w:val="28"/>
        </w:rPr>
        <w:t xml:space="preserve"> </w:t>
      </w:r>
      <w:r w:rsidR="004059C3" w:rsidRPr="0028095F">
        <w:rPr>
          <w:rFonts w:ascii="Times New Roman" w:hAnsi="Times New Roman"/>
          <w:sz w:val="28"/>
          <w:szCs w:val="28"/>
        </w:rPr>
        <w:t>aureus</w:t>
      </w:r>
      <w:r w:rsidR="004059C3" w:rsidRPr="0028095F">
        <w:rPr>
          <w:rFonts w:ascii="Times New Roman" w:hAnsi="Times New Roman"/>
          <w:spacing w:val="7"/>
          <w:sz w:val="28"/>
          <w:szCs w:val="28"/>
        </w:rPr>
        <w:t xml:space="preserve"> </w:t>
      </w:r>
      <w:r w:rsidR="004059C3" w:rsidRPr="0028095F">
        <w:rPr>
          <w:rFonts w:ascii="Times New Roman" w:hAnsi="Times New Roman"/>
          <w:sz w:val="28"/>
          <w:szCs w:val="28"/>
        </w:rPr>
        <w:t>cũng</w:t>
      </w:r>
      <w:r w:rsidR="004059C3" w:rsidRPr="0028095F">
        <w:rPr>
          <w:rFonts w:ascii="Times New Roman" w:hAnsi="Times New Roman"/>
          <w:spacing w:val="5"/>
          <w:sz w:val="28"/>
          <w:szCs w:val="28"/>
        </w:rPr>
        <w:t xml:space="preserve"> </w:t>
      </w:r>
      <w:r w:rsidR="004059C3" w:rsidRPr="0028095F">
        <w:rPr>
          <w:rFonts w:ascii="Times New Roman" w:hAnsi="Times New Roman"/>
          <w:sz w:val="28"/>
          <w:szCs w:val="28"/>
        </w:rPr>
        <w:t>được</w:t>
      </w:r>
      <w:r w:rsidR="004059C3" w:rsidRPr="0028095F">
        <w:rPr>
          <w:rFonts w:ascii="Times New Roman" w:hAnsi="Times New Roman"/>
          <w:spacing w:val="6"/>
          <w:sz w:val="28"/>
          <w:szCs w:val="28"/>
        </w:rPr>
        <w:t xml:space="preserve"> </w:t>
      </w:r>
      <w:r w:rsidR="004059C3" w:rsidRPr="0028095F">
        <w:rPr>
          <w:rFonts w:ascii="Times New Roman" w:hAnsi="Times New Roman"/>
          <w:sz w:val="28"/>
          <w:szCs w:val="28"/>
        </w:rPr>
        <w:t>tìm</w:t>
      </w:r>
      <w:r w:rsidR="004059C3" w:rsidRPr="0028095F">
        <w:rPr>
          <w:rFonts w:ascii="Times New Roman" w:hAnsi="Times New Roman"/>
          <w:spacing w:val="5"/>
          <w:sz w:val="28"/>
          <w:szCs w:val="28"/>
        </w:rPr>
        <w:t xml:space="preserve"> </w:t>
      </w:r>
      <w:r w:rsidR="004059C3" w:rsidRPr="0028095F">
        <w:rPr>
          <w:rFonts w:ascii="Times New Roman" w:hAnsi="Times New Roman"/>
          <w:spacing w:val="1"/>
          <w:sz w:val="28"/>
          <w:szCs w:val="28"/>
        </w:rPr>
        <w:t>thấy</w:t>
      </w:r>
      <w:r w:rsidR="004059C3" w:rsidRPr="0028095F">
        <w:rPr>
          <w:rFonts w:ascii="Times New Roman" w:hAnsi="Times New Roman"/>
          <w:spacing w:val="3"/>
          <w:sz w:val="28"/>
          <w:szCs w:val="28"/>
        </w:rPr>
        <w:t xml:space="preserve"> </w:t>
      </w:r>
      <w:r w:rsidR="004059C3" w:rsidRPr="0028095F">
        <w:rPr>
          <w:rFonts w:ascii="Times New Roman" w:hAnsi="Times New Roman"/>
          <w:sz w:val="28"/>
          <w:szCs w:val="28"/>
        </w:rPr>
        <w:t>trong</w:t>
      </w:r>
      <w:r w:rsidR="004059C3" w:rsidRPr="0028095F">
        <w:rPr>
          <w:rFonts w:ascii="Times New Roman" w:hAnsi="Times New Roman"/>
          <w:spacing w:val="6"/>
          <w:sz w:val="28"/>
          <w:szCs w:val="28"/>
        </w:rPr>
        <w:t xml:space="preserve"> </w:t>
      </w:r>
      <w:r w:rsidR="004059C3" w:rsidRPr="0028095F">
        <w:rPr>
          <w:rFonts w:ascii="Times New Roman" w:hAnsi="Times New Roman"/>
          <w:sz w:val="28"/>
          <w:szCs w:val="28"/>
        </w:rPr>
        <w:t>thực</w:t>
      </w:r>
      <w:r w:rsidR="004059C3" w:rsidRPr="0028095F">
        <w:rPr>
          <w:rFonts w:ascii="Times New Roman" w:hAnsi="Times New Roman"/>
          <w:spacing w:val="5"/>
          <w:sz w:val="28"/>
          <w:szCs w:val="28"/>
        </w:rPr>
        <w:t xml:space="preserve"> </w:t>
      </w:r>
      <w:r w:rsidR="004059C3" w:rsidRPr="0028095F">
        <w:rPr>
          <w:rFonts w:ascii="Times New Roman" w:hAnsi="Times New Roman"/>
          <w:sz w:val="28"/>
          <w:szCs w:val="28"/>
        </w:rPr>
        <w:t>phẩm</w:t>
      </w:r>
      <w:r w:rsidR="004059C3" w:rsidRPr="0028095F">
        <w:rPr>
          <w:rFonts w:ascii="Times New Roman" w:hAnsi="Times New Roman"/>
          <w:spacing w:val="5"/>
          <w:sz w:val="28"/>
          <w:szCs w:val="28"/>
        </w:rPr>
        <w:t xml:space="preserve"> </w:t>
      </w:r>
      <w:r w:rsidR="004059C3" w:rsidRPr="0028095F">
        <w:rPr>
          <w:rFonts w:ascii="Times New Roman" w:hAnsi="Times New Roman"/>
          <w:sz w:val="28"/>
          <w:szCs w:val="28"/>
        </w:rPr>
        <w:t>như</w:t>
      </w:r>
      <w:r w:rsidR="004059C3" w:rsidRPr="0028095F">
        <w:rPr>
          <w:rFonts w:ascii="Times New Roman" w:hAnsi="Times New Roman"/>
          <w:spacing w:val="7"/>
          <w:sz w:val="28"/>
          <w:szCs w:val="28"/>
        </w:rPr>
        <w:t xml:space="preserve"> </w:t>
      </w:r>
      <w:r w:rsidR="004059C3" w:rsidRPr="0028095F">
        <w:rPr>
          <w:rFonts w:ascii="Times New Roman" w:hAnsi="Times New Roman"/>
          <w:sz w:val="28"/>
          <w:szCs w:val="28"/>
        </w:rPr>
        <w:t>thịt,</w:t>
      </w:r>
      <w:r w:rsidR="004059C3" w:rsidRPr="0028095F">
        <w:rPr>
          <w:rFonts w:ascii="Times New Roman" w:hAnsi="Times New Roman"/>
          <w:spacing w:val="5"/>
          <w:sz w:val="28"/>
          <w:szCs w:val="28"/>
        </w:rPr>
        <w:t xml:space="preserve"> </w:t>
      </w:r>
      <w:r w:rsidR="004059C3" w:rsidRPr="0028095F">
        <w:rPr>
          <w:rFonts w:ascii="Times New Roman" w:hAnsi="Times New Roman"/>
          <w:sz w:val="28"/>
          <w:szCs w:val="28"/>
        </w:rPr>
        <w:t>cá,</w:t>
      </w:r>
      <w:r w:rsidR="004059C3" w:rsidRPr="0028095F">
        <w:rPr>
          <w:rFonts w:ascii="Times New Roman" w:hAnsi="Times New Roman"/>
          <w:spacing w:val="5"/>
          <w:sz w:val="28"/>
          <w:szCs w:val="28"/>
        </w:rPr>
        <w:t xml:space="preserve"> </w:t>
      </w:r>
      <w:r w:rsidR="004059C3" w:rsidRPr="0028095F">
        <w:rPr>
          <w:rFonts w:ascii="Times New Roman" w:hAnsi="Times New Roman"/>
          <w:sz w:val="28"/>
          <w:szCs w:val="28"/>
        </w:rPr>
        <w:t>trứng,</w:t>
      </w:r>
      <w:r w:rsidR="004059C3" w:rsidRPr="0028095F">
        <w:rPr>
          <w:rFonts w:ascii="Times New Roman" w:hAnsi="Times New Roman"/>
          <w:spacing w:val="14"/>
          <w:sz w:val="28"/>
          <w:szCs w:val="28"/>
        </w:rPr>
        <w:t xml:space="preserve"> </w:t>
      </w:r>
      <w:r w:rsidR="004059C3" w:rsidRPr="0028095F">
        <w:rPr>
          <w:rFonts w:ascii="Times New Roman" w:hAnsi="Times New Roman"/>
          <w:sz w:val="28"/>
          <w:szCs w:val="28"/>
        </w:rPr>
        <w:t>sữa…</w:t>
      </w:r>
      <w:r w:rsidR="004059C3" w:rsidRPr="0028095F">
        <w:rPr>
          <w:rFonts w:ascii="Times New Roman" w:hAnsi="Times New Roman"/>
          <w:spacing w:val="22"/>
          <w:w w:val="99"/>
          <w:sz w:val="28"/>
          <w:szCs w:val="28"/>
        </w:rPr>
        <w:t xml:space="preserve"> </w:t>
      </w:r>
      <w:r w:rsidR="004059C3" w:rsidRPr="0028095F">
        <w:rPr>
          <w:rFonts w:ascii="Times New Roman" w:hAnsi="Times New Roman"/>
          <w:sz w:val="28"/>
          <w:szCs w:val="28"/>
        </w:rPr>
        <w:t>và</w:t>
      </w:r>
      <w:r w:rsidR="004059C3" w:rsidRPr="0028095F">
        <w:rPr>
          <w:rFonts w:ascii="Times New Roman" w:hAnsi="Times New Roman"/>
          <w:spacing w:val="-6"/>
          <w:sz w:val="28"/>
          <w:szCs w:val="28"/>
        </w:rPr>
        <w:t xml:space="preserve"> </w:t>
      </w:r>
      <w:hyperlink r:id="rId14">
        <w:r w:rsidR="004059C3" w:rsidRPr="0028095F">
          <w:rPr>
            <w:rFonts w:ascii="Times New Roman" w:hAnsi="Times New Roman"/>
            <w:sz w:val="28"/>
            <w:szCs w:val="28"/>
          </w:rPr>
          <w:t>vùng</w:t>
        </w:r>
        <w:r w:rsidR="004059C3" w:rsidRPr="0028095F">
          <w:rPr>
            <w:rFonts w:ascii="Times New Roman" w:hAnsi="Times New Roman"/>
            <w:spacing w:val="3"/>
            <w:sz w:val="28"/>
            <w:szCs w:val="28"/>
          </w:rPr>
          <w:t xml:space="preserve"> </w:t>
        </w:r>
        <w:r w:rsidR="004059C3" w:rsidRPr="0028095F">
          <w:rPr>
            <w:rFonts w:ascii="Times New Roman" w:hAnsi="Times New Roman"/>
            <w:sz w:val="28"/>
            <w:szCs w:val="28"/>
          </w:rPr>
          <w:t>nước</w:t>
        </w:r>
      </w:hyperlink>
      <w:r w:rsidR="004059C3" w:rsidRPr="0028095F">
        <w:rPr>
          <w:rFonts w:ascii="Times New Roman" w:hAnsi="Times New Roman"/>
          <w:sz w:val="28"/>
          <w:szCs w:val="28"/>
        </w:rPr>
        <w:t>,</w:t>
      </w:r>
      <w:r w:rsidR="004059C3" w:rsidRPr="0028095F">
        <w:rPr>
          <w:rFonts w:ascii="Times New Roman" w:hAnsi="Times New Roman"/>
          <w:spacing w:val="4"/>
          <w:sz w:val="28"/>
          <w:szCs w:val="28"/>
        </w:rPr>
        <w:t xml:space="preserve"> </w:t>
      </w:r>
      <w:r w:rsidR="004059C3" w:rsidRPr="0028095F">
        <w:rPr>
          <w:rFonts w:ascii="Times New Roman" w:hAnsi="Times New Roman"/>
          <w:sz w:val="28"/>
          <w:szCs w:val="28"/>
        </w:rPr>
        <w:t>là</w:t>
      </w:r>
      <w:r w:rsidR="004059C3" w:rsidRPr="0028095F">
        <w:rPr>
          <w:rFonts w:ascii="Times New Roman" w:hAnsi="Times New Roman"/>
          <w:spacing w:val="4"/>
          <w:sz w:val="28"/>
          <w:szCs w:val="28"/>
        </w:rPr>
        <w:t xml:space="preserve"> </w:t>
      </w:r>
      <w:r w:rsidR="004059C3" w:rsidRPr="0028095F">
        <w:rPr>
          <w:rFonts w:ascii="Times New Roman" w:hAnsi="Times New Roman"/>
          <w:sz w:val="28"/>
          <w:szCs w:val="28"/>
        </w:rPr>
        <w:t>nguyên</w:t>
      </w:r>
      <w:r w:rsidR="004059C3" w:rsidRPr="0028095F">
        <w:rPr>
          <w:rFonts w:ascii="Times New Roman" w:hAnsi="Times New Roman"/>
          <w:spacing w:val="3"/>
          <w:sz w:val="28"/>
          <w:szCs w:val="28"/>
        </w:rPr>
        <w:t xml:space="preserve"> </w:t>
      </w:r>
      <w:r w:rsidR="004059C3" w:rsidRPr="0028095F">
        <w:rPr>
          <w:rFonts w:ascii="Times New Roman" w:hAnsi="Times New Roman"/>
          <w:sz w:val="28"/>
          <w:szCs w:val="28"/>
        </w:rPr>
        <w:t>nhân</w:t>
      </w:r>
      <w:r w:rsidR="004059C3" w:rsidRPr="0028095F">
        <w:rPr>
          <w:rFonts w:ascii="Times New Roman" w:hAnsi="Times New Roman"/>
          <w:spacing w:val="4"/>
          <w:sz w:val="28"/>
          <w:szCs w:val="28"/>
        </w:rPr>
        <w:t xml:space="preserve"> </w:t>
      </w:r>
      <w:r w:rsidR="004059C3" w:rsidRPr="0028095F">
        <w:rPr>
          <w:rFonts w:ascii="Times New Roman" w:hAnsi="Times New Roman"/>
          <w:sz w:val="28"/>
          <w:szCs w:val="28"/>
        </w:rPr>
        <w:t>hàng</w:t>
      </w:r>
      <w:r w:rsidR="004059C3" w:rsidRPr="0028095F">
        <w:rPr>
          <w:rFonts w:ascii="Times New Roman" w:hAnsi="Times New Roman"/>
          <w:spacing w:val="3"/>
          <w:sz w:val="28"/>
          <w:szCs w:val="28"/>
        </w:rPr>
        <w:t xml:space="preserve"> </w:t>
      </w:r>
      <w:r w:rsidR="004059C3" w:rsidRPr="0028095F">
        <w:rPr>
          <w:rFonts w:ascii="Times New Roman" w:hAnsi="Times New Roman"/>
          <w:sz w:val="28"/>
          <w:szCs w:val="28"/>
        </w:rPr>
        <w:t>đầu</w:t>
      </w:r>
      <w:r w:rsidR="004059C3" w:rsidRPr="0028095F">
        <w:rPr>
          <w:rFonts w:ascii="Times New Roman" w:hAnsi="Times New Roman"/>
          <w:spacing w:val="4"/>
          <w:sz w:val="28"/>
          <w:szCs w:val="28"/>
        </w:rPr>
        <w:t xml:space="preserve"> </w:t>
      </w:r>
      <w:r w:rsidR="004059C3" w:rsidRPr="0028095F">
        <w:rPr>
          <w:rFonts w:ascii="Times New Roman" w:hAnsi="Times New Roman"/>
          <w:spacing w:val="1"/>
          <w:sz w:val="28"/>
          <w:szCs w:val="28"/>
        </w:rPr>
        <w:t xml:space="preserve">gây </w:t>
      </w:r>
      <w:r w:rsidR="004059C3" w:rsidRPr="0028095F">
        <w:rPr>
          <w:rFonts w:ascii="Times New Roman" w:hAnsi="Times New Roman"/>
          <w:sz w:val="28"/>
          <w:szCs w:val="28"/>
        </w:rPr>
        <w:t>nhiễm</w:t>
      </w:r>
      <w:r w:rsidR="004059C3" w:rsidRPr="0028095F">
        <w:rPr>
          <w:rFonts w:ascii="Times New Roman" w:hAnsi="Times New Roman"/>
          <w:spacing w:val="1"/>
          <w:sz w:val="28"/>
          <w:szCs w:val="28"/>
        </w:rPr>
        <w:t xml:space="preserve"> </w:t>
      </w:r>
      <w:r w:rsidR="004059C3" w:rsidRPr="0028095F">
        <w:rPr>
          <w:rFonts w:ascii="Times New Roman" w:hAnsi="Times New Roman"/>
          <w:sz w:val="28"/>
          <w:szCs w:val="28"/>
        </w:rPr>
        <w:t>trùng</w:t>
      </w:r>
      <w:r w:rsidR="004059C3" w:rsidRPr="0028095F">
        <w:rPr>
          <w:rFonts w:ascii="Times New Roman" w:hAnsi="Times New Roman"/>
          <w:spacing w:val="3"/>
          <w:sz w:val="28"/>
          <w:szCs w:val="28"/>
        </w:rPr>
        <w:t xml:space="preserve"> </w:t>
      </w:r>
      <w:r w:rsidR="004059C3" w:rsidRPr="0028095F">
        <w:rPr>
          <w:rFonts w:ascii="Times New Roman" w:hAnsi="Times New Roman"/>
          <w:sz w:val="28"/>
          <w:szCs w:val="28"/>
        </w:rPr>
        <w:t>bằng</w:t>
      </w:r>
      <w:r w:rsidR="004059C3" w:rsidRPr="0028095F">
        <w:rPr>
          <w:rFonts w:ascii="Times New Roman" w:hAnsi="Times New Roman"/>
          <w:spacing w:val="4"/>
          <w:sz w:val="28"/>
          <w:szCs w:val="28"/>
        </w:rPr>
        <w:t xml:space="preserve"> </w:t>
      </w:r>
      <w:r w:rsidR="004059C3" w:rsidRPr="0028095F">
        <w:rPr>
          <w:rFonts w:ascii="Times New Roman" w:hAnsi="Times New Roman"/>
          <w:sz w:val="28"/>
          <w:szCs w:val="28"/>
        </w:rPr>
        <w:t>độc</w:t>
      </w:r>
      <w:r w:rsidR="004059C3" w:rsidRPr="0028095F">
        <w:rPr>
          <w:rFonts w:ascii="Times New Roman" w:hAnsi="Times New Roman"/>
          <w:spacing w:val="3"/>
          <w:sz w:val="28"/>
          <w:szCs w:val="28"/>
        </w:rPr>
        <w:t xml:space="preserve"> </w:t>
      </w:r>
      <w:r w:rsidR="004059C3" w:rsidRPr="0028095F">
        <w:rPr>
          <w:rFonts w:ascii="Times New Roman" w:hAnsi="Times New Roman"/>
          <w:sz w:val="28"/>
          <w:szCs w:val="28"/>
        </w:rPr>
        <w:t>tố.</w:t>
      </w:r>
      <w:r w:rsidR="004059C3" w:rsidRPr="0028095F">
        <w:rPr>
          <w:rFonts w:ascii="Times New Roman" w:hAnsi="Times New Roman"/>
          <w:spacing w:val="10"/>
          <w:sz w:val="28"/>
          <w:szCs w:val="28"/>
        </w:rPr>
        <w:t xml:space="preserve"> </w:t>
      </w:r>
      <w:r w:rsidR="004059C3" w:rsidRPr="0028095F">
        <w:rPr>
          <w:rFonts w:ascii="Times New Roman" w:hAnsi="Times New Roman"/>
          <w:sz w:val="28"/>
          <w:szCs w:val="28"/>
        </w:rPr>
        <w:t>Staphylococcus</w:t>
      </w:r>
      <w:r w:rsidR="004059C3" w:rsidRPr="0028095F">
        <w:rPr>
          <w:rFonts w:ascii="Times New Roman" w:hAnsi="Times New Roman"/>
          <w:spacing w:val="24"/>
          <w:w w:val="99"/>
          <w:sz w:val="28"/>
          <w:szCs w:val="28"/>
        </w:rPr>
        <w:t xml:space="preserve"> </w:t>
      </w:r>
      <w:r w:rsidR="004059C3" w:rsidRPr="0028095F">
        <w:rPr>
          <w:rFonts w:ascii="Times New Roman" w:hAnsi="Times New Roman"/>
          <w:sz w:val="28"/>
          <w:szCs w:val="28"/>
        </w:rPr>
        <w:t>aureus</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là</w:t>
      </w:r>
      <w:r w:rsidR="004059C3" w:rsidRPr="0028095F">
        <w:rPr>
          <w:rFonts w:ascii="Times New Roman" w:hAnsi="Times New Roman"/>
          <w:spacing w:val="57"/>
          <w:sz w:val="28"/>
          <w:szCs w:val="28"/>
        </w:rPr>
        <w:t xml:space="preserve"> </w:t>
      </w:r>
      <w:r w:rsidR="00504510">
        <w:rPr>
          <w:rFonts w:ascii="Times New Roman" w:hAnsi="Times New Roman"/>
          <w:sz w:val="28"/>
          <w:szCs w:val="28"/>
        </w:rPr>
        <w:t>V</w:t>
      </w:r>
      <w:r w:rsidR="004059C3" w:rsidRPr="0028095F">
        <w:rPr>
          <w:rFonts w:ascii="Times New Roman" w:hAnsi="Times New Roman"/>
          <w:sz w:val="28"/>
          <w:szCs w:val="28"/>
        </w:rPr>
        <w:t>i</w:t>
      </w:r>
      <w:r w:rsidR="00504510">
        <w:rPr>
          <w:rFonts w:ascii="Times New Roman" w:hAnsi="Times New Roman"/>
          <w:sz w:val="28"/>
          <w:szCs w:val="28"/>
        </w:rPr>
        <w:t xml:space="preserve"> </w:t>
      </w:r>
      <w:r w:rsidR="004059C3" w:rsidRPr="0028095F">
        <w:rPr>
          <w:rFonts w:ascii="Times New Roman" w:hAnsi="Times New Roman"/>
          <w:sz w:val="28"/>
          <w:szCs w:val="28"/>
        </w:rPr>
        <w:t>khuẩn</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gây</w:t>
      </w:r>
      <w:r w:rsidR="004059C3" w:rsidRPr="0028095F">
        <w:rPr>
          <w:rFonts w:ascii="Times New Roman" w:hAnsi="Times New Roman"/>
          <w:spacing w:val="54"/>
          <w:sz w:val="28"/>
          <w:szCs w:val="28"/>
        </w:rPr>
        <w:t xml:space="preserve"> </w:t>
      </w:r>
      <w:r w:rsidR="004059C3" w:rsidRPr="0028095F">
        <w:rPr>
          <w:rFonts w:ascii="Times New Roman" w:hAnsi="Times New Roman"/>
          <w:sz w:val="28"/>
          <w:szCs w:val="28"/>
        </w:rPr>
        <w:t>bệnh</w:t>
      </w:r>
      <w:r w:rsidR="004059C3" w:rsidRPr="0028095F">
        <w:rPr>
          <w:rFonts w:ascii="Times New Roman" w:hAnsi="Times New Roman"/>
          <w:spacing w:val="58"/>
          <w:sz w:val="28"/>
          <w:szCs w:val="28"/>
        </w:rPr>
        <w:t xml:space="preserve"> </w:t>
      </w:r>
      <w:r w:rsidR="004059C3" w:rsidRPr="0028095F">
        <w:rPr>
          <w:rFonts w:ascii="Times New Roman" w:hAnsi="Times New Roman"/>
          <w:sz w:val="28"/>
          <w:szCs w:val="28"/>
        </w:rPr>
        <w:t>nên</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không</w:t>
      </w:r>
      <w:r w:rsidR="004059C3" w:rsidRPr="0028095F">
        <w:rPr>
          <w:rFonts w:ascii="Times New Roman" w:hAnsi="Times New Roman"/>
          <w:spacing w:val="58"/>
          <w:sz w:val="28"/>
          <w:szCs w:val="28"/>
        </w:rPr>
        <w:t xml:space="preserve"> </w:t>
      </w:r>
      <w:r w:rsidR="004059C3" w:rsidRPr="0028095F">
        <w:rPr>
          <w:rFonts w:ascii="Times New Roman" w:hAnsi="Times New Roman"/>
          <w:sz w:val="28"/>
          <w:szCs w:val="28"/>
        </w:rPr>
        <w:t>được</w:t>
      </w:r>
      <w:r w:rsidR="004059C3" w:rsidRPr="0028095F">
        <w:rPr>
          <w:rFonts w:ascii="Times New Roman" w:hAnsi="Times New Roman"/>
          <w:spacing w:val="56"/>
          <w:sz w:val="28"/>
          <w:szCs w:val="28"/>
        </w:rPr>
        <w:t xml:space="preserve"> </w:t>
      </w:r>
      <w:r w:rsidR="004059C3" w:rsidRPr="0028095F">
        <w:rPr>
          <w:rFonts w:ascii="Times New Roman" w:hAnsi="Times New Roman"/>
          <w:sz w:val="28"/>
          <w:szCs w:val="28"/>
        </w:rPr>
        <w:t>phép</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có</w:t>
      </w:r>
      <w:r w:rsidR="004059C3" w:rsidRPr="0028095F">
        <w:rPr>
          <w:rFonts w:ascii="Times New Roman" w:hAnsi="Times New Roman"/>
          <w:spacing w:val="58"/>
          <w:sz w:val="28"/>
          <w:szCs w:val="28"/>
        </w:rPr>
        <w:t xml:space="preserve"> </w:t>
      </w:r>
      <w:r w:rsidR="004059C3" w:rsidRPr="0028095F">
        <w:rPr>
          <w:rFonts w:ascii="Times New Roman" w:hAnsi="Times New Roman"/>
          <w:spacing w:val="-1"/>
          <w:sz w:val="28"/>
          <w:szCs w:val="28"/>
        </w:rPr>
        <w:t>mặt</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trong</w:t>
      </w:r>
      <w:r w:rsidR="004059C3" w:rsidRPr="0028095F">
        <w:rPr>
          <w:rFonts w:ascii="Times New Roman" w:hAnsi="Times New Roman"/>
          <w:spacing w:val="59"/>
          <w:sz w:val="28"/>
          <w:szCs w:val="28"/>
        </w:rPr>
        <w:t xml:space="preserve"> </w:t>
      </w:r>
      <w:r w:rsidR="004059C3" w:rsidRPr="0028095F">
        <w:rPr>
          <w:rFonts w:ascii="Times New Roman" w:hAnsi="Times New Roman"/>
          <w:sz w:val="28"/>
          <w:szCs w:val="28"/>
        </w:rPr>
        <w:t>nước</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ăn</w:t>
      </w:r>
      <w:r w:rsidR="004059C3" w:rsidRPr="0028095F">
        <w:rPr>
          <w:rFonts w:ascii="Times New Roman" w:hAnsi="Times New Roman"/>
          <w:spacing w:val="57"/>
          <w:sz w:val="28"/>
          <w:szCs w:val="28"/>
        </w:rPr>
        <w:t xml:space="preserve"> </w:t>
      </w:r>
      <w:r w:rsidR="004059C3" w:rsidRPr="0028095F">
        <w:rPr>
          <w:rFonts w:ascii="Times New Roman" w:hAnsi="Times New Roman"/>
          <w:sz w:val="28"/>
          <w:szCs w:val="28"/>
        </w:rPr>
        <w:t>uống.</w:t>
      </w:r>
      <w:r w:rsidR="004059C3" w:rsidRPr="0028095F">
        <w:rPr>
          <w:rFonts w:ascii="Times New Roman" w:hAnsi="Times New Roman"/>
          <w:spacing w:val="26"/>
          <w:w w:val="99"/>
          <w:sz w:val="28"/>
          <w:szCs w:val="28"/>
        </w:rPr>
        <w:t xml:space="preserve"> </w:t>
      </w:r>
      <w:r w:rsidR="004059C3" w:rsidRPr="0028095F">
        <w:rPr>
          <w:rFonts w:ascii="Times New Roman" w:hAnsi="Times New Roman"/>
          <w:sz w:val="28"/>
          <w:szCs w:val="28"/>
        </w:rPr>
        <w:t>Staphylococcus</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aureus</w:t>
      </w:r>
      <w:r w:rsidR="004059C3" w:rsidRPr="0028095F">
        <w:rPr>
          <w:rFonts w:ascii="Times New Roman" w:hAnsi="Times New Roman"/>
          <w:spacing w:val="15"/>
          <w:sz w:val="28"/>
          <w:szCs w:val="28"/>
        </w:rPr>
        <w:t xml:space="preserve"> </w:t>
      </w:r>
      <w:r w:rsidR="004059C3" w:rsidRPr="0028095F">
        <w:rPr>
          <w:rFonts w:ascii="Times New Roman" w:hAnsi="Times New Roman"/>
          <w:sz w:val="28"/>
          <w:szCs w:val="28"/>
        </w:rPr>
        <w:t>cũng</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khó</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bị</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xử</w:t>
      </w:r>
      <w:r w:rsidR="004059C3" w:rsidRPr="0028095F">
        <w:rPr>
          <w:rFonts w:ascii="Times New Roman" w:hAnsi="Times New Roman"/>
          <w:spacing w:val="14"/>
          <w:sz w:val="28"/>
          <w:szCs w:val="28"/>
        </w:rPr>
        <w:t xml:space="preserve"> </w:t>
      </w:r>
      <w:r w:rsidR="004059C3" w:rsidRPr="0028095F">
        <w:rPr>
          <w:rFonts w:ascii="Times New Roman" w:hAnsi="Times New Roman"/>
          <w:sz w:val="28"/>
          <w:szCs w:val="28"/>
        </w:rPr>
        <w:t>lý</w:t>
      </w:r>
      <w:r w:rsidR="004059C3" w:rsidRPr="0028095F">
        <w:rPr>
          <w:rFonts w:ascii="Times New Roman" w:hAnsi="Times New Roman"/>
          <w:spacing w:val="12"/>
          <w:sz w:val="28"/>
          <w:szCs w:val="28"/>
        </w:rPr>
        <w:t xml:space="preserve"> </w:t>
      </w:r>
      <w:r w:rsidR="004059C3" w:rsidRPr="0028095F">
        <w:rPr>
          <w:rFonts w:ascii="Times New Roman" w:hAnsi="Times New Roman"/>
          <w:sz w:val="28"/>
          <w:szCs w:val="28"/>
        </w:rPr>
        <w:t>bằng</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cách</w:t>
      </w:r>
      <w:r w:rsidR="004059C3" w:rsidRPr="0028095F">
        <w:rPr>
          <w:rFonts w:ascii="Times New Roman" w:hAnsi="Times New Roman"/>
          <w:spacing w:val="14"/>
          <w:sz w:val="28"/>
          <w:szCs w:val="28"/>
        </w:rPr>
        <w:t xml:space="preserve"> </w:t>
      </w:r>
      <w:r w:rsidR="004059C3" w:rsidRPr="0028095F">
        <w:rPr>
          <w:rFonts w:ascii="Times New Roman" w:hAnsi="Times New Roman"/>
          <w:sz w:val="28"/>
          <w:szCs w:val="28"/>
        </w:rPr>
        <w:t>khử</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khuẩn</w:t>
      </w:r>
      <w:r w:rsidR="004059C3" w:rsidRPr="0028095F">
        <w:rPr>
          <w:rFonts w:ascii="Times New Roman" w:hAnsi="Times New Roman"/>
          <w:spacing w:val="14"/>
          <w:sz w:val="28"/>
          <w:szCs w:val="28"/>
        </w:rPr>
        <w:t xml:space="preserve"> </w:t>
      </w:r>
      <w:r w:rsidR="004059C3" w:rsidRPr="0028095F">
        <w:rPr>
          <w:rFonts w:ascii="Times New Roman" w:hAnsi="Times New Roman"/>
          <w:sz w:val="28"/>
          <w:szCs w:val="28"/>
        </w:rPr>
        <w:t>thông</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thường</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như</w:t>
      </w:r>
      <w:r w:rsidR="004059C3" w:rsidRPr="0028095F">
        <w:rPr>
          <w:rFonts w:ascii="Times New Roman" w:hAnsi="Times New Roman"/>
          <w:spacing w:val="13"/>
          <w:sz w:val="28"/>
          <w:szCs w:val="28"/>
        </w:rPr>
        <w:t xml:space="preserve"> </w:t>
      </w:r>
      <w:r w:rsidR="004059C3" w:rsidRPr="0028095F">
        <w:rPr>
          <w:rFonts w:ascii="Times New Roman" w:hAnsi="Times New Roman"/>
          <w:sz w:val="28"/>
          <w:szCs w:val="28"/>
        </w:rPr>
        <w:t>sử</w:t>
      </w:r>
      <w:r w:rsidR="004059C3" w:rsidRPr="0028095F">
        <w:rPr>
          <w:rFonts w:ascii="Times New Roman" w:hAnsi="Times New Roman"/>
          <w:spacing w:val="26"/>
          <w:w w:val="99"/>
          <w:sz w:val="28"/>
          <w:szCs w:val="28"/>
        </w:rPr>
        <w:t xml:space="preserve"> </w:t>
      </w:r>
      <w:r w:rsidR="004059C3" w:rsidRPr="0028095F">
        <w:rPr>
          <w:rFonts w:ascii="Times New Roman" w:hAnsi="Times New Roman"/>
          <w:sz w:val="28"/>
          <w:szCs w:val="28"/>
        </w:rPr>
        <w:t>dụng</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các</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hợp</w:t>
      </w:r>
      <w:r w:rsidR="004059C3" w:rsidRPr="0028095F">
        <w:rPr>
          <w:rFonts w:ascii="Times New Roman" w:hAnsi="Times New Roman"/>
          <w:spacing w:val="24"/>
          <w:sz w:val="28"/>
          <w:szCs w:val="28"/>
        </w:rPr>
        <w:t xml:space="preserve"> </w:t>
      </w:r>
      <w:r w:rsidR="004059C3" w:rsidRPr="0028095F">
        <w:rPr>
          <w:rFonts w:ascii="Times New Roman" w:hAnsi="Times New Roman"/>
          <w:sz w:val="28"/>
          <w:szCs w:val="28"/>
        </w:rPr>
        <w:t>chất</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clo</w:t>
      </w:r>
      <w:r w:rsidR="004059C3" w:rsidRPr="0028095F">
        <w:rPr>
          <w:rFonts w:ascii="Times New Roman" w:hAnsi="Times New Roman"/>
          <w:spacing w:val="26"/>
          <w:sz w:val="28"/>
          <w:szCs w:val="28"/>
        </w:rPr>
        <w:t xml:space="preserve"> </w:t>
      </w:r>
      <w:r w:rsidR="004059C3" w:rsidRPr="0028095F">
        <w:rPr>
          <w:rFonts w:ascii="Times New Roman" w:hAnsi="Times New Roman"/>
          <w:sz w:val="28"/>
          <w:szCs w:val="28"/>
        </w:rPr>
        <w:t>so</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với</w:t>
      </w:r>
      <w:r w:rsidR="004059C3" w:rsidRPr="0028095F">
        <w:rPr>
          <w:rFonts w:ascii="Times New Roman" w:hAnsi="Times New Roman"/>
          <w:spacing w:val="24"/>
          <w:sz w:val="28"/>
          <w:szCs w:val="28"/>
        </w:rPr>
        <w:t xml:space="preserve"> </w:t>
      </w:r>
      <w:r w:rsidR="004059C3" w:rsidRPr="0028095F">
        <w:rPr>
          <w:rFonts w:ascii="Times New Roman" w:hAnsi="Times New Roman"/>
          <w:sz w:val="28"/>
          <w:szCs w:val="28"/>
        </w:rPr>
        <w:t>E.coli</w:t>
      </w:r>
      <w:r w:rsidR="004059C3" w:rsidRPr="0028095F">
        <w:rPr>
          <w:rFonts w:ascii="Times New Roman" w:hAnsi="Times New Roman"/>
          <w:spacing w:val="23"/>
          <w:sz w:val="28"/>
          <w:szCs w:val="28"/>
        </w:rPr>
        <w:t xml:space="preserve"> </w:t>
      </w:r>
      <w:r w:rsidR="004059C3" w:rsidRPr="0028095F">
        <w:rPr>
          <w:rFonts w:ascii="Times New Roman" w:hAnsi="Times New Roman"/>
          <w:spacing w:val="1"/>
          <w:sz w:val="28"/>
          <w:szCs w:val="28"/>
        </w:rPr>
        <w:t>hay</w:t>
      </w:r>
      <w:r w:rsidR="004059C3" w:rsidRPr="0028095F">
        <w:rPr>
          <w:rFonts w:ascii="Times New Roman" w:hAnsi="Times New Roman"/>
          <w:spacing w:val="19"/>
          <w:sz w:val="28"/>
          <w:szCs w:val="28"/>
        </w:rPr>
        <w:t xml:space="preserve"> </w:t>
      </w:r>
      <w:r w:rsidR="004059C3" w:rsidRPr="0028095F">
        <w:rPr>
          <w:rFonts w:ascii="Times New Roman" w:hAnsi="Times New Roman"/>
          <w:sz w:val="28"/>
          <w:szCs w:val="28"/>
        </w:rPr>
        <w:t>Coliform</w:t>
      </w:r>
      <w:r w:rsidR="004059C3" w:rsidRPr="0028095F">
        <w:rPr>
          <w:rFonts w:ascii="Times New Roman" w:hAnsi="Times New Roman"/>
          <w:spacing w:val="21"/>
          <w:sz w:val="28"/>
          <w:szCs w:val="28"/>
        </w:rPr>
        <w:t xml:space="preserve"> </w:t>
      </w:r>
      <w:r w:rsidR="004059C3" w:rsidRPr="0028095F">
        <w:rPr>
          <w:rFonts w:ascii="Times New Roman" w:hAnsi="Times New Roman"/>
          <w:sz w:val="28"/>
          <w:szCs w:val="28"/>
        </w:rPr>
        <w:t>chịu</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nhiệt,</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vì</w:t>
      </w:r>
      <w:r w:rsidR="004059C3" w:rsidRPr="0028095F">
        <w:rPr>
          <w:rFonts w:ascii="Times New Roman" w:hAnsi="Times New Roman"/>
          <w:spacing w:val="24"/>
          <w:sz w:val="28"/>
          <w:szCs w:val="28"/>
        </w:rPr>
        <w:t xml:space="preserve"> </w:t>
      </w:r>
      <w:r w:rsidR="004059C3" w:rsidRPr="0028095F">
        <w:rPr>
          <w:rFonts w:ascii="Times New Roman" w:hAnsi="Times New Roman"/>
          <w:sz w:val="28"/>
          <w:szCs w:val="28"/>
        </w:rPr>
        <w:t>vậy</w:t>
      </w:r>
      <w:r w:rsidR="004059C3" w:rsidRPr="0028095F">
        <w:rPr>
          <w:rFonts w:ascii="Times New Roman" w:hAnsi="Times New Roman"/>
          <w:spacing w:val="21"/>
          <w:sz w:val="28"/>
          <w:szCs w:val="28"/>
        </w:rPr>
        <w:t xml:space="preserve"> </w:t>
      </w:r>
      <w:r w:rsidR="004059C3" w:rsidRPr="0028095F">
        <w:rPr>
          <w:rFonts w:ascii="Times New Roman" w:hAnsi="Times New Roman"/>
          <w:sz w:val="28"/>
          <w:szCs w:val="28"/>
        </w:rPr>
        <w:t>nếu</w:t>
      </w:r>
      <w:r w:rsidR="004059C3" w:rsidRPr="0028095F">
        <w:rPr>
          <w:rFonts w:ascii="Times New Roman" w:hAnsi="Times New Roman"/>
          <w:spacing w:val="23"/>
          <w:sz w:val="28"/>
          <w:szCs w:val="28"/>
        </w:rPr>
        <w:t xml:space="preserve"> </w:t>
      </w:r>
      <w:r w:rsidR="004059C3" w:rsidRPr="0028095F">
        <w:rPr>
          <w:rFonts w:ascii="Times New Roman" w:hAnsi="Times New Roman"/>
          <w:sz w:val="28"/>
          <w:szCs w:val="28"/>
        </w:rPr>
        <w:t>trong</w:t>
      </w:r>
      <w:r w:rsidR="004059C3" w:rsidRPr="0028095F">
        <w:rPr>
          <w:rFonts w:ascii="Times New Roman" w:hAnsi="Times New Roman"/>
          <w:spacing w:val="24"/>
          <w:sz w:val="28"/>
          <w:szCs w:val="28"/>
        </w:rPr>
        <w:t xml:space="preserve"> </w:t>
      </w:r>
      <w:r w:rsidR="004059C3" w:rsidRPr="0028095F">
        <w:rPr>
          <w:rFonts w:ascii="Times New Roman" w:hAnsi="Times New Roman"/>
          <w:sz w:val="28"/>
          <w:szCs w:val="28"/>
        </w:rPr>
        <w:t>nước</w:t>
      </w:r>
      <w:r w:rsidR="004059C3" w:rsidRPr="0028095F">
        <w:rPr>
          <w:rFonts w:ascii="Times New Roman" w:hAnsi="Times New Roman"/>
          <w:spacing w:val="29"/>
          <w:w w:val="99"/>
          <w:sz w:val="28"/>
          <w:szCs w:val="28"/>
        </w:rPr>
        <w:t xml:space="preserve"> </w:t>
      </w:r>
      <w:r w:rsidR="004059C3" w:rsidRPr="0028095F">
        <w:rPr>
          <w:rFonts w:ascii="Times New Roman" w:hAnsi="Times New Roman"/>
          <w:sz w:val="28"/>
          <w:szCs w:val="28"/>
        </w:rPr>
        <w:t>không</w:t>
      </w:r>
      <w:r w:rsidR="004059C3" w:rsidRPr="0028095F">
        <w:rPr>
          <w:rFonts w:ascii="Times New Roman" w:hAnsi="Times New Roman"/>
          <w:spacing w:val="44"/>
          <w:sz w:val="28"/>
          <w:szCs w:val="28"/>
        </w:rPr>
        <w:t xml:space="preserve"> </w:t>
      </w:r>
      <w:r w:rsidR="004059C3" w:rsidRPr="0028095F">
        <w:rPr>
          <w:rFonts w:ascii="Times New Roman" w:hAnsi="Times New Roman"/>
          <w:sz w:val="28"/>
          <w:szCs w:val="28"/>
        </w:rPr>
        <w:t>có</w:t>
      </w:r>
      <w:r w:rsidR="004059C3" w:rsidRPr="0028095F">
        <w:rPr>
          <w:rFonts w:ascii="Times New Roman" w:hAnsi="Times New Roman"/>
          <w:spacing w:val="47"/>
          <w:sz w:val="28"/>
          <w:szCs w:val="28"/>
        </w:rPr>
        <w:t xml:space="preserve"> </w:t>
      </w:r>
      <w:r w:rsidR="004059C3" w:rsidRPr="0028095F">
        <w:rPr>
          <w:rFonts w:ascii="Times New Roman" w:hAnsi="Times New Roman"/>
          <w:spacing w:val="-1"/>
          <w:sz w:val="28"/>
          <w:szCs w:val="28"/>
        </w:rPr>
        <w:t>mặt</w:t>
      </w:r>
      <w:r w:rsidR="004059C3" w:rsidRPr="0028095F">
        <w:rPr>
          <w:rFonts w:ascii="Times New Roman" w:hAnsi="Times New Roman"/>
          <w:spacing w:val="45"/>
          <w:sz w:val="28"/>
          <w:szCs w:val="28"/>
        </w:rPr>
        <w:t xml:space="preserve"> </w:t>
      </w:r>
      <w:r w:rsidR="004059C3" w:rsidRPr="0028095F">
        <w:rPr>
          <w:rFonts w:ascii="Times New Roman" w:hAnsi="Times New Roman"/>
          <w:sz w:val="28"/>
          <w:szCs w:val="28"/>
        </w:rPr>
        <w:t>E.coli</w:t>
      </w:r>
      <w:r w:rsidR="004059C3" w:rsidRPr="0028095F">
        <w:rPr>
          <w:rFonts w:ascii="Times New Roman" w:hAnsi="Times New Roman"/>
          <w:spacing w:val="48"/>
          <w:sz w:val="28"/>
          <w:szCs w:val="28"/>
        </w:rPr>
        <w:t xml:space="preserve"> </w:t>
      </w:r>
      <w:r w:rsidR="004059C3" w:rsidRPr="0028095F">
        <w:rPr>
          <w:rFonts w:ascii="Times New Roman" w:hAnsi="Times New Roman"/>
          <w:sz w:val="28"/>
          <w:szCs w:val="28"/>
        </w:rPr>
        <w:t>hay</w:t>
      </w:r>
      <w:r w:rsidR="004059C3" w:rsidRPr="0028095F">
        <w:rPr>
          <w:rFonts w:ascii="Times New Roman" w:hAnsi="Times New Roman"/>
          <w:spacing w:val="39"/>
          <w:sz w:val="28"/>
          <w:szCs w:val="28"/>
        </w:rPr>
        <w:t xml:space="preserve"> </w:t>
      </w:r>
      <w:r w:rsidR="004059C3" w:rsidRPr="0028095F">
        <w:rPr>
          <w:rFonts w:ascii="Times New Roman" w:hAnsi="Times New Roman"/>
          <w:sz w:val="28"/>
          <w:szCs w:val="28"/>
        </w:rPr>
        <w:t>Coliform</w:t>
      </w:r>
      <w:r w:rsidR="004059C3" w:rsidRPr="0028095F">
        <w:rPr>
          <w:rFonts w:ascii="Times New Roman" w:hAnsi="Times New Roman"/>
          <w:spacing w:val="42"/>
          <w:sz w:val="28"/>
          <w:szCs w:val="28"/>
        </w:rPr>
        <w:t xml:space="preserve"> </w:t>
      </w:r>
      <w:r w:rsidR="004059C3" w:rsidRPr="0028095F">
        <w:rPr>
          <w:rFonts w:ascii="Times New Roman" w:hAnsi="Times New Roman"/>
          <w:sz w:val="28"/>
          <w:szCs w:val="28"/>
        </w:rPr>
        <w:t>chịu</w:t>
      </w:r>
      <w:r w:rsidR="004059C3" w:rsidRPr="0028095F">
        <w:rPr>
          <w:rFonts w:ascii="Times New Roman" w:hAnsi="Times New Roman"/>
          <w:spacing w:val="46"/>
          <w:sz w:val="28"/>
          <w:szCs w:val="28"/>
        </w:rPr>
        <w:t xml:space="preserve"> </w:t>
      </w:r>
      <w:r w:rsidR="004059C3" w:rsidRPr="0028095F">
        <w:rPr>
          <w:rFonts w:ascii="Times New Roman" w:hAnsi="Times New Roman"/>
          <w:sz w:val="28"/>
          <w:szCs w:val="28"/>
        </w:rPr>
        <w:t>nhiệt</w:t>
      </w:r>
      <w:r w:rsidR="004059C3" w:rsidRPr="0028095F">
        <w:rPr>
          <w:rFonts w:ascii="Times New Roman" w:hAnsi="Times New Roman"/>
          <w:spacing w:val="45"/>
          <w:sz w:val="28"/>
          <w:szCs w:val="28"/>
        </w:rPr>
        <w:t xml:space="preserve"> </w:t>
      </w:r>
      <w:r w:rsidR="004059C3" w:rsidRPr="0028095F">
        <w:rPr>
          <w:rFonts w:ascii="Times New Roman" w:hAnsi="Times New Roman"/>
          <w:sz w:val="28"/>
          <w:szCs w:val="28"/>
        </w:rPr>
        <w:t>không</w:t>
      </w:r>
      <w:r w:rsidR="004059C3" w:rsidRPr="0028095F">
        <w:rPr>
          <w:rFonts w:ascii="Times New Roman" w:hAnsi="Times New Roman"/>
          <w:spacing w:val="44"/>
          <w:sz w:val="28"/>
          <w:szCs w:val="28"/>
        </w:rPr>
        <w:t xml:space="preserve"> </w:t>
      </w:r>
      <w:r w:rsidR="004059C3" w:rsidRPr="0028095F">
        <w:rPr>
          <w:rFonts w:ascii="Times New Roman" w:hAnsi="Times New Roman"/>
          <w:sz w:val="28"/>
          <w:szCs w:val="28"/>
        </w:rPr>
        <w:t>có</w:t>
      </w:r>
      <w:r w:rsidR="004059C3" w:rsidRPr="0028095F">
        <w:rPr>
          <w:rFonts w:ascii="Times New Roman" w:hAnsi="Times New Roman"/>
          <w:spacing w:val="46"/>
          <w:sz w:val="28"/>
          <w:szCs w:val="28"/>
        </w:rPr>
        <w:t xml:space="preserve"> </w:t>
      </w:r>
      <w:r w:rsidR="004059C3" w:rsidRPr="0028095F">
        <w:rPr>
          <w:rFonts w:ascii="Times New Roman" w:hAnsi="Times New Roman"/>
          <w:sz w:val="28"/>
          <w:szCs w:val="28"/>
        </w:rPr>
        <w:t>nghĩa</w:t>
      </w:r>
      <w:r w:rsidR="004059C3" w:rsidRPr="0028095F">
        <w:rPr>
          <w:rFonts w:ascii="Times New Roman" w:hAnsi="Times New Roman"/>
          <w:spacing w:val="45"/>
          <w:sz w:val="28"/>
          <w:szCs w:val="28"/>
        </w:rPr>
        <w:t xml:space="preserve"> </w:t>
      </w:r>
      <w:r w:rsidR="004059C3" w:rsidRPr="0028095F">
        <w:rPr>
          <w:rFonts w:ascii="Times New Roman" w:hAnsi="Times New Roman"/>
          <w:sz w:val="28"/>
          <w:szCs w:val="28"/>
        </w:rPr>
        <w:t>là</w:t>
      </w:r>
      <w:r w:rsidR="004059C3" w:rsidRPr="0028095F">
        <w:rPr>
          <w:rFonts w:ascii="Times New Roman" w:hAnsi="Times New Roman"/>
          <w:spacing w:val="45"/>
          <w:sz w:val="28"/>
          <w:szCs w:val="28"/>
        </w:rPr>
        <w:t xml:space="preserve"> </w:t>
      </w:r>
      <w:r w:rsidR="004059C3" w:rsidRPr="0028095F">
        <w:rPr>
          <w:rFonts w:ascii="Times New Roman" w:hAnsi="Times New Roman"/>
          <w:sz w:val="28"/>
          <w:szCs w:val="28"/>
        </w:rPr>
        <w:t>sẽ</w:t>
      </w:r>
      <w:r w:rsidR="004059C3" w:rsidRPr="0028095F">
        <w:rPr>
          <w:rFonts w:ascii="Times New Roman" w:hAnsi="Times New Roman"/>
          <w:spacing w:val="45"/>
          <w:sz w:val="28"/>
          <w:szCs w:val="28"/>
        </w:rPr>
        <w:t xml:space="preserve"> </w:t>
      </w:r>
      <w:r w:rsidR="004059C3" w:rsidRPr="0028095F">
        <w:rPr>
          <w:rFonts w:ascii="Times New Roman" w:hAnsi="Times New Roman"/>
          <w:sz w:val="28"/>
          <w:szCs w:val="28"/>
        </w:rPr>
        <w:t>không</w:t>
      </w:r>
      <w:r w:rsidR="004059C3" w:rsidRPr="0028095F">
        <w:rPr>
          <w:rFonts w:ascii="Times New Roman" w:hAnsi="Times New Roman"/>
          <w:spacing w:val="45"/>
          <w:sz w:val="28"/>
          <w:szCs w:val="28"/>
        </w:rPr>
        <w:t xml:space="preserve"> </w:t>
      </w:r>
      <w:r w:rsidR="004059C3" w:rsidRPr="0028095F">
        <w:rPr>
          <w:rFonts w:ascii="Times New Roman" w:hAnsi="Times New Roman"/>
          <w:sz w:val="28"/>
          <w:szCs w:val="28"/>
        </w:rPr>
        <w:t>có</w:t>
      </w:r>
      <w:r w:rsidR="004059C3" w:rsidRPr="0028095F">
        <w:rPr>
          <w:rFonts w:ascii="Times New Roman" w:hAnsi="Times New Roman"/>
          <w:spacing w:val="47"/>
          <w:sz w:val="28"/>
          <w:szCs w:val="28"/>
        </w:rPr>
        <w:t xml:space="preserve"> </w:t>
      </w:r>
      <w:r w:rsidR="004059C3" w:rsidRPr="0028095F">
        <w:rPr>
          <w:rFonts w:ascii="Times New Roman" w:hAnsi="Times New Roman"/>
          <w:spacing w:val="-1"/>
          <w:sz w:val="28"/>
          <w:szCs w:val="28"/>
        </w:rPr>
        <w:t>mặt</w:t>
      </w:r>
      <w:r w:rsidR="004059C3" w:rsidRPr="0028095F">
        <w:rPr>
          <w:rFonts w:ascii="Times New Roman" w:hAnsi="Times New Roman"/>
          <w:spacing w:val="30"/>
          <w:w w:val="99"/>
          <w:sz w:val="28"/>
          <w:szCs w:val="28"/>
        </w:rPr>
        <w:t xml:space="preserve"> </w:t>
      </w:r>
      <w:r w:rsidR="004059C3" w:rsidRPr="0028095F">
        <w:rPr>
          <w:rFonts w:ascii="Times New Roman" w:hAnsi="Times New Roman"/>
          <w:sz w:val="28"/>
          <w:szCs w:val="28"/>
        </w:rPr>
        <w:t>Staphylococcus</w:t>
      </w:r>
      <w:r w:rsidR="004059C3" w:rsidRPr="0028095F">
        <w:rPr>
          <w:rFonts w:ascii="Times New Roman" w:hAnsi="Times New Roman"/>
          <w:spacing w:val="-25"/>
          <w:sz w:val="28"/>
          <w:szCs w:val="28"/>
        </w:rPr>
        <w:t xml:space="preserve"> </w:t>
      </w:r>
      <w:r w:rsidR="004059C3" w:rsidRPr="0028095F">
        <w:rPr>
          <w:rFonts w:ascii="Times New Roman" w:hAnsi="Times New Roman"/>
          <w:sz w:val="28"/>
          <w:szCs w:val="28"/>
        </w:rPr>
        <w:t>aureus</w:t>
      </w:r>
      <w:r w:rsidR="0028095F">
        <w:rPr>
          <w:rFonts w:ascii="Times New Roman" w:hAnsi="Times New Roman"/>
          <w:sz w:val="28"/>
          <w:szCs w:val="28"/>
        </w:rPr>
        <w:t xml:space="preserve"> </w:t>
      </w:r>
      <w:r w:rsidR="0028095F">
        <w:rPr>
          <w:rFonts w:ascii="Times New Roman" w:hAnsi="Times New Roman"/>
          <w:sz w:val="28"/>
          <w:szCs w:val="28"/>
        </w:rPr>
        <w:lastRenderedPageBreak/>
        <w:fldChar w:fldCharType="begin" w:fldLock="1"/>
      </w:r>
      <w:r w:rsidR="0028095F">
        <w:rPr>
          <w:rFonts w:ascii="Times New Roman" w:hAnsi="Times New Roman"/>
          <w:sz w:val="28"/>
          <w:szCs w:val="28"/>
        </w:rPr>
        <w:instrText>ADDIN CSL_CITATION {"citationItems":[{"id":"ITEM-1","itemData":{"author":[{"dropping-particle":"","family":"WHO (2011)","given":"","non-dropping-particle":"","parse-names":false,"suffix":""}],"id":"ITEM-1","issued":{"date-parts":[["0"]]},"title":"Guidelines for Drinking Water Quality, 4th edtion","type":"article-journal"},"uris":["http://www.mendeley.com/documents/?uuid=27b8ebc5-bb07-48bd-93a0-4a51aed199f5"]}],"mendeley":{"formattedCitation":"[17]","plainTextFormattedCitation":"[17]","previouslyFormattedCitation":"[17]"},"properties":{"noteIndex":0},"schema":"https://github.com/citation-style-language/schema/raw/master/csl-citation.json"}</w:instrText>
      </w:r>
      <w:r w:rsidR="0028095F">
        <w:rPr>
          <w:rFonts w:ascii="Times New Roman" w:hAnsi="Times New Roman"/>
          <w:sz w:val="28"/>
          <w:szCs w:val="28"/>
        </w:rPr>
        <w:fldChar w:fldCharType="separate"/>
      </w:r>
      <w:r w:rsidR="0028095F" w:rsidRPr="0028095F">
        <w:rPr>
          <w:rFonts w:ascii="Times New Roman" w:hAnsi="Times New Roman"/>
          <w:noProof/>
          <w:sz w:val="28"/>
          <w:szCs w:val="28"/>
        </w:rPr>
        <w:t>[17]</w:t>
      </w:r>
      <w:r w:rsidR="0028095F">
        <w:rPr>
          <w:rFonts w:ascii="Times New Roman" w:hAnsi="Times New Roman"/>
          <w:sz w:val="28"/>
          <w:szCs w:val="28"/>
        </w:rPr>
        <w:fldChar w:fldCharType="end"/>
      </w:r>
      <w:r w:rsidR="0028095F">
        <w:rPr>
          <w:rFonts w:ascii="Times New Roman" w:hAnsi="Times New Roman"/>
          <w:sz w:val="28"/>
          <w:szCs w:val="28"/>
        </w:rPr>
        <w:t>.</w:t>
      </w:r>
      <w:r w:rsidR="004059C3" w:rsidRPr="00CA77CA">
        <w:rPr>
          <w:sz w:val="28"/>
          <w:szCs w:val="28"/>
        </w:rPr>
        <w:t xml:space="preserve"> </w:t>
      </w:r>
      <w:r w:rsidRPr="00002925">
        <w:rPr>
          <w:rFonts w:ascii="Times New Roman" w:hAnsi="Times New Roman"/>
          <w:kern w:val="28"/>
          <w:sz w:val="28"/>
          <w:szCs w:val="28"/>
          <w:lang w:val="nl-NL"/>
        </w:rPr>
        <w:t xml:space="preserve">Mặc dù WHO không đưa ra khuyến cáo về giới hạn hàm lượng tối đa đối với Staphylococcus aureus trong nước uống, nhưng để đảm bảo hạn chế tối đa những nguy cơ ảnh hưởng đến sức khỏe từ yếu tố vi sinh vật, đề xuất đưa </w:t>
      </w:r>
      <w:r w:rsidR="00F34420" w:rsidRPr="00002925">
        <w:rPr>
          <w:rFonts w:ascii="Times New Roman" w:hAnsi="Times New Roman"/>
          <w:kern w:val="28"/>
          <w:sz w:val="28"/>
          <w:szCs w:val="28"/>
          <w:lang w:val="nl-NL"/>
        </w:rPr>
        <w:t>thông số</w:t>
      </w:r>
      <w:r w:rsidRPr="00002925">
        <w:rPr>
          <w:rFonts w:ascii="Times New Roman" w:hAnsi="Times New Roman"/>
          <w:kern w:val="28"/>
          <w:sz w:val="28"/>
          <w:szCs w:val="28"/>
          <w:lang w:val="nl-NL"/>
        </w:rPr>
        <w:t xml:space="preserve"> Tụ cầu vàng vào để giám sát định kỳ.</w:t>
      </w:r>
    </w:p>
    <w:p w:rsidR="00871004" w:rsidRPr="00002925" w:rsidRDefault="00604211" w:rsidP="009F08D0">
      <w:pPr>
        <w:spacing w:before="60" w:after="60" w:line="276" w:lineRule="auto"/>
        <w:jc w:val="both"/>
        <w:rPr>
          <w:rFonts w:ascii="Times New Roman" w:hAnsi="Times New Roman"/>
          <w:i/>
          <w:sz w:val="28"/>
          <w:szCs w:val="28"/>
          <w:lang w:val="nl-NL"/>
        </w:rPr>
      </w:pPr>
      <w:r w:rsidRPr="00002925">
        <w:rPr>
          <w:rFonts w:ascii="Times New Roman" w:hAnsi="Times New Roman"/>
          <w:b/>
          <w:i/>
          <w:sz w:val="28"/>
          <w:szCs w:val="28"/>
          <w:lang w:val="nl-NL"/>
        </w:rPr>
        <w:t>(</w:t>
      </w:r>
      <w:r w:rsidR="00002925">
        <w:rPr>
          <w:rFonts w:ascii="Times New Roman" w:hAnsi="Times New Roman"/>
          <w:b/>
          <w:i/>
          <w:sz w:val="28"/>
          <w:szCs w:val="28"/>
          <w:lang w:val="nl-NL"/>
        </w:rPr>
        <w:t>11</w:t>
      </w:r>
      <w:r w:rsidR="00871004" w:rsidRPr="00002925">
        <w:rPr>
          <w:rFonts w:ascii="Times New Roman" w:hAnsi="Times New Roman"/>
          <w:b/>
          <w:i/>
          <w:sz w:val="28"/>
          <w:szCs w:val="28"/>
          <w:lang w:val="nl-NL"/>
        </w:rPr>
        <w:t>). Amoni (NH</w:t>
      </w:r>
      <w:r w:rsidR="00871004" w:rsidRPr="003034D7">
        <w:rPr>
          <w:rFonts w:ascii="Times New Roman" w:hAnsi="Times New Roman"/>
          <w:b/>
          <w:i/>
          <w:sz w:val="28"/>
          <w:szCs w:val="28"/>
          <w:vertAlign w:val="subscript"/>
          <w:lang w:val="nl-NL"/>
        </w:rPr>
        <w:t>4</w:t>
      </w:r>
      <w:r w:rsidR="00871004" w:rsidRPr="003034D7">
        <w:rPr>
          <w:rFonts w:ascii="Times New Roman" w:hAnsi="Times New Roman"/>
          <w:b/>
          <w:i/>
          <w:sz w:val="28"/>
          <w:szCs w:val="28"/>
          <w:vertAlign w:val="superscript"/>
          <w:lang w:val="nl-NL"/>
        </w:rPr>
        <w:t>+</w:t>
      </w:r>
      <w:r w:rsidR="00871004" w:rsidRPr="00002925">
        <w:rPr>
          <w:rFonts w:ascii="Times New Roman" w:hAnsi="Times New Roman"/>
          <w:b/>
          <w:i/>
          <w:sz w:val="28"/>
          <w:szCs w:val="28"/>
          <w:lang w:val="nl-NL"/>
        </w:rPr>
        <w:t>)</w:t>
      </w:r>
    </w:p>
    <w:p w:rsidR="00871004" w:rsidRPr="00002925" w:rsidRDefault="00871004" w:rsidP="009F08D0">
      <w:pPr>
        <w:spacing w:before="60" w:after="60" w:line="276" w:lineRule="auto"/>
        <w:ind w:firstLine="567"/>
        <w:jc w:val="both"/>
        <w:rPr>
          <w:rFonts w:ascii="Times New Roman" w:hAnsi="Times New Roman"/>
          <w:sz w:val="28"/>
          <w:szCs w:val="28"/>
          <w:shd w:val="clear" w:color="auto" w:fill="FFFFFF"/>
          <w:lang w:val="nl-NL"/>
        </w:rPr>
      </w:pPr>
      <w:r w:rsidRPr="00002925">
        <w:rPr>
          <w:rFonts w:ascii="Times New Roman" w:hAnsi="Times New Roman"/>
          <w:sz w:val="28"/>
          <w:szCs w:val="28"/>
          <w:shd w:val="clear" w:color="auto" w:fill="FFFFFF"/>
          <w:lang w:val="nl-NL"/>
        </w:rPr>
        <w:t xml:space="preserve">Bản thân Amoni không quá độc với cơ thể, nhưng nếu tồn tại trong nước với hàm lượng vượt quá tiêu chuẩn cho phép, nó có thể chuyển hóa thành các chất gây ung thư và các bệnh nguy hiểm khác. Các nghiên cứu cho thấy, 1g Amoni khi chuyển hóa hết sẽ tạo thành 2,7g Nitrit và 3,65g Nitrat. Trong khi hàm lượng cho phép của Nitrit tính theo Nitơ là 0,05 </w:t>
      </w:r>
      <w:r w:rsidR="0028095F">
        <w:rPr>
          <w:rFonts w:ascii="Times New Roman" w:hAnsi="Times New Roman"/>
          <w:sz w:val="28"/>
          <w:szCs w:val="28"/>
          <w:shd w:val="clear" w:color="auto" w:fill="FFFFFF"/>
          <w:lang w:val="nl-NL"/>
        </w:rPr>
        <w:t>mg/L</w:t>
      </w:r>
      <w:r w:rsidRPr="00002925">
        <w:rPr>
          <w:rFonts w:ascii="Times New Roman" w:hAnsi="Times New Roman"/>
          <w:sz w:val="28"/>
          <w:szCs w:val="28"/>
          <w:shd w:val="clear" w:color="auto" w:fill="FFFFFF"/>
          <w:lang w:val="nl-NL"/>
        </w:rPr>
        <w:t xml:space="preserve">và Nitrat tính theo Nitơ 2,0 </w:t>
      </w:r>
      <w:r w:rsidR="0028095F">
        <w:rPr>
          <w:rFonts w:ascii="Times New Roman" w:hAnsi="Times New Roman"/>
          <w:sz w:val="28"/>
          <w:szCs w:val="28"/>
          <w:shd w:val="clear" w:color="auto" w:fill="FFFFFF"/>
          <w:lang w:val="nl-NL"/>
        </w:rPr>
        <w:t>mg/L</w:t>
      </w:r>
      <w:r w:rsidRPr="00002925">
        <w:rPr>
          <w:rFonts w:ascii="Times New Roman" w:hAnsi="Times New Roman"/>
          <w:sz w:val="28"/>
          <w:szCs w:val="28"/>
          <w:shd w:val="clear" w:color="auto" w:fill="FFFFFF"/>
          <w:lang w:val="nl-NL"/>
        </w:rPr>
        <w:t>.</w:t>
      </w:r>
    </w:p>
    <w:p w:rsidR="00871004" w:rsidRPr="00002925" w:rsidRDefault="00871004" w:rsidP="009F08D0">
      <w:pPr>
        <w:spacing w:before="60" w:after="60" w:line="276" w:lineRule="auto"/>
        <w:ind w:firstLine="567"/>
        <w:jc w:val="both"/>
        <w:rPr>
          <w:rFonts w:ascii="Times New Roman" w:hAnsi="Times New Roman"/>
          <w:sz w:val="28"/>
          <w:szCs w:val="28"/>
          <w:shd w:val="clear" w:color="auto" w:fill="FFFFFF"/>
          <w:lang w:val="nl-NL"/>
        </w:rPr>
      </w:pPr>
      <w:r w:rsidRPr="00002925">
        <w:rPr>
          <w:rFonts w:ascii="Times New Roman" w:hAnsi="Times New Roman"/>
          <w:sz w:val="28"/>
          <w:szCs w:val="28"/>
          <w:shd w:val="clear" w:color="auto" w:fill="FFFFFF"/>
          <w:lang w:val="nl-NL"/>
        </w:rPr>
        <w:t>Amoni là một trong những yếu tố gây cản trở trong công nghệ xử lý nước: làm giảm tác dụng của clo, giảm hiệu quả khử trùng nước do phản ứng với clo tạo thành monocloramin là chất sát trùng thứ cấp hiệu quả kém clo hơn 100 lần. Amoni cùng với các chất vi lượng trong nước (hợp chất hữu cơ, phốt pho, sắt, mangan…) là “thức ăn” để vi khuẩn phát triển, gây ảnh hưởng tới chất lượng nước sau xử lý. Nước có thể bị đục, đóng cặn trong hệ thống dẫn, chứa nước. Nước bị xuống cấp, làm giảm các yếu tố cảm quan ( NH</w:t>
      </w:r>
      <w:r w:rsidRPr="003034D7">
        <w:rPr>
          <w:rFonts w:ascii="Times New Roman" w:hAnsi="Times New Roman"/>
          <w:sz w:val="28"/>
          <w:szCs w:val="28"/>
          <w:shd w:val="clear" w:color="auto" w:fill="FFFFFF"/>
          <w:vertAlign w:val="subscript"/>
          <w:lang w:val="nl-NL"/>
        </w:rPr>
        <w:t>4</w:t>
      </w:r>
      <w:r w:rsidRPr="0028095F">
        <w:rPr>
          <w:rFonts w:ascii="Times New Roman" w:hAnsi="Times New Roman"/>
          <w:sz w:val="28"/>
          <w:szCs w:val="28"/>
          <w:shd w:val="clear" w:color="auto" w:fill="FFFFFF"/>
          <w:vertAlign w:val="superscript"/>
          <w:lang w:val="nl-NL"/>
        </w:rPr>
        <w:t>+</w:t>
      </w:r>
      <w:r w:rsidRPr="00002925">
        <w:rPr>
          <w:rFonts w:ascii="Times New Roman" w:hAnsi="Times New Roman"/>
          <w:sz w:val="28"/>
          <w:szCs w:val="28"/>
          <w:shd w:val="clear" w:color="auto" w:fill="FFFFFF"/>
          <w:lang w:val="nl-NL"/>
        </w:rPr>
        <w:t xml:space="preserve"> là nguồn dinh dưỡng để rêu tảo phát triển, vi sinh vật phát triển trong đường ống gây ăn mòn, rò rỉ và mất mỹ quan).</w:t>
      </w:r>
    </w:p>
    <w:p w:rsidR="00871004" w:rsidRPr="00002925" w:rsidRDefault="00871004" w:rsidP="009F08D0">
      <w:pPr>
        <w:spacing w:before="60" w:after="60" w:line="276" w:lineRule="auto"/>
        <w:ind w:firstLine="567"/>
        <w:jc w:val="both"/>
        <w:rPr>
          <w:rFonts w:ascii="Times New Roman" w:hAnsi="Times New Roman"/>
          <w:sz w:val="28"/>
          <w:szCs w:val="28"/>
          <w:shd w:val="clear" w:color="auto" w:fill="FFFFFF"/>
          <w:lang w:val="nl-NL"/>
        </w:rPr>
      </w:pPr>
      <w:r w:rsidRPr="00002925">
        <w:rPr>
          <w:rFonts w:ascii="Times New Roman" w:hAnsi="Times New Roman"/>
          <w:sz w:val="28"/>
          <w:szCs w:val="28"/>
          <w:shd w:val="clear" w:color="auto" w:fill="FFFFFF"/>
          <w:lang w:val="nl-NL"/>
        </w:rPr>
        <w:t>Một hiện tượng nữa cần được quan tâm là khi nồng độ amoni trong nước cao, rất dễ tạo thành các nitrit (NO</w:t>
      </w:r>
      <w:r w:rsidRPr="003034D7">
        <w:rPr>
          <w:rFonts w:ascii="Times New Roman" w:hAnsi="Times New Roman"/>
          <w:sz w:val="28"/>
          <w:szCs w:val="28"/>
          <w:shd w:val="clear" w:color="auto" w:fill="FFFFFF"/>
          <w:vertAlign w:val="subscript"/>
          <w:lang w:val="nl-NL"/>
        </w:rPr>
        <w:t>2</w:t>
      </w:r>
      <w:r w:rsidRPr="0028095F">
        <w:rPr>
          <w:rFonts w:ascii="Times New Roman" w:hAnsi="Times New Roman"/>
          <w:sz w:val="28"/>
          <w:szCs w:val="28"/>
          <w:shd w:val="clear" w:color="auto" w:fill="FFFFFF"/>
          <w:vertAlign w:val="superscript"/>
          <w:lang w:val="nl-NL"/>
        </w:rPr>
        <w:t>-</w:t>
      </w:r>
      <w:r w:rsidRPr="00002925">
        <w:rPr>
          <w:rFonts w:ascii="Times New Roman" w:hAnsi="Times New Roman"/>
          <w:sz w:val="28"/>
          <w:szCs w:val="28"/>
          <w:shd w:val="clear" w:color="auto" w:fill="FFFFFF"/>
          <w:lang w:val="nl-NL"/>
        </w:rPr>
        <w:t>), nitrat (NO</w:t>
      </w:r>
      <w:r w:rsidRPr="003034D7">
        <w:rPr>
          <w:rFonts w:ascii="Times New Roman" w:hAnsi="Times New Roman"/>
          <w:sz w:val="28"/>
          <w:szCs w:val="28"/>
          <w:shd w:val="clear" w:color="auto" w:fill="FFFFFF"/>
          <w:vertAlign w:val="subscript"/>
          <w:lang w:val="nl-NL"/>
        </w:rPr>
        <w:t>3</w:t>
      </w:r>
      <w:r w:rsidRPr="0028095F">
        <w:rPr>
          <w:rFonts w:ascii="Times New Roman" w:hAnsi="Times New Roman"/>
          <w:sz w:val="28"/>
          <w:szCs w:val="28"/>
          <w:shd w:val="clear" w:color="auto" w:fill="FFFFFF"/>
          <w:vertAlign w:val="superscript"/>
          <w:lang w:val="nl-NL"/>
        </w:rPr>
        <w:t>-</w:t>
      </w:r>
      <w:r w:rsidRPr="00002925">
        <w:rPr>
          <w:rFonts w:ascii="Times New Roman" w:hAnsi="Times New Roman"/>
          <w:sz w:val="28"/>
          <w:szCs w:val="28"/>
          <w:shd w:val="clear" w:color="auto" w:fill="FFFFFF"/>
          <w:lang w:val="nl-NL"/>
        </w:rPr>
        <w:t>). Trong cơ thể động vật, nitrit và nitrat có thể biến thành N-nitroso- là chất tiền ung thư. Nước nhiễm amoni còn nghiêm trọng hơn nhiễm asen rất nhiều vì amoni dễ dàng chuyển hoá thành chất độc hại, lại khó xử lý.</w:t>
      </w:r>
    </w:p>
    <w:p w:rsidR="00871004" w:rsidRPr="00002925" w:rsidRDefault="00871004" w:rsidP="009F08D0">
      <w:pPr>
        <w:spacing w:before="60" w:after="60" w:line="276" w:lineRule="auto"/>
        <w:ind w:firstLine="567"/>
        <w:jc w:val="both"/>
        <w:rPr>
          <w:rFonts w:ascii="Times New Roman" w:hAnsi="Times New Roman"/>
          <w:sz w:val="28"/>
          <w:szCs w:val="28"/>
          <w:shd w:val="clear" w:color="auto" w:fill="FFFFFF"/>
          <w:lang w:val="nl-NL"/>
        </w:rPr>
      </w:pPr>
      <w:r w:rsidRPr="00002925">
        <w:rPr>
          <w:rFonts w:ascii="Times New Roman" w:hAnsi="Times New Roman"/>
          <w:sz w:val="28"/>
          <w:szCs w:val="28"/>
          <w:shd w:val="clear" w:color="auto" w:fill="FFFFFF"/>
          <w:lang w:val="nl-NL"/>
        </w:rPr>
        <w:t>Khi ăn uống nước có chứa Nitrit, cơ thể sẽ hấp thu nitrit vào máu và chất này sẽ tranh Oxy của hồng cầu làm Hemoglobin mất khả năng lấy Oxy, dẫn đến tình trạng thiếu máu, xanh da. Vì vậy, Nitrit đặc biệt nguy hiểm cho trẻ mới sinh dưới sáu tháng, nó có thể làm chậm sự phát triển, gây bệnh ở đường hô hấp, trẻ bị xanh xao, ốm yếu, thiếu máu, khó thở do thiếu Oxy trong máu. Đối với người lớn, Nitrit kết hợp với các Axit amin trong thực phẩm làm thành một hợp chất Nitrosamin. Nitrosamin có thể gây tổn thương di truyền tế bào - nguyên nhân gây bệnh ung thư. Những thí nghiệm cho Nitrit vào thức ăn, nước uống của chuột, thỏ… với hàm lượng vượt ngưỡng cho phép thì sau một thời gian thấy những khối u sinh ra trong gan, phổi, vòm họng của chúng.</w:t>
      </w:r>
    </w:p>
    <w:p w:rsidR="00871004" w:rsidRPr="00002925" w:rsidRDefault="00871004" w:rsidP="009F08D0">
      <w:pPr>
        <w:spacing w:before="60" w:after="60" w:line="276" w:lineRule="auto"/>
        <w:ind w:firstLine="567"/>
        <w:jc w:val="both"/>
        <w:rPr>
          <w:rFonts w:ascii="Times New Roman" w:hAnsi="Times New Roman"/>
          <w:sz w:val="28"/>
          <w:szCs w:val="28"/>
          <w:shd w:val="clear" w:color="auto" w:fill="FFFFFF"/>
          <w:lang w:val="nl-NL"/>
        </w:rPr>
      </w:pPr>
      <w:r w:rsidRPr="00002925">
        <w:rPr>
          <w:rFonts w:ascii="Times New Roman" w:hAnsi="Times New Roman"/>
          <w:sz w:val="28"/>
          <w:szCs w:val="28"/>
          <w:shd w:val="clear" w:color="auto" w:fill="FFFFFF"/>
          <w:lang w:val="nl-NL"/>
        </w:rPr>
        <w:t xml:space="preserve">Các hợp chất Nitơ trong nước có thể gây nên một số bệnh nguy hiểm cho người sử dụng nước. Nitrat tạo ra chứng thiếu vitamin và có thể kết hợp với các amin để tạo nên những Nitrosamin là nguyên nhân gây ung thư ở người cao tuổi. Trẻ sơ sinh đặc biệt nhạy cảm với Nitrat lọt vào sữa mẹ, hoặc qua nước dùng để pha sữa. Sau khi lọt vào cơ thể, Nitrat được chuyển hoá nhanh thành Nitrit nhờ vi khuẩn đường ruột. Iron Nitrit còn nguy hiểm hơn Nitrat đối với sức khoẻ con người. </w:t>
      </w:r>
      <w:r w:rsidRPr="00002925">
        <w:rPr>
          <w:rFonts w:ascii="Times New Roman" w:hAnsi="Times New Roman"/>
          <w:sz w:val="28"/>
          <w:szCs w:val="28"/>
          <w:shd w:val="clear" w:color="auto" w:fill="FFFFFF"/>
          <w:lang w:val="nl-NL"/>
        </w:rPr>
        <w:lastRenderedPageBreak/>
        <w:t>Khi tác dụng với các Amin hạt Alkyl Cacbonat trong cơ thể người chúng có thể tạo thành các hợp chất chứa Nitơ gây ung thư.</w:t>
      </w:r>
    </w:p>
    <w:p w:rsidR="00871004" w:rsidRDefault="00871004"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sz w:val="28"/>
          <w:szCs w:val="28"/>
          <w:shd w:val="clear" w:color="auto" w:fill="FFFFFF"/>
          <w:lang w:val="nl-NL"/>
        </w:rPr>
        <w:t>Theo tổ chức Y tế thế giới cũng như các tiêu chuẩn của Bộ Y tế đã đề ra mức giới hạn đối với Nitrit và Nitrat tương ứng nhằm ngăn ngừa bệnh mất sắc tố máu (Methaemoglobinaemia), đặc biệt đối với trẻ sơ sinh dưới 3 tháng tuổi</w:t>
      </w:r>
      <w:r w:rsidR="0028095F">
        <w:rPr>
          <w:rFonts w:ascii="Times New Roman" w:hAnsi="Times New Roman"/>
          <w:sz w:val="28"/>
          <w:szCs w:val="28"/>
          <w:shd w:val="clear" w:color="auto" w:fill="FFFFFF"/>
          <w:lang w:val="nl-NL"/>
        </w:rPr>
        <w:t xml:space="preserve"> </w:t>
      </w:r>
      <w:r w:rsidR="0028095F">
        <w:rPr>
          <w:rFonts w:ascii="Times New Roman" w:hAnsi="Times New Roman"/>
          <w:sz w:val="28"/>
          <w:szCs w:val="28"/>
          <w:shd w:val="clear" w:color="auto" w:fill="FFFFFF"/>
          <w:lang w:val="nl-NL"/>
        </w:rPr>
        <w:fldChar w:fldCharType="begin" w:fldLock="1"/>
      </w:r>
      <w:r w:rsidR="0028095F">
        <w:rPr>
          <w:rFonts w:ascii="Times New Roman" w:hAnsi="Times New Roman"/>
          <w:sz w:val="28"/>
          <w:szCs w:val="28"/>
          <w:shd w:val="clear" w:color="auto" w:fill="FFFFFF"/>
          <w:lang w:val="nl-NL"/>
        </w:rPr>
        <w:instrText>ADDIN CSL_CITATION {"citationItems":[{"id":"ITEM-1","itemData":{"author":[{"dropping-particle":"","family":"WHO (2011)","given":"","non-dropping-particle":"","parse-names":false,"suffix":""}],"id":"ITEM-1","issued":{"date-parts":[["0"]]},"title":"Guidelines for Drinking Water Quality, 4th edtion","type":"article-journal"},"uris":["http://www.mendeley.com/documents/?uuid=27b8ebc5-bb07-48bd-93a0-4a51aed199f5"]}],"mendeley":{"formattedCitation":"[17]","plainTextFormattedCitation":"[17]","previouslyFormattedCitation":"[17]"},"properties":{"noteIndex":0},"schema":"https://github.com/citation-style-language/schema/raw/master/csl-citation.json"}</w:instrText>
      </w:r>
      <w:r w:rsidR="0028095F">
        <w:rPr>
          <w:rFonts w:ascii="Times New Roman" w:hAnsi="Times New Roman"/>
          <w:sz w:val="28"/>
          <w:szCs w:val="28"/>
          <w:shd w:val="clear" w:color="auto" w:fill="FFFFFF"/>
          <w:lang w:val="nl-NL"/>
        </w:rPr>
        <w:fldChar w:fldCharType="separate"/>
      </w:r>
      <w:r w:rsidR="0028095F" w:rsidRPr="0028095F">
        <w:rPr>
          <w:rFonts w:ascii="Times New Roman" w:hAnsi="Times New Roman"/>
          <w:noProof/>
          <w:sz w:val="28"/>
          <w:szCs w:val="28"/>
          <w:shd w:val="clear" w:color="auto" w:fill="FFFFFF"/>
          <w:lang w:val="nl-NL"/>
        </w:rPr>
        <w:t>[17]</w:t>
      </w:r>
      <w:r w:rsidR="0028095F">
        <w:rPr>
          <w:rFonts w:ascii="Times New Roman" w:hAnsi="Times New Roman"/>
          <w:sz w:val="28"/>
          <w:szCs w:val="28"/>
          <w:shd w:val="clear" w:color="auto" w:fill="FFFFFF"/>
          <w:lang w:val="nl-NL"/>
        </w:rPr>
        <w:fldChar w:fldCharType="end"/>
      </w:r>
      <w:r w:rsidRPr="00002925">
        <w:rPr>
          <w:rFonts w:ascii="Times New Roman" w:hAnsi="Times New Roman"/>
          <w:sz w:val="28"/>
          <w:szCs w:val="28"/>
          <w:shd w:val="clear" w:color="auto" w:fill="FFFFFF"/>
          <w:lang w:val="nl-NL"/>
        </w:rPr>
        <w:t>.</w:t>
      </w:r>
      <w:r w:rsidRPr="00002925">
        <w:rPr>
          <w:rFonts w:ascii="Times New Roman" w:hAnsi="Times New Roman"/>
          <w:kern w:val="28"/>
          <w:sz w:val="28"/>
          <w:szCs w:val="28"/>
          <w:lang w:val="nl-NL"/>
        </w:rPr>
        <w:t xml:space="preserve"> Qua kết quả xét nghiệm trong những năm gần đây và kết quả cắt ngang năm 2020 có một số mẫu nước thành phẩm thấy hàm lượng </w:t>
      </w:r>
      <w:r w:rsidRPr="00002925">
        <w:rPr>
          <w:rFonts w:ascii="Times New Roman" w:hAnsi="Times New Roman"/>
          <w:sz w:val="28"/>
          <w:szCs w:val="28"/>
          <w:lang w:val="nl-NL"/>
        </w:rPr>
        <w:t>Amoni</w:t>
      </w:r>
      <w:r w:rsidRPr="00002925">
        <w:rPr>
          <w:rFonts w:ascii="Times New Roman" w:hAnsi="Times New Roman"/>
          <w:kern w:val="28"/>
          <w:sz w:val="28"/>
          <w:szCs w:val="28"/>
          <w:lang w:val="nl-NL"/>
        </w:rPr>
        <w:t xml:space="preserve"> vượt giới hạn cho phép vậy, đề xuất đưa </w:t>
      </w:r>
      <w:r w:rsidR="00F34420" w:rsidRPr="00002925">
        <w:rPr>
          <w:rFonts w:ascii="Times New Roman" w:hAnsi="Times New Roman"/>
          <w:kern w:val="28"/>
          <w:sz w:val="28"/>
          <w:szCs w:val="28"/>
          <w:lang w:val="nl-NL"/>
        </w:rPr>
        <w:t>thông số</w:t>
      </w:r>
      <w:r w:rsidRPr="00002925">
        <w:rPr>
          <w:rFonts w:ascii="Times New Roman" w:hAnsi="Times New Roman"/>
          <w:kern w:val="28"/>
          <w:sz w:val="28"/>
          <w:szCs w:val="28"/>
          <w:lang w:val="nl-NL"/>
        </w:rPr>
        <w:t xml:space="preserve"> này vào để giám sát định kỳ.</w:t>
      </w:r>
    </w:p>
    <w:p w:rsidR="00922B18" w:rsidRPr="00922B18" w:rsidRDefault="00922B18" w:rsidP="009F08D0">
      <w:pPr>
        <w:spacing w:before="60" w:after="60" w:line="276" w:lineRule="auto"/>
        <w:jc w:val="both"/>
        <w:rPr>
          <w:rFonts w:ascii="Times New Roman" w:hAnsi="Times New Roman"/>
          <w:b/>
          <w:spacing w:val="-6"/>
          <w:kern w:val="28"/>
          <w:sz w:val="28"/>
          <w:szCs w:val="28"/>
        </w:rPr>
      </w:pPr>
      <w:r w:rsidRPr="00922B18">
        <w:rPr>
          <w:rFonts w:ascii="Times New Roman" w:hAnsi="Times New Roman"/>
          <w:b/>
          <w:spacing w:val="-6"/>
          <w:kern w:val="28"/>
          <w:sz w:val="28"/>
          <w:szCs w:val="28"/>
        </w:rPr>
        <w:t>(1</w:t>
      </w:r>
      <w:r>
        <w:rPr>
          <w:rFonts w:ascii="Times New Roman" w:hAnsi="Times New Roman"/>
          <w:b/>
          <w:spacing w:val="-6"/>
          <w:kern w:val="28"/>
          <w:sz w:val="28"/>
          <w:szCs w:val="28"/>
        </w:rPr>
        <w:t>2</w:t>
      </w:r>
      <w:r w:rsidRPr="00922B18">
        <w:rPr>
          <w:rFonts w:ascii="Times New Roman" w:hAnsi="Times New Roman"/>
          <w:b/>
          <w:spacing w:val="-6"/>
          <w:kern w:val="28"/>
          <w:sz w:val="28"/>
          <w:szCs w:val="28"/>
        </w:rPr>
        <w:t xml:space="preserve">) Chỉ số Permangannat </w:t>
      </w:r>
    </w:p>
    <w:p w:rsidR="00922B18" w:rsidRPr="00922B18" w:rsidRDefault="00922B18" w:rsidP="009F08D0">
      <w:pPr>
        <w:spacing w:before="60" w:after="60" w:line="276" w:lineRule="auto"/>
        <w:ind w:firstLine="567"/>
        <w:jc w:val="both"/>
        <w:rPr>
          <w:rFonts w:ascii="Times New Roman" w:hAnsi="Times New Roman"/>
          <w:spacing w:val="-6"/>
          <w:kern w:val="28"/>
          <w:sz w:val="28"/>
          <w:szCs w:val="28"/>
        </w:rPr>
      </w:pPr>
      <w:r w:rsidRPr="00922B18">
        <w:rPr>
          <w:rFonts w:ascii="Times New Roman" w:hAnsi="Times New Roman"/>
          <w:spacing w:val="-6"/>
          <w:kern w:val="28"/>
          <w:sz w:val="28"/>
          <w:szCs w:val="28"/>
        </w:rPr>
        <w:t>Để đánh giá được mức độ ô nhiễm của các tạp chất hưu cơ hòa tan trong nước cấp dùng cho sinh hoạt người ta sử dụng chỉ số Pecmanganat, đây chính là nhu cầu oxy hóa học (COD) trong nước cấp sinh hoạt. Về bản chất chỉ số Pecmanganat và COD là một, chúng chỉ khác biệt về cách phân tích. Trường hợp chỉ số Pecmanganat trong nước thì được xác định bằng KMnO4 còn COD lại được xác định bằng cách oxy hóa mẫu nước với K2Cr2O7. Đối với chỉ số Pecmanganat khi vượt ngưỡng 2 mgO2/L theo Quy chuẩn Quốc gia của Bộ Y tế QC</w:t>
      </w:r>
      <w:r w:rsidR="0028095F">
        <w:rPr>
          <w:rFonts w:ascii="Times New Roman" w:hAnsi="Times New Roman"/>
          <w:spacing w:val="-6"/>
          <w:kern w:val="28"/>
          <w:sz w:val="28"/>
          <w:szCs w:val="28"/>
        </w:rPr>
        <w:t>VN</w:t>
      </w:r>
      <w:r w:rsidRPr="00922B18">
        <w:rPr>
          <w:rFonts w:ascii="Times New Roman" w:hAnsi="Times New Roman"/>
          <w:spacing w:val="-6"/>
          <w:kern w:val="28"/>
          <w:sz w:val="28"/>
          <w:szCs w:val="28"/>
        </w:rPr>
        <w:t xml:space="preserve"> 01:2009/BYT là dấu hiệu cho thấy nước bị ô nhiễm các chất hữu cơ ở mức độ nguy hiểm</w:t>
      </w:r>
      <w:r w:rsidR="0028095F">
        <w:rPr>
          <w:rFonts w:ascii="Times New Roman" w:hAnsi="Times New Roman"/>
          <w:spacing w:val="-6"/>
          <w:kern w:val="28"/>
          <w:sz w:val="28"/>
          <w:szCs w:val="28"/>
        </w:rPr>
        <w:t xml:space="preserve"> </w:t>
      </w:r>
      <w:r w:rsidR="0028095F">
        <w:rPr>
          <w:rFonts w:ascii="Times New Roman" w:hAnsi="Times New Roman"/>
          <w:spacing w:val="-6"/>
          <w:kern w:val="28"/>
          <w:sz w:val="28"/>
          <w:szCs w:val="28"/>
        </w:rPr>
        <w:fldChar w:fldCharType="begin" w:fldLock="1"/>
      </w:r>
      <w:r w:rsidR="003034D7">
        <w:rPr>
          <w:rFonts w:ascii="Times New Roman" w:hAnsi="Times New Roman"/>
          <w:spacing w:val="-6"/>
          <w:kern w:val="28"/>
          <w:sz w:val="28"/>
          <w:szCs w:val="28"/>
        </w:rPr>
        <w:instrText>ADDIN CSL_CITATION {"citationItems":[{"id":"ITEM-1","itemData":{"author":[{"dropping-particle":"","family":"Bộ Y tế (2009).","given":"","non-dropping-particle":"","parse-names":false,"suffix":""}],"id":"ITEM-1","issued":{"date-parts":[["2009"]]},"page":"1-5","title":"QCVN 01:2009/BYT Quy chuẩn kỹ thuật quốc gia về chất lượng nước ăn uống","type":"article-journal"},"uris":["http://www.mendeley.com/documents/?uuid=2c1b4e7f-dde6-452d-b871-808b7aa9e024"]}],"mendeley":{"formattedCitation":"[18]","plainTextFormattedCitation":"[18]","previouslyFormattedCitation":"[18]"},"properties":{"noteIndex":0},"schema":"https://github.com/citation-style-language/schema/raw/master/csl-citation.json"}</w:instrText>
      </w:r>
      <w:r w:rsidR="0028095F">
        <w:rPr>
          <w:rFonts w:ascii="Times New Roman" w:hAnsi="Times New Roman"/>
          <w:spacing w:val="-6"/>
          <w:kern w:val="28"/>
          <w:sz w:val="28"/>
          <w:szCs w:val="28"/>
        </w:rPr>
        <w:fldChar w:fldCharType="separate"/>
      </w:r>
      <w:r w:rsidR="0028095F" w:rsidRPr="0028095F">
        <w:rPr>
          <w:rFonts w:ascii="Times New Roman" w:hAnsi="Times New Roman"/>
          <w:noProof/>
          <w:spacing w:val="-6"/>
          <w:kern w:val="28"/>
          <w:sz w:val="28"/>
          <w:szCs w:val="28"/>
        </w:rPr>
        <w:t>[18]</w:t>
      </w:r>
      <w:r w:rsidR="0028095F">
        <w:rPr>
          <w:rFonts w:ascii="Times New Roman" w:hAnsi="Times New Roman"/>
          <w:spacing w:val="-6"/>
          <w:kern w:val="28"/>
          <w:sz w:val="28"/>
          <w:szCs w:val="28"/>
        </w:rPr>
        <w:fldChar w:fldCharType="end"/>
      </w:r>
      <w:r w:rsidRPr="00922B18">
        <w:rPr>
          <w:rFonts w:ascii="Times New Roman" w:hAnsi="Times New Roman"/>
          <w:spacing w:val="-6"/>
          <w:kern w:val="28"/>
          <w:sz w:val="28"/>
          <w:szCs w:val="28"/>
        </w:rPr>
        <w:t>.</w:t>
      </w:r>
    </w:p>
    <w:p w:rsidR="00922B18" w:rsidRPr="00922B18" w:rsidRDefault="00922B18" w:rsidP="009F08D0">
      <w:pPr>
        <w:spacing w:before="60" w:after="60" w:line="276" w:lineRule="auto"/>
        <w:ind w:firstLine="567"/>
        <w:jc w:val="both"/>
        <w:rPr>
          <w:rFonts w:ascii="Times New Roman" w:hAnsi="Times New Roman"/>
          <w:spacing w:val="-6"/>
          <w:kern w:val="28"/>
          <w:sz w:val="28"/>
          <w:szCs w:val="28"/>
        </w:rPr>
      </w:pPr>
      <w:r w:rsidRPr="00922B18">
        <w:rPr>
          <w:rFonts w:ascii="Times New Roman" w:hAnsi="Times New Roman"/>
          <w:spacing w:val="-6"/>
          <w:kern w:val="28"/>
          <w:sz w:val="28"/>
          <w:szCs w:val="28"/>
        </w:rPr>
        <w:t>Các chất này khi tương tác với Clo sẽ tạo ra chất gây ung thư, khi tương tác với Oxy sẽ tạo ra chất độc là Nitrit, chất này khi vào cơ thể người sẽ gây ra hiện tượng thiếu Oxy trong máu (Methemoglobin), trẻ em mắc chứng bệnh này thường xanh xao và dễ bị đe dọa đến mạng sống, đặc biệt là trẻ dưới 6 tháng tuổi, Nitrit khi kết hợp với các Axit Amin trong cơ thể còn tạo thành chất Nitrosamine gây ung thư, hàm lượng Nitrosamin cao khiến cơ thể không kịp đào thải, tích lũy lâu ngày trong gan gây ra hiện tượng nhiễm độc, ung thư gan. Nước sạch có chỉ số Pecmanganat cao sẽ nhanh chóng tạo rêu, tảo trong bể chứa, là môi trường thuận lợi cho các vi sinh vật độc hại phát triển trong nước.</w:t>
      </w:r>
    </w:p>
    <w:p w:rsidR="00922B18" w:rsidRPr="00922B18" w:rsidRDefault="00922B18" w:rsidP="009F08D0">
      <w:pPr>
        <w:spacing w:before="60" w:after="60" w:line="276" w:lineRule="auto"/>
        <w:ind w:firstLine="567"/>
        <w:jc w:val="both"/>
        <w:rPr>
          <w:rFonts w:ascii="Times New Roman" w:hAnsi="Times New Roman"/>
          <w:spacing w:val="-6"/>
          <w:kern w:val="28"/>
          <w:sz w:val="28"/>
          <w:szCs w:val="28"/>
        </w:rPr>
      </w:pPr>
      <w:r w:rsidRPr="00922B18">
        <w:rPr>
          <w:rFonts w:ascii="Times New Roman" w:hAnsi="Times New Roman"/>
          <w:spacing w:val="-6"/>
          <w:kern w:val="28"/>
          <w:sz w:val="28"/>
          <w:szCs w:val="28"/>
        </w:rPr>
        <w:t>WHO không có hướng dẫn GHTĐCP cho chỉ số Pecmanganat. Tuy nhiên, tiêu chuẩn của Nhật, Hàn Quốc và Anh thay bằng tổng Cacbon hữu cơ (TOC), tiêu chuẩn của Nhật: 5 mg/L.</w:t>
      </w:r>
    </w:p>
    <w:p w:rsidR="00922B18" w:rsidRPr="00922B18" w:rsidRDefault="00922B18" w:rsidP="009F08D0">
      <w:pPr>
        <w:spacing w:before="60" w:after="60" w:line="276" w:lineRule="auto"/>
        <w:ind w:firstLine="567"/>
        <w:jc w:val="both"/>
        <w:rPr>
          <w:rFonts w:ascii="Times New Roman" w:hAnsi="Times New Roman"/>
          <w:spacing w:val="-6"/>
          <w:kern w:val="28"/>
          <w:sz w:val="28"/>
          <w:szCs w:val="28"/>
        </w:rPr>
      </w:pPr>
      <w:r w:rsidRPr="00922B18">
        <w:rPr>
          <w:rFonts w:ascii="Times New Roman" w:hAnsi="Times New Roman"/>
          <w:spacing w:val="-6"/>
          <w:kern w:val="28"/>
          <w:sz w:val="28"/>
          <w:szCs w:val="28"/>
        </w:rPr>
        <w:t xml:space="preserve">Qua kết quả xét nghiệm trong những năm gần đây có một số mẫu cho thấy hàm lượng Pecmanganattrong nước sạch cấp cho mục đích sinh hoạt vượt giới hạn cho phép. Bên cạnh đó, kết quả đánh giá chất lượng nước nguồn (nước bề mặt và nước ngầm) được dùng để sản xuất nước sạch có hàm lượng các chất hữu cơ cao hơn QCVN 08 và 09 (thể hiện ở </w:t>
      </w:r>
      <w:r w:rsidR="00344649">
        <w:rPr>
          <w:rFonts w:ascii="Times New Roman" w:hAnsi="Times New Roman"/>
          <w:spacing w:val="-6"/>
          <w:kern w:val="28"/>
          <w:sz w:val="28"/>
          <w:szCs w:val="28"/>
        </w:rPr>
        <w:t>thông số</w:t>
      </w:r>
      <w:r w:rsidRPr="00922B18">
        <w:rPr>
          <w:rFonts w:ascii="Times New Roman" w:hAnsi="Times New Roman"/>
          <w:spacing w:val="-6"/>
          <w:kern w:val="28"/>
          <w:sz w:val="28"/>
          <w:szCs w:val="28"/>
        </w:rPr>
        <w:t xml:space="preserve"> COD và BOD5). Vì vậy đề xuất đưa </w:t>
      </w:r>
      <w:r w:rsidR="00344649">
        <w:rPr>
          <w:rFonts w:ascii="Times New Roman" w:hAnsi="Times New Roman"/>
          <w:spacing w:val="-6"/>
          <w:kern w:val="28"/>
          <w:sz w:val="28"/>
          <w:szCs w:val="28"/>
        </w:rPr>
        <w:t>thông số</w:t>
      </w:r>
      <w:r w:rsidRPr="00922B18">
        <w:rPr>
          <w:rFonts w:ascii="Times New Roman" w:hAnsi="Times New Roman"/>
          <w:spacing w:val="-6"/>
          <w:kern w:val="28"/>
          <w:sz w:val="28"/>
          <w:szCs w:val="28"/>
        </w:rPr>
        <w:t xml:space="preserve"> này vào để giám sát định kỳ</w:t>
      </w:r>
    </w:p>
    <w:p w:rsidR="00187362" w:rsidRPr="00002925" w:rsidRDefault="009041D1" w:rsidP="009F08D0">
      <w:pPr>
        <w:spacing w:before="60" w:after="60" w:line="276" w:lineRule="auto"/>
        <w:jc w:val="both"/>
        <w:rPr>
          <w:rFonts w:ascii="Times New Roman" w:hAnsi="Times New Roman"/>
          <w:b/>
          <w:color w:val="FF0000"/>
          <w:sz w:val="28"/>
          <w:szCs w:val="28"/>
          <w:lang w:val="nl-NL"/>
        </w:rPr>
      </w:pPr>
      <w:r w:rsidRPr="00002925">
        <w:rPr>
          <w:rFonts w:ascii="Times New Roman" w:hAnsi="Times New Roman"/>
          <w:b/>
          <w:sz w:val="28"/>
          <w:szCs w:val="28"/>
          <w:lang w:val="nl-NL"/>
        </w:rPr>
        <w:t>(</w:t>
      </w:r>
      <w:r w:rsidR="00922B18">
        <w:rPr>
          <w:rFonts w:ascii="Times New Roman" w:hAnsi="Times New Roman"/>
          <w:b/>
          <w:sz w:val="28"/>
          <w:szCs w:val="28"/>
          <w:lang w:val="nl-NL"/>
        </w:rPr>
        <w:t>13</w:t>
      </w:r>
      <w:r w:rsidR="00871004" w:rsidRPr="00002925">
        <w:rPr>
          <w:rFonts w:ascii="Times New Roman" w:hAnsi="Times New Roman"/>
          <w:b/>
          <w:sz w:val="28"/>
          <w:szCs w:val="28"/>
          <w:lang w:val="nl-NL"/>
        </w:rPr>
        <w:t>).</w:t>
      </w:r>
      <w:r w:rsidR="00187362" w:rsidRPr="00002925">
        <w:rPr>
          <w:rFonts w:ascii="Times New Roman" w:hAnsi="Times New Roman"/>
          <w:b/>
          <w:i/>
          <w:kern w:val="28"/>
          <w:sz w:val="28"/>
          <w:szCs w:val="28"/>
          <w:lang w:val="nl-NL"/>
        </w:rPr>
        <w:t>Clorua (Chloride (Cl-):</w:t>
      </w:r>
    </w:p>
    <w:p w:rsidR="00187362" w:rsidRPr="00002925" w:rsidRDefault="00187362" w:rsidP="009F08D0">
      <w:pPr>
        <w:spacing w:before="60" w:after="60" w:line="276" w:lineRule="auto"/>
        <w:ind w:firstLine="567"/>
        <w:jc w:val="both"/>
        <w:rPr>
          <w:rFonts w:ascii="Times New Roman" w:eastAsia="Helvetica" w:hAnsi="Times New Roman"/>
          <w:sz w:val="28"/>
          <w:szCs w:val="28"/>
          <w:lang w:val="nl-NL"/>
        </w:rPr>
      </w:pPr>
      <w:r w:rsidRPr="00002925">
        <w:rPr>
          <w:rFonts w:ascii="Times New Roman" w:eastAsia="Helvetica" w:hAnsi="Times New Roman"/>
          <w:sz w:val="28"/>
          <w:szCs w:val="28"/>
          <w:shd w:val="clear" w:color="auto" w:fill="FFFFFF"/>
          <w:lang w:val="nl-NL"/>
        </w:rPr>
        <w:t xml:space="preserve">Clorua thâm nhập vào nước mặt và nước ngầm từ cả nguồn tự nhiên và nguồn nhân tạo, như dòng thải từ các hoạt động trồng trọt có sử dụng phân bón vô cơ, </w:t>
      </w:r>
      <w:r w:rsidRPr="00002925">
        <w:rPr>
          <w:rFonts w:ascii="Times New Roman" w:eastAsia="Helvetica" w:hAnsi="Times New Roman"/>
          <w:sz w:val="28"/>
          <w:szCs w:val="28"/>
          <w:shd w:val="clear" w:color="auto" w:fill="FFFFFF"/>
          <w:lang w:val="nl-NL"/>
        </w:rPr>
        <w:lastRenderedPageBreak/>
        <w:t>nước rò rỉ từ các bãi rác, dòng thải từ bể phốt, thức ăn cho động vật, nước thải công nghiệp, nước biển thâm nhập, v.v. Bên cạnh đó, Clorua trong nước có thể tăng mạnh qua các quá trình sử dụng Clo để xử lý nước.</w:t>
      </w:r>
    </w:p>
    <w:p w:rsidR="00187362" w:rsidRPr="00002925" w:rsidRDefault="00187362" w:rsidP="009F08D0">
      <w:pPr>
        <w:spacing w:before="60" w:after="60" w:line="276" w:lineRule="auto"/>
        <w:jc w:val="both"/>
        <w:rPr>
          <w:rFonts w:ascii="Times New Roman" w:eastAsia="Helvetica" w:hAnsi="Times New Roman"/>
          <w:sz w:val="28"/>
          <w:szCs w:val="28"/>
          <w:lang w:val="nl-NL"/>
        </w:rPr>
      </w:pPr>
      <w:r w:rsidRPr="00002925">
        <w:rPr>
          <w:rStyle w:val="Strong"/>
          <w:rFonts w:ascii="Times New Roman" w:eastAsia="Helvetica" w:hAnsi="Times New Roman"/>
          <w:sz w:val="28"/>
          <w:szCs w:val="28"/>
          <w:shd w:val="clear" w:color="auto" w:fill="FFFFFF"/>
          <w:lang w:val="nl-NL"/>
        </w:rPr>
        <w:t>Ảnh hưởng của Clorua trong nước đến sức khỏe con người</w:t>
      </w:r>
    </w:p>
    <w:p w:rsidR="00187362" w:rsidRPr="00002925" w:rsidRDefault="00187362" w:rsidP="009F08D0">
      <w:pPr>
        <w:spacing w:before="60" w:after="60" w:line="276" w:lineRule="auto"/>
        <w:ind w:firstLine="567"/>
        <w:jc w:val="both"/>
        <w:rPr>
          <w:rFonts w:ascii="Times New Roman" w:eastAsia="Helvetica" w:hAnsi="Times New Roman"/>
          <w:sz w:val="28"/>
          <w:szCs w:val="28"/>
          <w:shd w:val="clear" w:color="auto" w:fill="FFFFFF"/>
          <w:lang w:val="nl-NL"/>
        </w:rPr>
      </w:pPr>
      <w:r w:rsidRPr="00002925">
        <w:rPr>
          <w:rFonts w:ascii="Times New Roman" w:eastAsia="Helvetica" w:hAnsi="Times New Roman"/>
          <w:sz w:val="28"/>
          <w:szCs w:val="28"/>
          <w:shd w:val="clear" w:color="auto" w:fill="FFFFFF"/>
          <w:lang w:val="nl-NL"/>
        </w:rPr>
        <w:t>Ở người, 88% Clorua tập trung ở vùng ngoại bào và đóng vai trò quan trong trọng quá trình thấm lọc dịch trong cơ thể, duy trì áp lực thẩm thấu, cân bằng nước và cân bằng Axit cho cơ thể. Cân bằng điện giải trong cơ thể người được duy trì qua cân bằng giữa tổng lượng Clorua đưa vào cơ thể và lượng Clorua thải loại ra khỏi cơ thể qua thận và hệ thống tiêu hóa.</w:t>
      </w:r>
    </w:p>
    <w:p w:rsidR="00187362" w:rsidRPr="00002925" w:rsidRDefault="00187362" w:rsidP="009F08D0">
      <w:pPr>
        <w:spacing w:before="60" w:after="60" w:line="276" w:lineRule="auto"/>
        <w:ind w:firstLine="567"/>
        <w:jc w:val="both"/>
        <w:rPr>
          <w:rFonts w:ascii="Times New Roman" w:eastAsia="Helvetica" w:hAnsi="Times New Roman"/>
          <w:sz w:val="28"/>
          <w:szCs w:val="28"/>
          <w:shd w:val="clear" w:color="auto" w:fill="FFFFFF"/>
          <w:lang w:val="nl-NL"/>
        </w:rPr>
      </w:pPr>
      <w:r w:rsidRPr="00002925">
        <w:rPr>
          <w:rFonts w:ascii="Times New Roman" w:eastAsia="Helvetica" w:hAnsi="Times New Roman"/>
          <w:sz w:val="28"/>
          <w:szCs w:val="28"/>
          <w:shd w:val="clear" w:color="auto" w:fill="FFFFFF"/>
          <w:lang w:val="nl-NL"/>
        </w:rPr>
        <w:t>Cơ thể của một người trưởng thành bình thường chứa khoảng 81,7g Clorua. Do lượng Clorua cơ thể đào thải hàng ngày (qua nước tiểu, phân và mồ hôi) khoảng 530mg, nên một người trưởng thành nên tiêu thụ khoảng 9</w:t>
      </w:r>
      <w:r w:rsidR="003034D7">
        <w:rPr>
          <w:rFonts w:ascii="Times New Roman" w:eastAsia="Helvetica" w:hAnsi="Times New Roman"/>
          <w:sz w:val="28"/>
          <w:szCs w:val="28"/>
          <w:shd w:val="clear" w:color="auto" w:fill="FFFFFF"/>
          <w:lang w:val="nl-NL"/>
        </w:rPr>
        <w:t xml:space="preserve"> </w:t>
      </w:r>
      <w:r w:rsidRPr="00002925">
        <w:rPr>
          <w:rFonts w:ascii="Times New Roman" w:eastAsia="Helvetica" w:hAnsi="Times New Roman"/>
          <w:sz w:val="28"/>
          <w:szCs w:val="28"/>
          <w:shd w:val="clear" w:color="auto" w:fill="FFFFFF"/>
          <w:lang w:val="nl-NL"/>
        </w:rPr>
        <w:t>mg Clorua/kg cân nặng cơ thể (tương đương với &gt; 1g muối ăn (muối mỏ)/ngày). Đối với trẻ em và thanh niên &lt; 18 tuổi, nên tiêu thụ 45 mg Clorua/ngày.</w:t>
      </w:r>
    </w:p>
    <w:p w:rsidR="00187362" w:rsidRPr="00002925" w:rsidRDefault="00187362" w:rsidP="009F08D0">
      <w:pPr>
        <w:spacing w:before="60" w:after="60" w:line="276" w:lineRule="auto"/>
        <w:ind w:firstLine="567"/>
        <w:jc w:val="both"/>
        <w:rPr>
          <w:rFonts w:ascii="Times New Roman" w:eastAsia="Helvetica" w:hAnsi="Times New Roman"/>
          <w:sz w:val="28"/>
          <w:szCs w:val="28"/>
          <w:lang w:val="nl-NL"/>
        </w:rPr>
      </w:pPr>
      <w:r w:rsidRPr="00002925">
        <w:rPr>
          <w:rFonts w:ascii="Times New Roman" w:eastAsia="Helvetica" w:hAnsi="Times New Roman"/>
          <w:sz w:val="28"/>
          <w:szCs w:val="28"/>
          <w:shd w:val="clear" w:color="auto" w:fill="FFFFFF"/>
          <w:lang w:val="nl-NL"/>
        </w:rPr>
        <w:t>Cho đến nay chưa thấy có ảnh hưởng đáng kể nào đến sức khỏe con người do Clorua gây ra. Một người khỏe mạnh có thể hấp thụ lượng lớn Clorua nếu người đó uống đủ nước. Tuy nhiên, muối NaCl có khả năng làm tăng huyết áp nên đây là mối quan ngại đối với những người mắc bệnh tim hoặc bệnh thận.</w:t>
      </w:r>
    </w:p>
    <w:p w:rsidR="00187362" w:rsidRPr="00002925" w:rsidRDefault="00187362" w:rsidP="009F08D0">
      <w:pPr>
        <w:spacing w:before="60" w:after="60" w:line="276" w:lineRule="auto"/>
        <w:ind w:firstLine="567"/>
        <w:jc w:val="both"/>
        <w:rPr>
          <w:rFonts w:ascii="Times New Roman" w:eastAsia="Helvetica" w:hAnsi="Times New Roman"/>
          <w:sz w:val="28"/>
          <w:szCs w:val="28"/>
          <w:lang w:val="nl-NL"/>
        </w:rPr>
      </w:pPr>
      <w:r w:rsidRPr="00002925">
        <w:rPr>
          <w:rStyle w:val="Strong"/>
          <w:rFonts w:ascii="Times New Roman" w:eastAsia="Helvetica" w:hAnsi="Times New Roman"/>
          <w:sz w:val="28"/>
          <w:szCs w:val="28"/>
          <w:shd w:val="clear" w:color="auto" w:fill="FFFFFF"/>
          <w:lang w:val="nl-NL"/>
        </w:rPr>
        <w:tab/>
        <w:t>Một số ảnh hưởng khác của Clorua trong nước</w:t>
      </w:r>
    </w:p>
    <w:p w:rsidR="00187362" w:rsidRPr="00002925" w:rsidRDefault="00187362" w:rsidP="009F08D0">
      <w:pPr>
        <w:spacing w:before="60" w:after="60" w:line="276" w:lineRule="auto"/>
        <w:jc w:val="both"/>
        <w:rPr>
          <w:rFonts w:ascii="Times New Roman" w:eastAsia="Helvetica" w:hAnsi="Times New Roman"/>
          <w:sz w:val="28"/>
          <w:szCs w:val="28"/>
          <w:shd w:val="clear" w:color="auto" w:fill="FFFFFF"/>
          <w:lang w:val="nl-NL"/>
        </w:rPr>
      </w:pPr>
      <w:r w:rsidRPr="00002925">
        <w:rPr>
          <w:rFonts w:ascii="Times New Roman" w:eastAsia="Helvetica" w:hAnsi="Times New Roman"/>
          <w:sz w:val="28"/>
          <w:szCs w:val="28"/>
          <w:shd w:val="clear" w:color="auto" w:fill="FFFFFF"/>
          <w:lang w:val="nl-NL"/>
        </w:rPr>
        <w:t>Clorua làm tăng độ dẫn điện trong nước và do đó tăng khả năng ăn mòn của nước đối với các thiết bị kim loại. Trong đường ống dẫn nước bằng kim loại, Clorua phản ứng với ion kim loại tạo thành các muối hòa tan và tăng hàm lượng ion kim loại trong nước ăn uống. Đối với ống nước bằng vật liệu có chứa chì, thường được bọc lớp Oxit bảo vệ, nhưng Clorua làm tăng khả năng ăn mòn đường ống. Clorua trong nước cũng có thể làm tăng tỷ lệ gây thủng các ống làm bằng kim loại.</w:t>
      </w:r>
    </w:p>
    <w:p w:rsidR="00187362" w:rsidRPr="00002925" w:rsidRDefault="00187362"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 xml:space="preserve">Nguồn nước có hàm lượng Clorua cao thường do hiện tượng thẩm thấu từ nước biển hoặc do ô nhiễm từ các loại nước thải như mạ kẽm, khai thác dầu, sản xuất giấy, …. Nồng độ Clorua cao tạo ra vị mặn cho nước và đồ uống. Ngưỡng vị giác đối với Anion Clorua phụ thuộc vào cation liên quan và nằm trong phạm vi 200-300 mg/L đối với Natri, Kali và Canxi Clorua. Nếu nồng độ vượt quá 250 mg/L có thể cảm nhận bằng vị giác. </w:t>
      </w:r>
    </w:p>
    <w:p w:rsidR="00187362" w:rsidRPr="00002925" w:rsidRDefault="00187362"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Cần thiết phải giám sát TDS và Clorua trong nước: Hàm lượng TDS và Clorua cũng được nhiều nước trên thế giới như: Nhật, Hàn, Mỹ, Canada,… quy định hàm lượng tối đa cho phép trong nước uống.</w:t>
      </w:r>
    </w:p>
    <w:p w:rsidR="00187362" w:rsidRPr="00002925" w:rsidRDefault="00187362"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Qua kết quả xét nghiệm trong những năm gần đây cho thấy có một số mẫu nước hàm lượng Chloride (Cl</w:t>
      </w:r>
      <w:r w:rsidRPr="0028095F">
        <w:rPr>
          <w:rFonts w:ascii="Times New Roman" w:hAnsi="Times New Roman"/>
          <w:kern w:val="28"/>
          <w:sz w:val="28"/>
          <w:szCs w:val="28"/>
          <w:vertAlign w:val="superscript"/>
          <w:lang w:val="nl-NL"/>
        </w:rPr>
        <w:t>-</w:t>
      </w:r>
      <w:r w:rsidRPr="00002925">
        <w:rPr>
          <w:rFonts w:ascii="Times New Roman" w:hAnsi="Times New Roman"/>
          <w:kern w:val="28"/>
          <w:sz w:val="28"/>
          <w:szCs w:val="28"/>
          <w:lang w:val="nl-NL"/>
        </w:rPr>
        <w:t>)</w:t>
      </w:r>
      <w:r w:rsidR="0028095F">
        <w:rPr>
          <w:rFonts w:ascii="Times New Roman" w:hAnsi="Times New Roman"/>
          <w:kern w:val="28"/>
          <w:sz w:val="28"/>
          <w:szCs w:val="28"/>
          <w:lang w:val="nl-NL"/>
        </w:rPr>
        <w:t xml:space="preserve"> </w:t>
      </w:r>
      <w:r w:rsidRPr="00002925">
        <w:rPr>
          <w:rFonts w:ascii="Times New Roman" w:hAnsi="Times New Roman"/>
          <w:kern w:val="28"/>
          <w:sz w:val="28"/>
          <w:szCs w:val="28"/>
          <w:lang w:val="nl-NL"/>
        </w:rPr>
        <w:t xml:space="preserve">vượt giới hạn cho phép vậy, theo </w:t>
      </w:r>
      <w:r w:rsidRPr="00002925">
        <w:rPr>
          <w:rFonts w:ascii="Times New Roman" w:hAnsi="Times New Roman"/>
          <w:sz w:val="28"/>
          <w:szCs w:val="28"/>
          <w:lang w:val="nl-NL"/>
        </w:rPr>
        <w:t>QCVN 01-</w:t>
      </w:r>
      <w:r w:rsidR="0028095F">
        <w:rPr>
          <w:rFonts w:ascii="Times New Roman" w:hAnsi="Times New Roman"/>
          <w:sz w:val="28"/>
          <w:szCs w:val="28"/>
          <w:lang w:val="nl-NL"/>
        </w:rPr>
        <w:t>1:</w:t>
      </w:r>
      <w:r w:rsidRPr="00002925">
        <w:rPr>
          <w:rFonts w:ascii="Times New Roman" w:hAnsi="Times New Roman"/>
          <w:sz w:val="28"/>
          <w:szCs w:val="28"/>
          <w:lang w:val="nl-NL"/>
        </w:rPr>
        <w:t>2018/BYT áp dụng cho vùng ven biển và hải đảo</w:t>
      </w:r>
      <w:r w:rsidRPr="00002925">
        <w:rPr>
          <w:rFonts w:ascii="Times New Roman" w:hAnsi="Times New Roman"/>
          <w:kern w:val="28"/>
          <w:sz w:val="28"/>
          <w:szCs w:val="28"/>
          <w:lang w:val="nl-NL"/>
        </w:rPr>
        <w:t xml:space="preserve"> như vậy đề xuất đưa </w:t>
      </w:r>
      <w:r w:rsidR="00091F4D" w:rsidRPr="00002925">
        <w:rPr>
          <w:rFonts w:ascii="Times New Roman" w:hAnsi="Times New Roman"/>
          <w:kern w:val="28"/>
          <w:sz w:val="28"/>
          <w:szCs w:val="28"/>
          <w:lang w:val="nl-NL"/>
        </w:rPr>
        <w:t>thông số</w:t>
      </w:r>
      <w:r w:rsidRPr="00002925">
        <w:rPr>
          <w:rFonts w:ascii="Times New Roman" w:hAnsi="Times New Roman"/>
          <w:kern w:val="28"/>
          <w:sz w:val="28"/>
          <w:szCs w:val="28"/>
          <w:lang w:val="nl-NL"/>
        </w:rPr>
        <w:t xml:space="preserve"> này vào để giám sát định kỳ</w:t>
      </w:r>
      <w:r w:rsidRPr="00002925">
        <w:rPr>
          <w:rFonts w:ascii="Times New Roman" w:hAnsi="Times New Roman"/>
          <w:sz w:val="28"/>
          <w:szCs w:val="28"/>
          <w:lang w:val="nl-NL"/>
        </w:rPr>
        <w:t xml:space="preserve"> cho vùng ven biển và hải đảo</w:t>
      </w:r>
      <w:r w:rsidRPr="00002925">
        <w:rPr>
          <w:rFonts w:ascii="Times New Roman" w:hAnsi="Times New Roman"/>
          <w:kern w:val="28"/>
          <w:sz w:val="28"/>
          <w:szCs w:val="28"/>
          <w:lang w:val="nl-NL"/>
        </w:rPr>
        <w:t>.</w:t>
      </w:r>
    </w:p>
    <w:p w:rsidR="00187362" w:rsidRPr="00922B18" w:rsidRDefault="00187362" w:rsidP="009F08D0">
      <w:pPr>
        <w:spacing w:before="60" w:after="60" w:line="276" w:lineRule="auto"/>
        <w:jc w:val="both"/>
        <w:rPr>
          <w:rFonts w:ascii="Times New Roman" w:hAnsi="Times New Roman"/>
          <w:i/>
          <w:kern w:val="28"/>
          <w:sz w:val="28"/>
          <w:szCs w:val="28"/>
          <w:vertAlign w:val="subscript"/>
          <w:lang w:val="nl-NL"/>
        </w:rPr>
      </w:pPr>
      <w:r w:rsidRPr="00002925">
        <w:rPr>
          <w:rFonts w:ascii="Times New Roman" w:hAnsi="Times New Roman"/>
          <w:b/>
          <w:i/>
          <w:kern w:val="28"/>
          <w:sz w:val="28"/>
          <w:szCs w:val="28"/>
          <w:lang w:val="nl-NL"/>
        </w:rPr>
        <w:lastRenderedPageBreak/>
        <w:t>(</w:t>
      </w:r>
      <w:r w:rsidR="00922B18">
        <w:rPr>
          <w:rFonts w:ascii="Times New Roman" w:hAnsi="Times New Roman"/>
          <w:b/>
          <w:i/>
          <w:kern w:val="28"/>
          <w:sz w:val="28"/>
          <w:szCs w:val="28"/>
          <w:lang w:val="nl-NL"/>
        </w:rPr>
        <w:t>14</w:t>
      </w:r>
      <w:r w:rsidRPr="00002925">
        <w:rPr>
          <w:rFonts w:ascii="Times New Roman" w:hAnsi="Times New Roman"/>
          <w:b/>
          <w:i/>
          <w:kern w:val="28"/>
          <w:sz w:val="28"/>
          <w:szCs w:val="28"/>
          <w:lang w:val="nl-NL"/>
        </w:rPr>
        <w:t>). Độ cứng</w:t>
      </w:r>
      <w:r w:rsidR="00922B18">
        <w:rPr>
          <w:rFonts w:ascii="Times New Roman" w:hAnsi="Times New Roman"/>
          <w:b/>
          <w:i/>
          <w:kern w:val="28"/>
          <w:sz w:val="28"/>
          <w:szCs w:val="28"/>
          <w:lang w:val="nl-NL"/>
        </w:rPr>
        <w:t xml:space="preserve"> tính theo CaCO</w:t>
      </w:r>
      <w:r w:rsidR="00922B18">
        <w:rPr>
          <w:rFonts w:ascii="Times New Roman" w:hAnsi="Times New Roman"/>
          <w:b/>
          <w:i/>
          <w:kern w:val="28"/>
          <w:sz w:val="28"/>
          <w:szCs w:val="28"/>
          <w:vertAlign w:val="subscript"/>
          <w:lang w:val="nl-NL"/>
        </w:rPr>
        <w:t>3</w:t>
      </w:r>
    </w:p>
    <w:p w:rsidR="00187362" w:rsidRPr="00002925" w:rsidRDefault="00187362" w:rsidP="009F08D0">
      <w:pPr>
        <w:spacing w:before="60" w:after="60" w:line="276" w:lineRule="auto"/>
        <w:ind w:firstLine="567"/>
        <w:jc w:val="both"/>
        <w:rPr>
          <w:rFonts w:ascii="Times New Roman" w:eastAsia="Arial" w:hAnsi="Times New Roman"/>
          <w:spacing w:val="-2"/>
          <w:sz w:val="28"/>
          <w:szCs w:val="28"/>
          <w:lang w:val="nl-NL"/>
        </w:rPr>
      </w:pPr>
      <w:r w:rsidRPr="00002925">
        <w:rPr>
          <w:rFonts w:ascii="Times New Roman" w:eastAsia="Arial" w:hAnsi="Times New Roman"/>
          <w:spacing w:val="-2"/>
          <w:sz w:val="28"/>
          <w:szCs w:val="28"/>
          <w:lang w:val="nl-NL"/>
        </w:rPr>
        <w:t>Gây khô da, khô tóc nếu dùng nước cứng để tắm gội thường xuyên. Nước cứng tạm thời có thể đi vào cơ thể và muối Bicarbonat bị phân hủy tạo thành muối Cacbonat kết tủa, Ca(HCO</w:t>
      </w:r>
      <w:r w:rsidRPr="00002925">
        <w:rPr>
          <w:rFonts w:ascii="Times New Roman" w:eastAsia="Arial" w:hAnsi="Times New Roman"/>
          <w:spacing w:val="-2"/>
          <w:sz w:val="28"/>
          <w:szCs w:val="28"/>
          <w:vertAlign w:val="subscript"/>
          <w:lang w:val="nl-NL"/>
        </w:rPr>
        <w:t>3</w:t>
      </w:r>
      <w:r w:rsidRPr="00002925">
        <w:rPr>
          <w:rFonts w:ascii="Times New Roman" w:eastAsia="Arial" w:hAnsi="Times New Roman"/>
          <w:spacing w:val="-2"/>
          <w:sz w:val="28"/>
          <w:szCs w:val="28"/>
          <w:lang w:val="nl-NL"/>
        </w:rPr>
        <w:t>)</w:t>
      </w:r>
      <w:r w:rsidRPr="00002925">
        <w:rPr>
          <w:rFonts w:ascii="Times New Roman" w:eastAsia="Arial" w:hAnsi="Times New Roman"/>
          <w:spacing w:val="-2"/>
          <w:sz w:val="28"/>
          <w:szCs w:val="28"/>
          <w:vertAlign w:val="subscript"/>
          <w:lang w:val="nl-NL"/>
        </w:rPr>
        <w:t>2</w:t>
      </w:r>
      <w:r w:rsidRPr="00002925">
        <w:rPr>
          <w:rFonts w:ascii="Times New Roman" w:eastAsia="Arial" w:hAnsi="Times New Roman"/>
          <w:spacing w:val="-2"/>
          <w:sz w:val="28"/>
          <w:szCs w:val="28"/>
          <w:lang w:val="nl-NL"/>
        </w:rPr>
        <w:t> không thấm qua được thành ruột và động mạch. Do đó, chúng tích tụ trong các cơ quan của cơ thể, lâu ngày sẽ tạo thành sỏi hoặc làm tắc những đường động mạch, tĩnh mạch gây nguy hiểm đến sức khỏe. </w:t>
      </w:r>
    </w:p>
    <w:p w:rsidR="00187362" w:rsidRPr="00002925" w:rsidRDefault="00187362" w:rsidP="009F08D0">
      <w:pPr>
        <w:spacing w:before="60" w:after="60" w:line="276" w:lineRule="auto"/>
        <w:ind w:firstLine="567"/>
        <w:jc w:val="both"/>
        <w:rPr>
          <w:rFonts w:ascii="Times New Roman" w:eastAsia="Arial" w:hAnsi="Times New Roman"/>
          <w:sz w:val="28"/>
          <w:szCs w:val="28"/>
          <w:lang w:val="nl-NL"/>
        </w:rPr>
      </w:pPr>
      <w:r w:rsidRPr="00002925">
        <w:rPr>
          <w:rFonts w:ascii="Times New Roman" w:eastAsia="Arial" w:hAnsi="Times New Roman"/>
          <w:sz w:val="28"/>
          <w:szCs w:val="28"/>
          <w:lang w:val="nl-NL"/>
        </w:rPr>
        <w:t>- Đối với các đồ dùng trong nhà bếp để đun nấu như nồi hơi hoặc nước bình nóng lạnh, dễ bị bám cặn, nhanh làm hỏng sản phẩm.</w:t>
      </w:r>
    </w:p>
    <w:p w:rsidR="00187362" w:rsidRPr="00002925" w:rsidRDefault="00187362" w:rsidP="009F08D0">
      <w:pPr>
        <w:spacing w:before="60" w:after="60" w:line="276" w:lineRule="auto"/>
        <w:ind w:firstLine="567"/>
        <w:jc w:val="both"/>
        <w:rPr>
          <w:rFonts w:ascii="Times New Roman" w:eastAsia="Arial" w:hAnsi="Times New Roman"/>
          <w:sz w:val="28"/>
          <w:szCs w:val="28"/>
          <w:lang w:val="nl-NL"/>
        </w:rPr>
      </w:pPr>
      <w:r w:rsidRPr="00002925">
        <w:rPr>
          <w:rFonts w:ascii="Times New Roman" w:eastAsia="Arial" w:hAnsi="Times New Roman"/>
          <w:sz w:val="28"/>
          <w:szCs w:val="28"/>
          <w:lang w:val="nl-NL"/>
        </w:rPr>
        <w:t>- Không những vậy nước cứng còn làm giảm khả năng tạo bọt của xà phòng cũng như làm giảm tác dụng tẩy rửa do tạo muối canxi không tan, nhanh làm mục vải và hại quần áo.</w:t>
      </w:r>
    </w:p>
    <w:p w:rsidR="00187362" w:rsidRPr="00002925" w:rsidRDefault="00187362" w:rsidP="009F08D0">
      <w:pPr>
        <w:spacing w:before="60" w:after="60" w:line="276" w:lineRule="auto"/>
        <w:ind w:firstLine="567"/>
        <w:jc w:val="both"/>
        <w:rPr>
          <w:rFonts w:ascii="Times New Roman" w:eastAsia="Arial" w:hAnsi="Times New Roman"/>
          <w:sz w:val="28"/>
          <w:szCs w:val="28"/>
          <w:lang w:val="nl-NL"/>
        </w:rPr>
      </w:pPr>
      <w:r w:rsidRPr="00002925">
        <w:rPr>
          <w:rFonts w:ascii="Times New Roman" w:eastAsia="Arial" w:hAnsi="Times New Roman"/>
          <w:sz w:val="28"/>
          <w:szCs w:val="28"/>
          <w:lang w:val="nl-NL"/>
        </w:rPr>
        <w:t>- Các lớp CaCO</w:t>
      </w:r>
      <w:r w:rsidRPr="00002925">
        <w:rPr>
          <w:rFonts w:ascii="Times New Roman" w:eastAsia="Arial" w:hAnsi="Times New Roman"/>
          <w:sz w:val="28"/>
          <w:szCs w:val="28"/>
          <w:vertAlign w:val="subscript"/>
          <w:lang w:val="nl-NL"/>
        </w:rPr>
        <w:t>3 </w:t>
      </w:r>
      <w:r w:rsidRPr="00002925">
        <w:rPr>
          <w:rFonts w:ascii="Times New Roman" w:eastAsia="Arial" w:hAnsi="Times New Roman"/>
          <w:sz w:val="28"/>
          <w:szCs w:val="28"/>
          <w:lang w:val="nl-NL"/>
        </w:rPr>
        <w:t>hình thành do nước cứng có thể tạo thành một lớp cách nhiệt dưới đáy nồi hơi, làm giảm khả năng dẫn và truyền nhiệt và tiêu hao điện năng, gây lãng phí. </w:t>
      </w:r>
    </w:p>
    <w:p w:rsidR="00187362" w:rsidRPr="00002925" w:rsidRDefault="00187362" w:rsidP="009F08D0">
      <w:pPr>
        <w:spacing w:before="60" w:after="60" w:line="276" w:lineRule="auto"/>
        <w:ind w:firstLine="567"/>
        <w:jc w:val="both"/>
        <w:rPr>
          <w:rFonts w:ascii="Times New Roman" w:hAnsi="Times New Roman"/>
          <w:kern w:val="28"/>
          <w:sz w:val="28"/>
          <w:szCs w:val="28"/>
          <w:lang w:val="nl-NL"/>
        </w:rPr>
      </w:pPr>
      <w:r w:rsidRPr="00002925">
        <w:rPr>
          <w:rFonts w:ascii="Times New Roman" w:hAnsi="Times New Roman"/>
          <w:kern w:val="28"/>
          <w:sz w:val="28"/>
          <w:szCs w:val="28"/>
          <w:lang w:val="nl-NL"/>
        </w:rPr>
        <w:t xml:space="preserve">Độ cứng của nước uống rất quan trọng, là </w:t>
      </w:r>
      <w:r w:rsidR="00091F4D" w:rsidRPr="00002925">
        <w:rPr>
          <w:rFonts w:ascii="Times New Roman" w:hAnsi="Times New Roman"/>
          <w:kern w:val="28"/>
          <w:sz w:val="28"/>
          <w:szCs w:val="28"/>
          <w:lang w:val="nl-NL"/>
        </w:rPr>
        <w:t>thông số</w:t>
      </w:r>
      <w:r w:rsidRPr="00002925">
        <w:rPr>
          <w:rFonts w:ascii="Times New Roman" w:hAnsi="Times New Roman"/>
          <w:kern w:val="28"/>
          <w:sz w:val="28"/>
          <w:szCs w:val="28"/>
          <w:lang w:val="nl-NL"/>
        </w:rPr>
        <w:t xml:space="preserve"> cảm quan mà khách hàng có thể nhận biết và ảnh hưởng đến một số hoạt động sản xuất. Có một số nghiên cứu dịch tễ học về tác dụng bảo vệ của Magie hoặc độ cứng đối với tỷ lệ tử vong do tim mạch. Các nghiên cứu sâu hơn đang được tiến hành. Hiện tại chưa có đủ dữ liệu đề xuất nồng độ khoáng chất tối thiểu hoặc tối đa, vì lượng hấp thụ đầy đủ sẽ phụ thuộc vào một loạt các yếu tố khác. Do đó, WHO chưa đưa ra giá trị hướng dẫn về hàm lượng độ cứng trong nước.</w:t>
      </w:r>
    </w:p>
    <w:p w:rsidR="00187362" w:rsidRPr="00002925" w:rsidRDefault="00187362" w:rsidP="009F08D0">
      <w:pPr>
        <w:spacing w:before="60" w:after="60" w:line="276" w:lineRule="auto"/>
        <w:ind w:firstLine="567"/>
        <w:jc w:val="both"/>
        <w:rPr>
          <w:rFonts w:ascii="Times New Roman" w:hAnsi="Times New Roman"/>
          <w:spacing w:val="-6"/>
          <w:kern w:val="28"/>
          <w:sz w:val="28"/>
          <w:szCs w:val="28"/>
          <w:lang w:val="nl-NL"/>
        </w:rPr>
      </w:pPr>
      <w:r w:rsidRPr="00002925">
        <w:rPr>
          <w:rFonts w:ascii="Times New Roman" w:hAnsi="Times New Roman"/>
          <w:kern w:val="28"/>
          <w:sz w:val="28"/>
          <w:szCs w:val="28"/>
          <w:lang w:val="nl-NL"/>
        </w:rPr>
        <w:t xml:space="preserve">Độ cứng cũng là 1 </w:t>
      </w:r>
      <w:r w:rsidR="00091F4D" w:rsidRPr="00002925">
        <w:rPr>
          <w:rFonts w:ascii="Times New Roman" w:hAnsi="Times New Roman"/>
          <w:kern w:val="28"/>
          <w:sz w:val="28"/>
          <w:szCs w:val="28"/>
          <w:lang w:val="nl-NL"/>
        </w:rPr>
        <w:t>thông số</w:t>
      </w:r>
      <w:r w:rsidRPr="00002925">
        <w:rPr>
          <w:rFonts w:ascii="Times New Roman" w:hAnsi="Times New Roman"/>
          <w:kern w:val="28"/>
          <w:sz w:val="28"/>
          <w:szCs w:val="28"/>
          <w:lang w:val="nl-NL"/>
        </w:rPr>
        <w:t xml:space="preserve"> cảm quan và được hầu hết các nước: Nhật, </w:t>
      </w:r>
      <w:r w:rsidRPr="00002925">
        <w:rPr>
          <w:rFonts w:ascii="Times New Roman" w:hAnsi="Times New Roman"/>
          <w:spacing w:val="-6"/>
          <w:kern w:val="28"/>
          <w:sz w:val="28"/>
          <w:szCs w:val="28"/>
          <w:lang w:val="nl-NL"/>
        </w:rPr>
        <w:t>Hàn, Anh, Đức, Canada,… quy định hàm lượng tối đa cho phép trong nước uống.</w:t>
      </w:r>
    </w:p>
    <w:p w:rsidR="00187362" w:rsidRPr="00002925" w:rsidRDefault="00187362" w:rsidP="009F08D0">
      <w:pPr>
        <w:spacing w:before="60" w:after="60" w:line="276" w:lineRule="auto"/>
        <w:ind w:firstLine="567"/>
        <w:jc w:val="both"/>
        <w:rPr>
          <w:rFonts w:ascii="Times New Roman" w:hAnsi="Times New Roman"/>
          <w:spacing w:val="-6"/>
          <w:kern w:val="28"/>
          <w:sz w:val="28"/>
          <w:szCs w:val="28"/>
          <w:lang w:val="nl-NL"/>
        </w:rPr>
      </w:pPr>
      <w:r w:rsidRPr="00002925">
        <w:rPr>
          <w:rFonts w:ascii="Times New Roman" w:hAnsi="Times New Roman"/>
          <w:spacing w:val="-6"/>
          <w:kern w:val="28"/>
          <w:sz w:val="28"/>
          <w:szCs w:val="28"/>
          <w:lang w:val="nl-NL"/>
        </w:rPr>
        <w:t>Bên cạnh đó, theo kết quả h</w:t>
      </w:r>
      <w:r w:rsidR="00091F4D" w:rsidRPr="00002925">
        <w:rPr>
          <w:rFonts w:ascii="Times New Roman" w:hAnsi="Times New Roman"/>
          <w:spacing w:val="-6"/>
          <w:kern w:val="28"/>
          <w:sz w:val="28"/>
          <w:szCs w:val="28"/>
          <w:lang w:val="nl-NL"/>
        </w:rPr>
        <w:t>ồi</w:t>
      </w:r>
      <w:r w:rsidRPr="00002925">
        <w:rPr>
          <w:rFonts w:ascii="Times New Roman" w:hAnsi="Times New Roman"/>
          <w:spacing w:val="-6"/>
          <w:kern w:val="28"/>
          <w:sz w:val="28"/>
          <w:szCs w:val="28"/>
          <w:lang w:val="nl-NL"/>
        </w:rPr>
        <w:t xml:space="preserve"> cứu chất lượng nước sạch, trong số 2.678 mẫu nước hồi cứu có 25 mẫu nước không đạt QCVN vể độ cứng; Chính vì vậy, đề xuất đưa </w:t>
      </w:r>
      <w:r w:rsidR="00091F4D" w:rsidRPr="00002925">
        <w:rPr>
          <w:rFonts w:ascii="Times New Roman" w:hAnsi="Times New Roman"/>
          <w:kern w:val="28"/>
          <w:sz w:val="28"/>
          <w:szCs w:val="28"/>
          <w:lang w:val="nl-NL"/>
        </w:rPr>
        <w:t>thông số</w:t>
      </w:r>
      <w:r w:rsidRPr="00002925">
        <w:rPr>
          <w:rFonts w:ascii="Times New Roman" w:hAnsi="Times New Roman"/>
          <w:spacing w:val="-6"/>
          <w:kern w:val="28"/>
          <w:sz w:val="28"/>
          <w:szCs w:val="28"/>
          <w:lang w:val="nl-NL"/>
        </w:rPr>
        <w:t xml:space="preserve"> Độ cứng vào QCĐP để theo dõi định kỳ 6 tháng/lần.</w:t>
      </w:r>
    </w:p>
    <w:p w:rsidR="00993145" w:rsidRPr="00002925" w:rsidRDefault="00993145" w:rsidP="009F08D0">
      <w:pPr>
        <w:spacing w:before="60" w:after="60" w:line="276" w:lineRule="auto"/>
        <w:jc w:val="both"/>
        <w:rPr>
          <w:rFonts w:ascii="Times New Roman" w:hAnsi="Times New Roman"/>
          <w:i/>
          <w:spacing w:val="-6"/>
          <w:kern w:val="28"/>
          <w:sz w:val="28"/>
          <w:szCs w:val="28"/>
          <w:lang w:val="nl-NL"/>
        </w:rPr>
      </w:pPr>
      <w:r w:rsidRPr="00002925">
        <w:rPr>
          <w:rFonts w:ascii="Times New Roman" w:hAnsi="Times New Roman"/>
          <w:b/>
          <w:i/>
          <w:spacing w:val="-6"/>
          <w:kern w:val="28"/>
          <w:sz w:val="28"/>
          <w:szCs w:val="28"/>
          <w:lang w:val="nl-NL"/>
        </w:rPr>
        <w:t>(</w:t>
      </w:r>
      <w:r w:rsidR="00922B18">
        <w:rPr>
          <w:rFonts w:ascii="Times New Roman" w:hAnsi="Times New Roman"/>
          <w:b/>
          <w:i/>
          <w:spacing w:val="-6"/>
          <w:kern w:val="28"/>
          <w:sz w:val="28"/>
          <w:szCs w:val="28"/>
          <w:lang w:val="nl-NL"/>
        </w:rPr>
        <w:t>15</w:t>
      </w:r>
      <w:r w:rsidRPr="00002925">
        <w:rPr>
          <w:rFonts w:ascii="Times New Roman" w:hAnsi="Times New Roman"/>
          <w:b/>
          <w:i/>
          <w:spacing w:val="-6"/>
          <w:kern w:val="28"/>
          <w:sz w:val="28"/>
          <w:szCs w:val="28"/>
          <w:lang w:val="nl-NL"/>
        </w:rPr>
        <w:t xml:space="preserve">). Mangan (Mn) </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lang w:val="nl-NL"/>
        </w:rPr>
        <w:t xml:space="preserve">Mangan là một trong những nguyên tố vi lượng cơ bản của sự sống, giữ nhiều vai trò quan trọng trong cơ thể như: tác động đến sự hô hấp tế bào, sự phát triển xương, chuyển hóa Gluxit và hoạt động của não. Mn có hàm lượng cao trong ty lạp thể làm chất xúc tác cùng các Enzym, tham gia vào một số quá trình như: tổng hợp Axít béo và Cholesterol, sản xuất Hooc môn giới tính, tác động đến sự chuyển hóa của tuyến giáp. Mn kết hợp với vitamin K tham gia vào quá trình tổng hợp Prothrombin gây ảnh hưởng đến quá trình đông máu. </w:t>
      </w:r>
      <w:r w:rsidRPr="00002925">
        <w:rPr>
          <w:rFonts w:ascii="Times New Roman" w:hAnsi="Times New Roman"/>
          <w:spacing w:val="-6"/>
          <w:kern w:val="28"/>
          <w:sz w:val="28"/>
          <w:szCs w:val="28"/>
        </w:rPr>
        <w:t>Mn tham gia tổng hợp Protein, Cholesterol và tương tác với Acid Nucleic. Mn làm giảm Glucose huyết nhưng lại tham gia phản ứng tạo ra Glucose từ các phân tử khác. Mặc dù không gây ra các tác động trực tiếp đến sức khỏe con người, nhưng nếu tiếp xúc, ăn uống, sử dụng nguồn nước có nhiễm Mangan trong thời gian dài cũng để lại những hậu quả xấu, đặc biệt là đối với hệ thần kinh.</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lastRenderedPageBreak/>
        <w:t>Mangan khi tiếp xúc với Oxy sẽ bị oxy hóa tạo thành Mangan Dioxit (MnO</w:t>
      </w:r>
      <w:r w:rsidRPr="0028095F">
        <w:rPr>
          <w:rFonts w:ascii="Times New Roman" w:hAnsi="Times New Roman"/>
          <w:spacing w:val="-6"/>
          <w:kern w:val="28"/>
          <w:sz w:val="28"/>
          <w:szCs w:val="28"/>
          <w:vertAlign w:val="subscript"/>
        </w:rPr>
        <w:t>2</w:t>
      </w:r>
      <w:r w:rsidRPr="00002925">
        <w:rPr>
          <w:rFonts w:ascii="Times New Roman" w:hAnsi="Times New Roman"/>
          <w:spacing w:val="-6"/>
          <w:kern w:val="28"/>
          <w:sz w:val="28"/>
          <w:szCs w:val="28"/>
        </w:rPr>
        <w:t>) làm cho nước có màu nâu đen và có mùi tanh của kim loại, gây mất cảm quan.</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Mangan thường gây ra cặn ố bẩn trên các thiết bị, vì vậy sử dụng nước hằng ngày để lau rửa, giặt giũ sẽ gây ảnh hưởng đến độ bền của đồ dùng. Đặc biệt, giặt quần áo bằng nước nhiễm Mn sẽ hình thành những vết ố bẩn màu nâu, đen trên quần áo do quá trình oxy hóa gây ra.</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Mangan trong nước gặp Clo sẽ tạo kết tủa cặn bám Dioxit Mangan và có thể gây tắc đường ống.</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Mangan có mặt trong nước ở dạng ion hòa tan (Mn</w:t>
      </w:r>
      <w:r w:rsidRPr="0028095F">
        <w:rPr>
          <w:rFonts w:ascii="Times New Roman" w:hAnsi="Times New Roman"/>
          <w:spacing w:val="-6"/>
          <w:kern w:val="28"/>
          <w:sz w:val="28"/>
          <w:szCs w:val="28"/>
          <w:vertAlign w:val="superscript"/>
        </w:rPr>
        <w:t>2+</w:t>
      </w:r>
      <w:r w:rsidRPr="00002925">
        <w:rPr>
          <w:rFonts w:ascii="Times New Roman" w:hAnsi="Times New Roman"/>
          <w:spacing w:val="-6"/>
          <w:kern w:val="28"/>
          <w:sz w:val="28"/>
          <w:szCs w:val="28"/>
        </w:rPr>
        <w:t>). Nếu ở hàm lượng nhỏ dưới 0,1mg/l thì Mangan có lợi cho sức khỏe. Tuy nhiên nếu hàm lượng Mangan cao từ 1-5</w:t>
      </w:r>
      <w:r w:rsidR="0028095F">
        <w:rPr>
          <w:rFonts w:ascii="Times New Roman" w:hAnsi="Times New Roman"/>
          <w:spacing w:val="-6"/>
          <w:kern w:val="28"/>
          <w:sz w:val="28"/>
          <w:szCs w:val="28"/>
        </w:rPr>
        <w:t xml:space="preserve"> mg/L</w:t>
      </w:r>
      <w:r w:rsidRPr="00002925">
        <w:rPr>
          <w:rFonts w:ascii="Times New Roman" w:hAnsi="Times New Roman"/>
          <w:spacing w:val="-6"/>
          <w:kern w:val="28"/>
          <w:sz w:val="28"/>
          <w:szCs w:val="28"/>
        </w:rPr>
        <w:t xml:space="preserve"> sẽ gây ra không ít ảnh hưởng đến một số cơ quan nội tạng của cơ thể.</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Mn không có khả năng gây đột biến cũng như hình thành các bệnh nguy hiểm như ung thư, cũng không ảnh hưởng đến sinh sản…nhưng nó có liên quan mật thiết đến hệ thần kinh, gây ra các độc tố hình thành hội chứng manganism với các triệu chứng gần như tương tự bệnh Parkinson. Nếu lượng Mn hấ</w:t>
      </w:r>
      <w:r w:rsidR="00504510">
        <w:rPr>
          <w:rFonts w:ascii="Times New Roman" w:hAnsi="Times New Roman"/>
          <w:spacing w:val="-6"/>
          <w:kern w:val="28"/>
          <w:sz w:val="28"/>
          <w:szCs w:val="28"/>
        </w:rPr>
        <w:t>p thụ</w:t>
      </w:r>
      <w:r w:rsidRPr="00002925">
        <w:rPr>
          <w:rFonts w:ascii="Times New Roman" w:hAnsi="Times New Roman"/>
          <w:spacing w:val="-6"/>
          <w:kern w:val="28"/>
          <w:sz w:val="28"/>
          <w:szCs w:val="28"/>
        </w:rPr>
        <w:t xml:space="preserve"> vào cơ thể cao có thể gây độc với phổi, hệ thần kinh, thận và tim mạch. Khi hít phải Mangan với lượng lớn có thể gây hội chứng nhiễm độc ở động vật, gây tổn thương thần kinh.</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Mangan đặc biệt có hại cho trẻ bởi cơ thể trẻ em dễ dàng hấp thụ được rất nhiều Mangan trong khi tiết thải ra ngoài thì rất ít. Điều đó dẫn đến sự tích tụ Mangan trong cơ thể trẻ, gây ra các hậu quả nghiêm trọng. Vì vậy, các chuyên gia y tế khuyến cáo phụ nữ đang mang thai và trẻ em tuyệt đối tránh tiếp xúc và sử dụng nguồn nước nhiễm Mangan.</w:t>
      </w:r>
    </w:p>
    <w:p w:rsidR="00993145" w:rsidRPr="0000292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Sử dụng nguồn nước bị nhiễm Mangan trong thời gian dài, nhiễm độc Mangan từ nước uống làm giảm khả năng ngôn ngữ, giảm trí nhớ, giảm khả năng vận động liên quan đến tay và chuyển động của mắt, nếu nhiễm độc Mangan lâu ngày có thể dẫn đến triệu chứng thần kinh không bình thường như dáng đi và ngôn ngữ bất thường. Với khả năng không gây ung thư ở người nhưng Mangan vẫn có tác động xấu tới cơ thể con người chúng ta. Theo QCVN 01: 2009/BYT- Quy chuẩn quốc gia về chất lượng nước ăn uống, hàm lượng Mangan trong nước không được vượt quá 0.3</w:t>
      </w:r>
      <w:r w:rsidR="00091F4D" w:rsidRPr="00002925">
        <w:rPr>
          <w:rFonts w:ascii="Times New Roman" w:hAnsi="Times New Roman"/>
          <w:spacing w:val="-6"/>
          <w:kern w:val="28"/>
          <w:sz w:val="28"/>
          <w:szCs w:val="28"/>
        </w:rPr>
        <w:t xml:space="preserve"> </w:t>
      </w:r>
      <w:r w:rsidRPr="00002925">
        <w:rPr>
          <w:rFonts w:ascii="Times New Roman" w:hAnsi="Times New Roman"/>
          <w:spacing w:val="-6"/>
          <w:kern w:val="28"/>
          <w:sz w:val="28"/>
          <w:szCs w:val="28"/>
        </w:rPr>
        <w:t>mg/l</w:t>
      </w:r>
      <w:r w:rsidR="003034D7">
        <w:rPr>
          <w:rFonts w:ascii="Times New Roman" w:hAnsi="Times New Roman"/>
          <w:spacing w:val="-6"/>
          <w:kern w:val="28"/>
          <w:sz w:val="28"/>
          <w:szCs w:val="28"/>
        </w:rPr>
        <w:t xml:space="preserve"> </w:t>
      </w:r>
      <w:r w:rsidR="003034D7">
        <w:rPr>
          <w:rFonts w:ascii="Times New Roman" w:hAnsi="Times New Roman"/>
          <w:spacing w:val="-6"/>
          <w:kern w:val="28"/>
          <w:sz w:val="28"/>
          <w:szCs w:val="28"/>
        </w:rPr>
        <w:fldChar w:fldCharType="begin" w:fldLock="1"/>
      </w:r>
      <w:r w:rsidR="003034D7">
        <w:rPr>
          <w:rFonts w:ascii="Times New Roman" w:hAnsi="Times New Roman"/>
          <w:spacing w:val="-6"/>
          <w:kern w:val="28"/>
          <w:sz w:val="28"/>
          <w:szCs w:val="28"/>
        </w:rPr>
        <w:instrText>ADDIN CSL_CITATION {"citationItems":[{"id":"ITEM-1","itemData":{"author":[{"dropping-particle":"","family":"Bộ Y tế (2009).","given":"","non-dropping-particle":"","parse-names":false,"suffix":""}],"id":"ITEM-1","issued":{"date-parts":[["2009"]]},"page":"1-5","title":"QCVN 01:2009/BYT Quy chuẩn kỹ thuật quốc gia về chất lượng nước ăn uống","type":"article-journal"},"uris":["http://www.mendeley.com/documents/?uuid=2c1b4e7f-dde6-452d-b871-808b7aa9e024"]}],"mendeley":{"formattedCitation":"[18]","plainTextFormattedCitation":"[18]","previouslyFormattedCitation":"[18]"},"properties":{"noteIndex":0},"schema":"https://github.com/citation-style-language/schema/raw/master/csl-citation.json"}</w:instrText>
      </w:r>
      <w:r w:rsidR="003034D7">
        <w:rPr>
          <w:rFonts w:ascii="Times New Roman" w:hAnsi="Times New Roman"/>
          <w:spacing w:val="-6"/>
          <w:kern w:val="28"/>
          <w:sz w:val="28"/>
          <w:szCs w:val="28"/>
        </w:rPr>
        <w:fldChar w:fldCharType="separate"/>
      </w:r>
      <w:r w:rsidR="003034D7" w:rsidRPr="003034D7">
        <w:rPr>
          <w:rFonts w:ascii="Times New Roman" w:hAnsi="Times New Roman"/>
          <w:noProof/>
          <w:spacing w:val="-6"/>
          <w:kern w:val="28"/>
          <w:sz w:val="28"/>
          <w:szCs w:val="28"/>
        </w:rPr>
        <w:t>[18]</w:t>
      </w:r>
      <w:r w:rsidR="003034D7">
        <w:rPr>
          <w:rFonts w:ascii="Times New Roman" w:hAnsi="Times New Roman"/>
          <w:spacing w:val="-6"/>
          <w:kern w:val="28"/>
          <w:sz w:val="28"/>
          <w:szCs w:val="28"/>
        </w:rPr>
        <w:fldChar w:fldCharType="end"/>
      </w:r>
      <w:r w:rsidRPr="00002925">
        <w:rPr>
          <w:rFonts w:ascii="Times New Roman" w:hAnsi="Times New Roman"/>
          <w:spacing w:val="-6"/>
          <w:kern w:val="28"/>
          <w:sz w:val="28"/>
          <w:szCs w:val="28"/>
        </w:rPr>
        <w:t>.</w:t>
      </w:r>
    </w:p>
    <w:p w:rsidR="00993145" w:rsidRDefault="00993145" w:rsidP="009F08D0">
      <w:pPr>
        <w:spacing w:before="60" w:after="60" w:line="276" w:lineRule="auto"/>
        <w:ind w:firstLine="567"/>
        <w:jc w:val="both"/>
        <w:rPr>
          <w:rFonts w:ascii="Times New Roman" w:hAnsi="Times New Roman"/>
          <w:spacing w:val="-6"/>
          <w:kern w:val="28"/>
          <w:sz w:val="28"/>
          <w:szCs w:val="28"/>
        </w:rPr>
      </w:pPr>
      <w:r w:rsidRPr="00002925">
        <w:rPr>
          <w:rFonts w:ascii="Times New Roman" w:hAnsi="Times New Roman"/>
          <w:spacing w:val="-6"/>
          <w:kern w:val="28"/>
          <w:sz w:val="28"/>
          <w:szCs w:val="28"/>
        </w:rPr>
        <w:t xml:space="preserve">Qua kết quả xét nghiệm trong những năm gần đây cho thấy một số mẫu nước hàm lượng Mangan (Mn) vượt giới hạn cho phép, vậy đề xuất đưa </w:t>
      </w:r>
      <w:r w:rsidR="00091F4D" w:rsidRPr="00002925">
        <w:rPr>
          <w:rFonts w:ascii="Times New Roman" w:hAnsi="Times New Roman"/>
          <w:kern w:val="28"/>
          <w:sz w:val="28"/>
          <w:szCs w:val="28"/>
          <w:lang w:val="nl-NL"/>
        </w:rPr>
        <w:t>thông số</w:t>
      </w:r>
      <w:r w:rsidRPr="00002925">
        <w:rPr>
          <w:rFonts w:ascii="Times New Roman" w:hAnsi="Times New Roman"/>
          <w:spacing w:val="-6"/>
          <w:kern w:val="28"/>
          <w:sz w:val="28"/>
          <w:szCs w:val="28"/>
        </w:rPr>
        <w:t xml:space="preserve"> này vào để giám sát định kỳ.</w:t>
      </w:r>
    </w:p>
    <w:p w:rsidR="00187362" w:rsidRPr="00002925" w:rsidRDefault="00187362" w:rsidP="009F08D0">
      <w:pPr>
        <w:spacing w:before="60" w:after="60" w:line="276" w:lineRule="auto"/>
        <w:jc w:val="both"/>
        <w:rPr>
          <w:rFonts w:ascii="Times New Roman" w:hAnsi="Times New Roman"/>
          <w:b/>
          <w:i/>
          <w:sz w:val="28"/>
          <w:szCs w:val="28"/>
        </w:rPr>
      </w:pPr>
      <w:r w:rsidRPr="00002925">
        <w:rPr>
          <w:rFonts w:ascii="Times New Roman" w:hAnsi="Times New Roman"/>
          <w:b/>
          <w:i/>
          <w:sz w:val="28"/>
          <w:szCs w:val="28"/>
        </w:rPr>
        <w:t>(</w:t>
      </w:r>
      <w:r w:rsidR="00922B18">
        <w:rPr>
          <w:rFonts w:ascii="Times New Roman" w:hAnsi="Times New Roman"/>
          <w:b/>
          <w:i/>
          <w:sz w:val="28"/>
          <w:szCs w:val="28"/>
        </w:rPr>
        <w:t>16</w:t>
      </w:r>
      <w:r w:rsidRPr="00002925">
        <w:rPr>
          <w:rFonts w:ascii="Times New Roman" w:hAnsi="Times New Roman"/>
          <w:b/>
          <w:i/>
          <w:sz w:val="28"/>
          <w:szCs w:val="28"/>
        </w:rPr>
        <w:t xml:space="preserve">). Nhôm (Al) </w:t>
      </w:r>
    </w:p>
    <w:p w:rsidR="00187362" w:rsidRPr="00002925" w:rsidRDefault="00187362" w:rsidP="009F08D0">
      <w:pPr>
        <w:spacing w:before="60" w:after="60" w:line="276" w:lineRule="auto"/>
        <w:jc w:val="both"/>
        <w:rPr>
          <w:rFonts w:ascii="Times New Roman" w:hAnsi="Times New Roman"/>
          <w:b/>
          <w:sz w:val="28"/>
          <w:szCs w:val="28"/>
        </w:rPr>
      </w:pPr>
      <w:r w:rsidRPr="00002925">
        <w:rPr>
          <w:rFonts w:ascii="Times New Roman" w:hAnsi="Times New Roman"/>
          <w:b/>
          <w:sz w:val="28"/>
          <w:szCs w:val="28"/>
        </w:rPr>
        <w:tab/>
      </w:r>
      <w:r w:rsidRPr="00002925">
        <w:rPr>
          <w:rFonts w:ascii="Times New Roman" w:hAnsi="Times New Roman"/>
          <w:iCs/>
          <w:sz w:val="28"/>
          <w:szCs w:val="28"/>
          <w:shd w:val="clear" w:color="auto" w:fill="FFFFFF"/>
        </w:rPr>
        <w:t>Nhôm là thành phần chính trong các loại đá khoáng, đất sét. Nhôm được dùng trong các ngành công nghiệp sản xuất chất bán dẫn, thuốc nhuộm, sơn và đặc biệt là hóa chất keo tụ trong xử lý nước. Nước khai thác từ vùng đất nhiễm phèn thường có độ pH thấp và hàm lượng Nhôm cao.</w:t>
      </w:r>
    </w:p>
    <w:p w:rsidR="00187362" w:rsidRPr="00002925" w:rsidRDefault="00187362" w:rsidP="009F08D0">
      <w:pPr>
        <w:spacing w:before="60" w:after="60" w:line="276" w:lineRule="auto"/>
        <w:ind w:firstLine="567"/>
        <w:jc w:val="both"/>
        <w:rPr>
          <w:rFonts w:ascii="Times New Roman" w:hAnsi="Times New Roman"/>
          <w:sz w:val="28"/>
          <w:szCs w:val="28"/>
        </w:rPr>
      </w:pPr>
      <w:r w:rsidRPr="00002925">
        <w:rPr>
          <w:rFonts w:ascii="Times New Roman" w:hAnsi="Times New Roman"/>
          <w:sz w:val="28"/>
          <w:szCs w:val="28"/>
        </w:rPr>
        <w:t xml:space="preserve">Theo Tổ chức Y tế Thế giới, Nhôm thâm nhập vào cơ thể chủ yếu qua đường </w:t>
      </w:r>
      <w:r w:rsidRPr="00002925">
        <w:rPr>
          <w:rFonts w:ascii="Times New Roman" w:hAnsi="Times New Roman"/>
          <w:sz w:val="28"/>
          <w:szCs w:val="28"/>
        </w:rPr>
        <w:lastRenderedPageBreak/>
        <w:t>miệng (thức ăn và nước uống, v.v), trong đó, tỷ lệ Nhôm đi vào cơ thể qua đường nước uống chiếm khoảng &lt; 5%. Cho đến nay, chưa có bằng chứng khoa học nào cho thấy Nhôm trong nước uống có thể có ảnh hưởng tiêu cực đến sức khỏe con người hay gây ảnh hưởng đến chất lượng nước về mặt cảm quan</w:t>
      </w:r>
      <w:r w:rsidR="003034D7">
        <w:rPr>
          <w:rFonts w:ascii="Times New Roman" w:hAnsi="Times New Roman"/>
          <w:sz w:val="28"/>
          <w:szCs w:val="28"/>
        </w:rPr>
        <w:t xml:space="preserve"> </w:t>
      </w:r>
      <w:r w:rsidR="003034D7">
        <w:rPr>
          <w:rFonts w:ascii="Times New Roman" w:hAnsi="Times New Roman"/>
          <w:sz w:val="28"/>
          <w:szCs w:val="28"/>
        </w:rPr>
        <w:fldChar w:fldCharType="begin" w:fldLock="1"/>
      </w:r>
      <w:r w:rsidR="003034D7">
        <w:rPr>
          <w:rFonts w:ascii="Times New Roman" w:hAnsi="Times New Roman"/>
          <w:sz w:val="28"/>
          <w:szCs w:val="28"/>
        </w:rPr>
        <w:instrText>ADDIN CSL_CITATION {"citationItems":[{"id":"ITEM-1","itemData":{"author":[{"dropping-particle":"","family":"WHO (2011)","given":"","non-dropping-particle":"","parse-names":false,"suffix":""}],"id":"ITEM-1","issued":{"date-parts":[["0"]]},"title":"Guidelines for Drinking Water Quality, 4th edtion","type":"article-journal"},"uris":["http://www.mendeley.com/documents/?uuid=27b8ebc5-bb07-48bd-93a0-4a51aed199f5"]}],"mendeley":{"formattedCitation":"[17]","plainTextFormattedCitation":"[17]"},"properties":{"noteIndex":0},"schema":"https://github.com/citation-style-language/schema/raw/master/csl-citation.json"}</w:instrText>
      </w:r>
      <w:r w:rsidR="003034D7">
        <w:rPr>
          <w:rFonts w:ascii="Times New Roman" w:hAnsi="Times New Roman"/>
          <w:sz w:val="28"/>
          <w:szCs w:val="28"/>
        </w:rPr>
        <w:fldChar w:fldCharType="separate"/>
      </w:r>
      <w:r w:rsidR="003034D7" w:rsidRPr="003034D7">
        <w:rPr>
          <w:rFonts w:ascii="Times New Roman" w:hAnsi="Times New Roman"/>
          <w:noProof/>
          <w:sz w:val="28"/>
          <w:szCs w:val="28"/>
        </w:rPr>
        <w:t>[17]</w:t>
      </w:r>
      <w:r w:rsidR="003034D7">
        <w:rPr>
          <w:rFonts w:ascii="Times New Roman" w:hAnsi="Times New Roman"/>
          <w:sz w:val="28"/>
          <w:szCs w:val="28"/>
        </w:rPr>
        <w:fldChar w:fldCharType="end"/>
      </w:r>
      <w:r w:rsidRPr="00002925">
        <w:rPr>
          <w:rFonts w:ascii="Times New Roman" w:hAnsi="Times New Roman"/>
          <w:sz w:val="28"/>
          <w:szCs w:val="28"/>
        </w:rPr>
        <w:t xml:space="preserve">. </w:t>
      </w:r>
    </w:p>
    <w:p w:rsidR="00187362" w:rsidRPr="00002925" w:rsidRDefault="00187362"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iCs/>
          <w:sz w:val="28"/>
          <w:szCs w:val="28"/>
        </w:rPr>
        <w:t>Nhôm ảnh hưởng tới sức khỏe như sa sút trí tuệ, suy giảm trí nhớ, bơ phờ mệt mỏi.</w:t>
      </w:r>
      <w:r w:rsidR="00922B18">
        <w:rPr>
          <w:rFonts w:ascii="Times New Roman" w:hAnsi="Times New Roman"/>
          <w:iCs/>
          <w:sz w:val="28"/>
          <w:szCs w:val="28"/>
        </w:rPr>
        <w:t xml:space="preserve"> </w:t>
      </w:r>
      <w:r w:rsidRPr="00002925">
        <w:rPr>
          <w:rFonts w:ascii="Times New Roman" w:hAnsi="Times New Roman"/>
          <w:kern w:val="28"/>
          <w:sz w:val="28"/>
          <w:szCs w:val="28"/>
        </w:rPr>
        <w:t xml:space="preserve">Qua kết quả đánh giá cắt ngang cho thấy đã có mẫu nước hàm lượng </w:t>
      </w:r>
      <w:r w:rsidRPr="00002925">
        <w:rPr>
          <w:rFonts w:ascii="Times New Roman" w:hAnsi="Times New Roman"/>
          <w:sz w:val="28"/>
          <w:szCs w:val="28"/>
        </w:rPr>
        <w:t>Nhôm (Al)</w:t>
      </w:r>
      <w:r w:rsidR="003034D7">
        <w:rPr>
          <w:rFonts w:ascii="Times New Roman" w:hAnsi="Times New Roman"/>
          <w:sz w:val="28"/>
          <w:szCs w:val="28"/>
        </w:rPr>
        <w:t xml:space="preserve"> </w:t>
      </w:r>
      <w:r w:rsidRPr="00002925">
        <w:rPr>
          <w:rFonts w:ascii="Times New Roman" w:hAnsi="Times New Roman"/>
          <w:kern w:val="28"/>
          <w:sz w:val="28"/>
          <w:szCs w:val="28"/>
        </w:rPr>
        <w:t xml:space="preserve">vượt giới hạn cho phép. Ngoài ra, nhôm là một thành phần chính trong PAC, là hóa chất thường xuyên được sử dụng trong quá trình xử lý nước tại các cơ sở cấp nước trên địa bàn tỉnh </w:t>
      </w:r>
      <w:r w:rsidR="007B515E" w:rsidRPr="00002925">
        <w:rPr>
          <w:rFonts w:ascii="Times New Roman" w:hAnsi="Times New Roman"/>
          <w:kern w:val="28"/>
          <w:sz w:val="28"/>
          <w:szCs w:val="28"/>
        </w:rPr>
        <w:t>Quảng Bình</w:t>
      </w:r>
      <w:r w:rsidRPr="00002925">
        <w:rPr>
          <w:rFonts w:ascii="Times New Roman" w:hAnsi="Times New Roman"/>
          <w:kern w:val="28"/>
          <w:sz w:val="28"/>
          <w:szCs w:val="28"/>
        </w:rPr>
        <w:t xml:space="preserve">, do vậy, vẫn còn nguy cơ dư lượng nhôm tích lũy trong nước thành phẩm và hệ thống phân phối nước. Do vậy đề xuất đưa </w:t>
      </w:r>
      <w:r w:rsidR="00091F4D" w:rsidRPr="00002925">
        <w:rPr>
          <w:rFonts w:ascii="Times New Roman" w:hAnsi="Times New Roman"/>
          <w:kern w:val="28"/>
          <w:sz w:val="28"/>
          <w:szCs w:val="28"/>
          <w:lang w:val="nl-NL"/>
        </w:rPr>
        <w:t>thông số</w:t>
      </w:r>
      <w:r w:rsidRPr="00002925">
        <w:rPr>
          <w:rFonts w:ascii="Times New Roman" w:hAnsi="Times New Roman"/>
          <w:kern w:val="28"/>
          <w:sz w:val="28"/>
          <w:szCs w:val="28"/>
        </w:rPr>
        <w:t xml:space="preserve"> này vào để giám sát định kỳ.</w:t>
      </w:r>
    </w:p>
    <w:p w:rsidR="00187362" w:rsidRPr="00002925" w:rsidRDefault="00187362" w:rsidP="009F08D0">
      <w:pPr>
        <w:spacing w:before="60" w:after="60" w:line="276" w:lineRule="auto"/>
        <w:jc w:val="both"/>
        <w:rPr>
          <w:rFonts w:ascii="Times New Roman" w:eastAsia="Helvetica" w:hAnsi="Times New Roman"/>
          <w:i/>
          <w:sz w:val="28"/>
          <w:szCs w:val="28"/>
        </w:rPr>
      </w:pPr>
      <w:r w:rsidRPr="00002925">
        <w:rPr>
          <w:rFonts w:ascii="Times New Roman" w:hAnsi="Times New Roman"/>
          <w:b/>
          <w:i/>
          <w:sz w:val="28"/>
          <w:szCs w:val="28"/>
        </w:rPr>
        <w:t xml:space="preserve"> (</w:t>
      </w:r>
      <w:r w:rsidR="00922B18">
        <w:rPr>
          <w:rFonts w:ascii="Times New Roman" w:hAnsi="Times New Roman"/>
          <w:b/>
          <w:i/>
          <w:sz w:val="28"/>
          <w:szCs w:val="28"/>
        </w:rPr>
        <w:t>17</w:t>
      </w:r>
      <w:r w:rsidRPr="00002925">
        <w:rPr>
          <w:rFonts w:ascii="Times New Roman" w:hAnsi="Times New Roman"/>
          <w:b/>
          <w:i/>
          <w:sz w:val="28"/>
          <w:szCs w:val="28"/>
        </w:rPr>
        <w:t xml:space="preserve">) </w:t>
      </w:r>
      <w:r w:rsidRPr="00002925">
        <w:rPr>
          <w:rFonts w:ascii="Times New Roman" w:hAnsi="Times New Roman"/>
          <w:b/>
          <w:i/>
          <w:kern w:val="28"/>
          <w:sz w:val="28"/>
          <w:szCs w:val="28"/>
        </w:rPr>
        <w:t>Nitrat (NO</w:t>
      </w:r>
      <w:r w:rsidRPr="00002925">
        <w:rPr>
          <w:rFonts w:ascii="Times New Roman" w:hAnsi="Times New Roman"/>
          <w:b/>
          <w:i/>
          <w:kern w:val="28"/>
          <w:sz w:val="28"/>
          <w:szCs w:val="28"/>
          <w:vertAlign w:val="subscript"/>
        </w:rPr>
        <w:t>3</w:t>
      </w:r>
      <w:r w:rsidRPr="00002925">
        <w:rPr>
          <w:rFonts w:ascii="Times New Roman" w:hAnsi="Times New Roman"/>
          <w:b/>
          <w:i/>
          <w:kern w:val="28"/>
          <w:sz w:val="28"/>
          <w:szCs w:val="28"/>
          <w:vertAlign w:val="superscript"/>
        </w:rPr>
        <w:t xml:space="preserve">-  </w:t>
      </w:r>
      <w:r w:rsidRPr="00002925">
        <w:rPr>
          <w:rFonts w:ascii="Times New Roman" w:hAnsi="Times New Roman"/>
          <w:b/>
          <w:i/>
          <w:kern w:val="28"/>
          <w:sz w:val="28"/>
          <w:szCs w:val="28"/>
        </w:rPr>
        <w:t xml:space="preserve">tính theo N) và </w:t>
      </w:r>
      <w:r w:rsidR="00504510" w:rsidRPr="00002925">
        <w:rPr>
          <w:rFonts w:ascii="Times New Roman" w:hAnsi="Times New Roman"/>
          <w:b/>
          <w:i/>
          <w:sz w:val="28"/>
          <w:szCs w:val="28"/>
        </w:rPr>
        <w:t>(</w:t>
      </w:r>
      <w:r w:rsidR="00504510">
        <w:rPr>
          <w:rFonts w:ascii="Times New Roman" w:hAnsi="Times New Roman"/>
          <w:b/>
          <w:i/>
          <w:sz w:val="28"/>
          <w:szCs w:val="28"/>
        </w:rPr>
        <w:t>18</w:t>
      </w:r>
      <w:r w:rsidR="00504510" w:rsidRPr="00002925">
        <w:rPr>
          <w:rFonts w:ascii="Times New Roman" w:hAnsi="Times New Roman"/>
          <w:b/>
          <w:i/>
          <w:sz w:val="28"/>
          <w:szCs w:val="28"/>
        </w:rPr>
        <w:t>)</w:t>
      </w:r>
      <w:r w:rsidR="00504510" w:rsidRPr="00002925">
        <w:rPr>
          <w:rFonts w:ascii="Times New Roman" w:hAnsi="Times New Roman"/>
          <w:b/>
          <w:i/>
          <w:kern w:val="28"/>
          <w:sz w:val="28"/>
          <w:szCs w:val="28"/>
        </w:rPr>
        <w:t xml:space="preserve">. </w:t>
      </w:r>
      <w:r w:rsidRPr="00002925">
        <w:rPr>
          <w:rFonts w:ascii="Times New Roman" w:hAnsi="Times New Roman"/>
          <w:b/>
          <w:i/>
          <w:kern w:val="28"/>
          <w:sz w:val="28"/>
          <w:szCs w:val="28"/>
        </w:rPr>
        <w:t>Nitrit</w:t>
      </w:r>
      <w:r w:rsidR="003034D7">
        <w:rPr>
          <w:rFonts w:ascii="Times New Roman" w:hAnsi="Times New Roman"/>
          <w:b/>
          <w:i/>
          <w:kern w:val="28"/>
          <w:sz w:val="28"/>
          <w:szCs w:val="28"/>
        </w:rPr>
        <w:t xml:space="preserve"> </w:t>
      </w:r>
      <w:r w:rsidR="003034D7" w:rsidRPr="00002925">
        <w:rPr>
          <w:rFonts w:ascii="Times New Roman" w:hAnsi="Times New Roman"/>
          <w:b/>
          <w:i/>
          <w:kern w:val="28"/>
          <w:sz w:val="28"/>
          <w:szCs w:val="28"/>
        </w:rPr>
        <w:t>(NO</w:t>
      </w:r>
      <w:r w:rsidR="003034D7">
        <w:rPr>
          <w:rFonts w:ascii="Times New Roman" w:hAnsi="Times New Roman"/>
          <w:b/>
          <w:i/>
          <w:kern w:val="28"/>
          <w:sz w:val="28"/>
          <w:szCs w:val="28"/>
          <w:vertAlign w:val="subscript"/>
        </w:rPr>
        <w:t>2</w:t>
      </w:r>
      <w:r w:rsidR="003034D7" w:rsidRPr="00002925">
        <w:rPr>
          <w:rFonts w:ascii="Times New Roman" w:hAnsi="Times New Roman"/>
          <w:b/>
          <w:i/>
          <w:kern w:val="28"/>
          <w:sz w:val="28"/>
          <w:szCs w:val="28"/>
          <w:vertAlign w:val="superscript"/>
        </w:rPr>
        <w:t xml:space="preserve">-  </w:t>
      </w:r>
      <w:r w:rsidR="003034D7" w:rsidRPr="00002925">
        <w:rPr>
          <w:rFonts w:ascii="Times New Roman" w:hAnsi="Times New Roman"/>
          <w:b/>
          <w:i/>
          <w:kern w:val="28"/>
          <w:sz w:val="28"/>
          <w:szCs w:val="28"/>
        </w:rPr>
        <w:t>tính theo N)</w:t>
      </w:r>
    </w:p>
    <w:p w:rsidR="00187362" w:rsidRPr="00002925" w:rsidRDefault="00187362" w:rsidP="009F08D0">
      <w:pPr>
        <w:spacing w:before="60" w:after="60" w:line="276" w:lineRule="auto"/>
        <w:ind w:firstLine="567"/>
        <w:jc w:val="both"/>
        <w:rPr>
          <w:rFonts w:ascii="Times New Roman" w:eastAsia="Helvetica" w:hAnsi="Times New Roman"/>
          <w:sz w:val="28"/>
          <w:szCs w:val="28"/>
          <w:shd w:val="clear" w:color="auto" w:fill="FFFFFF"/>
          <w:lang w:eastAsia="zh-CN"/>
        </w:rPr>
      </w:pPr>
      <w:r w:rsidRPr="00002925">
        <w:rPr>
          <w:rFonts w:ascii="Times New Roman" w:eastAsia="Helvetica" w:hAnsi="Times New Roman"/>
          <w:sz w:val="28"/>
          <w:szCs w:val="28"/>
          <w:shd w:val="clear" w:color="auto" w:fill="FFFFFF"/>
          <w:lang w:eastAsia="zh-CN"/>
        </w:rPr>
        <w:t>Nitrat (công thức hóa học là NO</w:t>
      </w:r>
      <w:r w:rsidRPr="00922B18">
        <w:rPr>
          <w:rFonts w:ascii="Times New Roman" w:eastAsia="Helvetica" w:hAnsi="Times New Roman"/>
          <w:sz w:val="28"/>
          <w:szCs w:val="28"/>
          <w:shd w:val="clear" w:color="auto" w:fill="FFFFFF"/>
          <w:vertAlign w:val="subscript"/>
          <w:lang w:eastAsia="zh-CN"/>
        </w:rPr>
        <w:t>3</w:t>
      </w:r>
      <w:r w:rsidRPr="00922B18">
        <w:rPr>
          <w:rFonts w:ascii="Times New Roman" w:eastAsia="Helvetica" w:hAnsi="Times New Roman"/>
          <w:sz w:val="28"/>
          <w:szCs w:val="28"/>
          <w:shd w:val="clear" w:color="auto" w:fill="FFFFFF"/>
          <w:vertAlign w:val="superscript"/>
          <w:lang w:eastAsia="zh-CN"/>
        </w:rPr>
        <w:t>-</w:t>
      </w:r>
      <w:r w:rsidRPr="00002925">
        <w:rPr>
          <w:rFonts w:ascii="Times New Roman" w:eastAsia="Helvetica" w:hAnsi="Times New Roman"/>
          <w:sz w:val="28"/>
          <w:szCs w:val="28"/>
          <w:shd w:val="clear" w:color="auto" w:fill="FFFFFF"/>
          <w:lang w:eastAsia="zh-CN"/>
        </w:rPr>
        <w:t>) và Nitrit (công thức hóa học là NO</w:t>
      </w:r>
      <w:r w:rsidRPr="00922B18">
        <w:rPr>
          <w:rFonts w:ascii="Times New Roman" w:eastAsia="Helvetica" w:hAnsi="Times New Roman"/>
          <w:sz w:val="28"/>
          <w:szCs w:val="28"/>
          <w:shd w:val="clear" w:color="auto" w:fill="FFFFFF"/>
          <w:vertAlign w:val="subscript"/>
          <w:lang w:eastAsia="zh-CN"/>
        </w:rPr>
        <w:t>2</w:t>
      </w:r>
      <w:r w:rsidRPr="00922B18">
        <w:rPr>
          <w:rFonts w:ascii="Times New Roman" w:eastAsia="Helvetica" w:hAnsi="Times New Roman"/>
          <w:sz w:val="28"/>
          <w:szCs w:val="28"/>
          <w:shd w:val="clear" w:color="auto" w:fill="FFFFFF"/>
          <w:vertAlign w:val="superscript"/>
          <w:lang w:eastAsia="zh-CN"/>
        </w:rPr>
        <w:t>-</w:t>
      </w:r>
      <w:r w:rsidRPr="00002925">
        <w:rPr>
          <w:rFonts w:ascii="Times New Roman" w:eastAsia="Helvetica" w:hAnsi="Times New Roman"/>
          <w:sz w:val="28"/>
          <w:szCs w:val="28"/>
          <w:shd w:val="clear" w:color="auto" w:fill="FFFFFF"/>
          <w:lang w:eastAsia="zh-CN"/>
        </w:rPr>
        <w:t>) là hợp chất của Nitơ và Oxy, thường tồn tại trong đất và trong nước. Đây là nguồn cung cấp Nitơ cho cây trồng. Thông thường Nitrat không gây ảnh hưởng sức khỏe, tuy nhiên nếu nồng độ Nitrat trong nước quá lớn hoặc Nitrat bị chuyển hóa thành Nitrit sẽ gây ảnh hưởng có hại đến sức khỏe.</w:t>
      </w:r>
    </w:p>
    <w:p w:rsidR="00187362" w:rsidRPr="00002925" w:rsidRDefault="00187362" w:rsidP="009F08D0">
      <w:pPr>
        <w:spacing w:before="60" w:after="60" w:line="276" w:lineRule="auto"/>
        <w:ind w:firstLine="567"/>
        <w:jc w:val="both"/>
        <w:rPr>
          <w:rFonts w:ascii="Times New Roman" w:eastAsia="Helvetica" w:hAnsi="Times New Roman"/>
          <w:sz w:val="28"/>
          <w:szCs w:val="28"/>
        </w:rPr>
      </w:pPr>
      <w:r w:rsidRPr="00002925">
        <w:rPr>
          <w:rFonts w:ascii="Times New Roman" w:eastAsia="Helvetica" w:hAnsi="Times New Roman"/>
          <w:sz w:val="28"/>
          <w:szCs w:val="28"/>
          <w:shd w:val="clear" w:color="auto" w:fill="FFFFFF"/>
          <w:lang w:eastAsia="zh-CN"/>
        </w:rPr>
        <w:t xml:space="preserve">Sự có mặt của Nitrat và Nitrit trong nước cho thấy nguồn nước đã bị nhiễm bẩn từ sử dụng phân bón trong nông nghiệp, bể phốt, hệ thống xử lý nước thải, chất thải động vật, chất thải công nghiệp hoặc từ ngành công nghiệp chế biến thực phẩm. Ngoài ra, hàm lượng Nitrat trong nước cao cho thấy nguồn nước đã bị nhiễm bẩn bởi một số chất ô nhiễm khác như vi khuẩn hoặc thuốc trừ sâu, những chất ô nhiễm này có thể thâm nhập nguồn nước và hệ thống phân phối nước giống như Nitrat và Nitrit. </w:t>
      </w:r>
    </w:p>
    <w:p w:rsidR="00187362" w:rsidRPr="00002925" w:rsidRDefault="00187362" w:rsidP="009F08D0">
      <w:pPr>
        <w:spacing w:before="60" w:after="60" w:line="276" w:lineRule="auto"/>
        <w:ind w:firstLine="567"/>
        <w:jc w:val="both"/>
        <w:rPr>
          <w:rFonts w:ascii="Times New Roman" w:eastAsia="Helvetica" w:hAnsi="Times New Roman"/>
          <w:sz w:val="28"/>
          <w:szCs w:val="28"/>
        </w:rPr>
      </w:pPr>
      <w:r w:rsidRPr="00002925">
        <w:rPr>
          <w:rStyle w:val="Emphasis"/>
          <w:rFonts w:ascii="Times New Roman" w:eastAsia="Helvetica" w:hAnsi="Times New Roman"/>
          <w:b/>
          <w:sz w:val="28"/>
          <w:szCs w:val="28"/>
          <w:shd w:val="clear" w:color="auto" w:fill="FFFFFF"/>
          <w:lang w:eastAsia="zh-CN"/>
        </w:rPr>
        <w:t>Ảnh hưởng của Nitrat, Nitrit tới sức khỏe</w:t>
      </w:r>
    </w:p>
    <w:p w:rsidR="00187362" w:rsidRPr="00002925" w:rsidRDefault="00187362" w:rsidP="009F08D0">
      <w:pPr>
        <w:spacing w:before="60" w:after="60" w:line="276" w:lineRule="auto"/>
        <w:ind w:firstLine="567"/>
        <w:jc w:val="both"/>
        <w:rPr>
          <w:rFonts w:ascii="Times New Roman" w:eastAsia="Helvetica" w:hAnsi="Times New Roman"/>
          <w:sz w:val="28"/>
          <w:szCs w:val="28"/>
          <w:shd w:val="clear" w:color="auto" w:fill="FFFFFF"/>
          <w:lang w:eastAsia="zh-CN"/>
        </w:rPr>
      </w:pPr>
      <w:r w:rsidRPr="00002925">
        <w:rPr>
          <w:rFonts w:ascii="Times New Roman" w:eastAsia="Helvetica" w:hAnsi="Times New Roman"/>
          <w:sz w:val="28"/>
          <w:szCs w:val="28"/>
          <w:shd w:val="clear" w:color="auto" w:fill="FFFFFF"/>
          <w:lang w:eastAsia="zh-CN"/>
        </w:rPr>
        <w:t>Nitrit (NO</w:t>
      </w:r>
      <w:r w:rsidRPr="003034D7">
        <w:rPr>
          <w:rFonts w:ascii="Times New Roman" w:eastAsia="Helvetica" w:hAnsi="Times New Roman"/>
          <w:sz w:val="28"/>
          <w:szCs w:val="28"/>
          <w:shd w:val="clear" w:color="auto" w:fill="FFFFFF"/>
          <w:vertAlign w:val="subscript"/>
          <w:lang w:eastAsia="zh-CN"/>
        </w:rPr>
        <w:t>2</w:t>
      </w:r>
      <w:r w:rsidRPr="003034D7">
        <w:rPr>
          <w:rFonts w:ascii="Times New Roman" w:eastAsia="Helvetica" w:hAnsi="Times New Roman"/>
          <w:sz w:val="28"/>
          <w:szCs w:val="28"/>
          <w:shd w:val="clear" w:color="auto" w:fill="FFFFFF"/>
          <w:vertAlign w:val="superscript"/>
          <w:lang w:eastAsia="zh-CN"/>
        </w:rPr>
        <w:t>-</w:t>
      </w:r>
      <w:r w:rsidRPr="00002925">
        <w:rPr>
          <w:rFonts w:ascii="Times New Roman" w:eastAsia="Helvetica" w:hAnsi="Times New Roman"/>
          <w:sz w:val="28"/>
          <w:szCs w:val="28"/>
          <w:shd w:val="clear" w:color="auto" w:fill="FFFFFF"/>
          <w:lang w:eastAsia="zh-CN"/>
        </w:rPr>
        <w:t>), Nitrat (NO</w:t>
      </w:r>
      <w:r w:rsidRPr="003034D7">
        <w:rPr>
          <w:rFonts w:ascii="Times New Roman" w:eastAsia="Helvetica" w:hAnsi="Times New Roman"/>
          <w:sz w:val="28"/>
          <w:szCs w:val="28"/>
          <w:shd w:val="clear" w:color="auto" w:fill="FFFFFF"/>
          <w:vertAlign w:val="subscript"/>
          <w:lang w:eastAsia="zh-CN"/>
        </w:rPr>
        <w:t>3</w:t>
      </w:r>
      <w:r w:rsidRPr="003034D7">
        <w:rPr>
          <w:rFonts w:ascii="Times New Roman" w:eastAsia="Helvetica" w:hAnsi="Times New Roman"/>
          <w:sz w:val="28"/>
          <w:szCs w:val="28"/>
          <w:shd w:val="clear" w:color="auto" w:fill="FFFFFF"/>
          <w:vertAlign w:val="superscript"/>
          <w:lang w:eastAsia="zh-CN"/>
        </w:rPr>
        <w:t>-</w:t>
      </w:r>
      <w:r w:rsidRPr="00002925">
        <w:rPr>
          <w:rFonts w:ascii="Times New Roman" w:eastAsia="Helvetica" w:hAnsi="Times New Roman"/>
          <w:sz w:val="28"/>
          <w:szCs w:val="28"/>
          <w:shd w:val="clear" w:color="auto" w:fill="FFFFFF"/>
          <w:lang w:eastAsia="zh-CN"/>
        </w:rPr>
        <w:t>) là những chất có tính độc hại tới sinh vật và con người vì sản phẩm nó chuyển hóa thành có thể gây độc cho cá, tôm, v.v, gây ung thư cho con người.</w:t>
      </w:r>
    </w:p>
    <w:p w:rsidR="00187362" w:rsidRPr="00002925" w:rsidRDefault="00187362"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Qua kết quả xét nghiệm trong những năm gần đây cho thấy có một số mẫu nước hàm lượng Nitrat (NO</w:t>
      </w:r>
      <w:r w:rsidRPr="00002925">
        <w:rPr>
          <w:rFonts w:ascii="Times New Roman" w:hAnsi="Times New Roman"/>
          <w:kern w:val="28"/>
          <w:sz w:val="28"/>
          <w:szCs w:val="28"/>
          <w:vertAlign w:val="subscript"/>
        </w:rPr>
        <w:t>3</w:t>
      </w:r>
      <w:r w:rsidRPr="003034D7">
        <w:rPr>
          <w:rFonts w:ascii="Times New Roman" w:hAnsi="Times New Roman"/>
          <w:kern w:val="28"/>
          <w:sz w:val="28"/>
          <w:szCs w:val="28"/>
          <w:vertAlign w:val="superscript"/>
        </w:rPr>
        <w:t>- </w:t>
      </w:r>
      <w:r w:rsidRPr="00002925">
        <w:rPr>
          <w:rFonts w:ascii="Times New Roman" w:hAnsi="Times New Roman"/>
          <w:kern w:val="28"/>
          <w:sz w:val="28"/>
          <w:szCs w:val="28"/>
          <w:vertAlign w:val="superscript"/>
        </w:rPr>
        <w:t xml:space="preserve"> </w:t>
      </w:r>
      <w:r w:rsidRPr="00002925">
        <w:rPr>
          <w:rFonts w:ascii="Times New Roman" w:hAnsi="Times New Roman"/>
          <w:kern w:val="28"/>
          <w:sz w:val="28"/>
          <w:szCs w:val="28"/>
        </w:rPr>
        <w:t>tính theo N) và Nitrit</w:t>
      </w:r>
      <w:r w:rsidR="003034D7">
        <w:rPr>
          <w:rFonts w:ascii="Times New Roman" w:hAnsi="Times New Roman"/>
          <w:kern w:val="28"/>
          <w:sz w:val="28"/>
          <w:szCs w:val="28"/>
        </w:rPr>
        <w:t xml:space="preserve"> </w:t>
      </w:r>
      <w:r w:rsidR="003034D7" w:rsidRPr="00002925">
        <w:rPr>
          <w:rFonts w:ascii="Times New Roman" w:hAnsi="Times New Roman"/>
          <w:kern w:val="28"/>
          <w:sz w:val="28"/>
          <w:szCs w:val="28"/>
        </w:rPr>
        <w:t>(NO</w:t>
      </w:r>
      <w:r w:rsidR="003034D7">
        <w:rPr>
          <w:rFonts w:ascii="Times New Roman" w:hAnsi="Times New Roman"/>
          <w:kern w:val="28"/>
          <w:sz w:val="28"/>
          <w:szCs w:val="28"/>
          <w:vertAlign w:val="subscript"/>
        </w:rPr>
        <w:t>2</w:t>
      </w:r>
      <w:r w:rsidR="003034D7" w:rsidRPr="003034D7">
        <w:rPr>
          <w:rFonts w:ascii="Times New Roman" w:hAnsi="Times New Roman"/>
          <w:kern w:val="28"/>
          <w:sz w:val="28"/>
          <w:szCs w:val="28"/>
          <w:vertAlign w:val="superscript"/>
        </w:rPr>
        <w:t>- </w:t>
      </w:r>
      <w:r w:rsidR="003034D7" w:rsidRPr="00002925">
        <w:rPr>
          <w:rFonts w:ascii="Times New Roman" w:hAnsi="Times New Roman"/>
          <w:kern w:val="28"/>
          <w:sz w:val="28"/>
          <w:szCs w:val="28"/>
          <w:vertAlign w:val="superscript"/>
        </w:rPr>
        <w:t xml:space="preserve"> </w:t>
      </w:r>
      <w:r w:rsidR="003034D7" w:rsidRPr="00002925">
        <w:rPr>
          <w:rFonts w:ascii="Times New Roman" w:hAnsi="Times New Roman"/>
          <w:kern w:val="28"/>
          <w:sz w:val="28"/>
          <w:szCs w:val="28"/>
        </w:rPr>
        <w:t>tính theo N)</w:t>
      </w:r>
      <w:r w:rsidR="00091F4D" w:rsidRPr="00002925">
        <w:rPr>
          <w:rFonts w:ascii="Times New Roman" w:hAnsi="Times New Roman"/>
          <w:kern w:val="28"/>
          <w:sz w:val="28"/>
          <w:szCs w:val="28"/>
        </w:rPr>
        <w:t xml:space="preserve"> </w:t>
      </w:r>
      <w:r w:rsidRPr="00002925">
        <w:rPr>
          <w:rFonts w:ascii="Times New Roman" w:hAnsi="Times New Roman"/>
          <w:kern w:val="28"/>
          <w:sz w:val="28"/>
          <w:szCs w:val="28"/>
        </w:rPr>
        <w:t xml:space="preserve">vượt giới hạn cho phép do vậy đề xuất đưa </w:t>
      </w:r>
      <w:r w:rsidR="00091F4D" w:rsidRPr="00002925">
        <w:rPr>
          <w:rFonts w:ascii="Times New Roman" w:hAnsi="Times New Roman"/>
          <w:kern w:val="28"/>
          <w:sz w:val="28"/>
          <w:szCs w:val="28"/>
          <w:lang w:val="nl-NL"/>
        </w:rPr>
        <w:t>thông số</w:t>
      </w:r>
      <w:r w:rsidRPr="00002925">
        <w:rPr>
          <w:rFonts w:ascii="Times New Roman" w:hAnsi="Times New Roman"/>
          <w:kern w:val="28"/>
          <w:sz w:val="28"/>
          <w:szCs w:val="28"/>
        </w:rPr>
        <w:t xml:space="preserve"> này vào để giám sát định kỳ.</w:t>
      </w:r>
    </w:p>
    <w:p w:rsidR="00993145" w:rsidRPr="00002925" w:rsidRDefault="00922B18" w:rsidP="009F08D0">
      <w:pPr>
        <w:spacing w:before="60" w:after="60" w:line="276" w:lineRule="auto"/>
        <w:jc w:val="both"/>
        <w:rPr>
          <w:rFonts w:ascii="Times New Roman" w:hAnsi="Times New Roman"/>
          <w:b/>
          <w:i/>
          <w:kern w:val="28"/>
          <w:sz w:val="28"/>
          <w:szCs w:val="28"/>
        </w:rPr>
      </w:pPr>
      <w:r>
        <w:rPr>
          <w:rFonts w:ascii="Times New Roman" w:hAnsi="Times New Roman"/>
          <w:b/>
          <w:i/>
          <w:kern w:val="28"/>
          <w:sz w:val="28"/>
          <w:szCs w:val="28"/>
        </w:rPr>
        <w:t>(19</w:t>
      </w:r>
      <w:r w:rsidR="00993145" w:rsidRPr="00002925">
        <w:rPr>
          <w:rFonts w:ascii="Times New Roman" w:hAnsi="Times New Roman"/>
          <w:b/>
          <w:i/>
          <w:kern w:val="28"/>
          <w:sz w:val="28"/>
          <w:szCs w:val="28"/>
        </w:rPr>
        <w:t>). Sắt (Fe)</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 xml:space="preserve">Sắt là một trong những kim loại có nhiều nhất trong lớp vỏ Trái đất. Nó được tìm thấy trong nước ngọt tự nhiên ở mức từ 0,5 đến 50 mg/L. Nước ngầm kỵ khí có thể chứa sắt kim loại ở nồng độ lên đến vài miligam mỗi lít mà không bị đổi màu hoặc đục trong nước khi được bơm trực tiếp từ giếng. Tuy nhiên, khi tiếp xúc với không khí, Sắt kim loại sẽ oxy hóa thành Oxit sắt, làm nước có màu nâu đỏ. Sắt cũng thúc đẩy sự phát triển của vi khuẩn Sắt và trong quá trình này tạo ra một </w:t>
      </w:r>
      <w:r w:rsidRPr="00002925">
        <w:rPr>
          <w:rFonts w:ascii="Times New Roman" w:hAnsi="Times New Roman"/>
          <w:kern w:val="28"/>
          <w:sz w:val="28"/>
          <w:szCs w:val="28"/>
        </w:rPr>
        <w:lastRenderedPageBreak/>
        <w:t>lớp phủ mỏng trên đường ống. Khi hàm lượng Sắt vượt quá 0,3 mg/L sẽ gây ố màu quần áo và ống nước. Khi nồng độ Sắt dưới 0,3 mg/L sẽ không cảm thấy nước có mùi vị lạ. Hiện tại, WHO chưa đưa ra giá trị hướng dẫn cho Sắt trong nước uống.</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 xml:space="preserve">Qua kết quả xét nghiệm trong những năm gần đây cho thấy có một số mẫu nước hàm lượng </w:t>
      </w:r>
      <w:r w:rsidRPr="00002925">
        <w:rPr>
          <w:rFonts w:ascii="Times New Roman" w:hAnsi="Times New Roman"/>
          <w:bCs/>
          <w:kern w:val="28"/>
          <w:sz w:val="28"/>
          <w:szCs w:val="28"/>
        </w:rPr>
        <w:t>Sắt (Fe)</w:t>
      </w:r>
      <w:r w:rsidR="00091F4D" w:rsidRPr="00002925">
        <w:rPr>
          <w:rFonts w:ascii="Times New Roman" w:hAnsi="Times New Roman"/>
          <w:bCs/>
          <w:kern w:val="28"/>
          <w:sz w:val="28"/>
          <w:szCs w:val="28"/>
        </w:rPr>
        <w:t xml:space="preserve"> </w:t>
      </w:r>
      <w:r w:rsidRPr="00002925">
        <w:rPr>
          <w:rFonts w:ascii="Times New Roman" w:hAnsi="Times New Roman"/>
          <w:kern w:val="28"/>
          <w:sz w:val="28"/>
          <w:szCs w:val="28"/>
        </w:rPr>
        <w:t xml:space="preserve">vượt giới hạn cho phép vậy, đề xuất đưa </w:t>
      </w:r>
      <w:r w:rsidR="00091F4D" w:rsidRPr="00002925">
        <w:rPr>
          <w:rFonts w:ascii="Times New Roman" w:hAnsi="Times New Roman"/>
          <w:kern w:val="28"/>
          <w:sz w:val="28"/>
          <w:szCs w:val="28"/>
          <w:lang w:val="nl-NL"/>
        </w:rPr>
        <w:t>thông số</w:t>
      </w:r>
      <w:r w:rsidRPr="00002925">
        <w:rPr>
          <w:rFonts w:ascii="Times New Roman" w:hAnsi="Times New Roman"/>
          <w:kern w:val="28"/>
          <w:sz w:val="28"/>
          <w:szCs w:val="28"/>
        </w:rPr>
        <w:t xml:space="preserve"> này vào để giám sát định kỳ.</w:t>
      </w:r>
    </w:p>
    <w:p w:rsidR="00993145" w:rsidRPr="00002925" w:rsidRDefault="00922B18" w:rsidP="009F08D0">
      <w:pPr>
        <w:spacing w:before="60" w:after="60" w:line="276" w:lineRule="auto"/>
        <w:jc w:val="both"/>
        <w:rPr>
          <w:rFonts w:ascii="Times New Roman" w:hAnsi="Times New Roman"/>
          <w:b/>
          <w:i/>
          <w:kern w:val="28"/>
          <w:sz w:val="28"/>
          <w:szCs w:val="28"/>
        </w:rPr>
      </w:pPr>
      <w:r>
        <w:rPr>
          <w:rFonts w:ascii="Times New Roman" w:hAnsi="Times New Roman"/>
          <w:b/>
          <w:i/>
          <w:kern w:val="28"/>
          <w:sz w:val="28"/>
          <w:szCs w:val="28"/>
        </w:rPr>
        <w:t xml:space="preserve"> (20</w:t>
      </w:r>
      <w:r w:rsidR="00993145" w:rsidRPr="00002925">
        <w:rPr>
          <w:rFonts w:ascii="Times New Roman" w:hAnsi="Times New Roman"/>
          <w:b/>
          <w:i/>
          <w:kern w:val="28"/>
          <w:sz w:val="28"/>
          <w:szCs w:val="28"/>
        </w:rPr>
        <w:t>). Sunfua</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bCs/>
          <w:kern w:val="28"/>
          <w:sz w:val="28"/>
          <w:szCs w:val="28"/>
        </w:rPr>
        <w:t>Sunfua là một anion vô cơ của lưu huỳnh với công thức hóa học là S</w:t>
      </w:r>
      <w:r w:rsidRPr="00002925">
        <w:rPr>
          <w:rFonts w:ascii="Times New Roman" w:hAnsi="Times New Roman"/>
          <w:bCs/>
          <w:kern w:val="28"/>
          <w:sz w:val="28"/>
          <w:szCs w:val="28"/>
          <w:vertAlign w:val="superscript"/>
        </w:rPr>
        <w:t>2−</w:t>
      </w:r>
      <w:r w:rsidRPr="00002925">
        <w:rPr>
          <w:rFonts w:ascii="Times New Roman" w:hAnsi="Times New Roman"/>
          <w:bCs/>
          <w:kern w:val="28"/>
          <w:sz w:val="28"/>
          <w:szCs w:val="28"/>
        </w:rPr>
        <w:t> hoặc một hợp chất chứa một hoặc nhiều ion S</w:t>
      </w:r>
      <w:r w:rsidRPr="00002925">
        <w:rPr>
          <w:rFonts w:ascii="Times New Roman" w:hAnsi="Times New Roman"/>
          <w:bCs/>
          <w:kern w:val="28"/>
          <w:sz w:val="28"/>
          <w:szCs w:val="28"/>
          <w:vertAlign w:val="superscript"/>
        </w:rPr>
        <w:t>2−</w:t>
      </w:r>
      <w:r w:rsidRPr="00002925">
        <w:rPr>
          <w:rFonts w:ascii="Times New Roman" w:hAnsi="Times New Roman"/>
          <w:bCs/>
          <w:kern w:val="28"/>
          <w:sz w:val="28"/>
          <w:szCs w:val="28"/>
        </w:rPr>
        <w:t>. Nó góp phần làm cho muối Sunfua không có màu.... Sunfua là anion lư</w:t>
      </w:r>
      <w:r w:rsidRPr="00002925">
        <w:rPr>
          <w:rFonts w:ascii="Times New Roman" w:hAnsi="Times New Roman"/>
          <w:kern w:val="28"/>
          <w:sz w:val="28"/>
          <w:szCs w:val="28"/>
        </w:rPr>
        <w:t>u huỳnh đơn giản nhất.</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Lưu huỳnh là một phi kim phổ biến, trong dạng gốc của nó là chất rắn kết tinh màu vàng chanh. Trong tự nhiên, có thể tìm thấy chúng ở dạng đơn chất hay trong các khoáng chất Sulfua và Sulfat. Trong đó, lưu huỳnh đặc biệt không được ưa thích do có mùi như mùi trứng ung. Mùi này thực ra là đặc trưng của Sulfua Hidro (H</w:t>
      </w:r>
      <w:r w:rsidRPr="00002925">
        <w:rPr>
          <w:rFonts w:ascii="Times New Roman" w:hAnsi="Times New Roman"/>
          <w:kern w:val="28"/>
          <w:sz w:val="28"/>
          <w:szCs w:val="28"/>
          <w:vertAlign w:val="subscript"/>
        </w:rPr>
        <w:t>2</w:t>
      </w:r>
      <w:r w:rsidRPr="00002925">
        <w:rPr>
          <w:rFonts w:ascii="Times New Roman" w:hAnsi="Times New Roman"/>
          <w:kern w:val="28"/>
          <w:sz w:val="28"/>
          <w:szCs w:val="28"/>
        </w:rPr>
        <w:t>S).</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Lưu huỳnh dạng đơn chất có thể tìm thấy ở gần các suối nước nóng và các khu vực núi lửa tại nhiều nơi trên thế giới, đặc biệt là dọc theo vành đai lửa Thái Bình Dương. Lưu huỳnh được sử dụng chủ yếu trong các loại phân bón hay trong thuốc súng, diêm, thuốc trừ sâu và thuốc diệt nấm,…</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b/>
          <w:bCs/>
          <w:kern w:val="28"/>
          <w:sz w:val="28"/>
          <w:szCs w:val="28"/>
        </w:rPr>
        <w:t>Hydrogen Sulfide</w:t>
      </w:r>
      <w:r w:rsidRPr="00002925">
        <w:rPr>
          <w:rFonts w:ascii="Times New Roman" w:hAnsi="Times New Roman"/>
          <w:kern w:val="28"/>
          <w:sz w:val="28"/>
          <w:szCs w:val="28"/>
        </w:rPr>
        <w:t> (H</w:t>
      </w:r>
      <w:r w:rsidRPr="00002925">
        <w:rPr>
          <w:rFonts w:ascii="Times New Roman" w:hAnsi="Times New Roman"/>
          <w:kern w:val="28"/>
          <w:sz w:val="28"/>
          <w:szCs w:val="28"/>
          <w:vertAlign w:val="subscript"/>
        </w:rPr>
        <w:t>2</w:t>
      </w:r>
      <w:r w:rsidRPr="00002925">
        <w:rPr>
          <w:rFonts w:ascii="Times New Roman" w:hAnsi="Times New Roman"/>
          <w:kern w:val="28"/>
          <w:sz w:val="28"/>
          <w:szCs w:val="28"/>
        </w:rPr>
        <w:t>S) là một loại khí được hình thành do sự phân hủy các chất hữu cơ như thực vật. Nó là một trong những nguyên nhân gây </w:t>
      </w:r>
      <w:hyperlink r:id="rId15" w:history="1">
        <w:r w:rsidRPr="00002925">
          <w:rPr>
            <w:rStyle w:val="Hyperlink"/>
            <w:rFonts w:ascii="Times New Roman" w:hAnsi="Times New Roman"/>
            <w:color w:val="auto"/>
            <w:kern w:val="28"/>
            <w:sz w:val="28"/>
            <w:szCs w:val="28"/>
            <w:u w:val="none"/>
          </w:rPr>
          <w:t>ô nhiễm nguồn nước</w:t>
        </w:r>
      </w:hyperlink>
      <w:r w:rsidRPr="00002925">
        <w:rPr>
          <w:rFonts w:ascii="Times New Roman" w:hAnsi="Times New Roman"/>
          <w:kern w:val="28"/>
          <w:sz w:val="28"/>
          <w:szCs w:val="28"/>
        </w:rPr>
        <w:t>. Thường được tìm thấy trong nước giếng khoan. Thêm nữa, trong nguồn nước thường xuất hiện hình thức khác của lưu huỳnh là Sulfua và Bisulfide. </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Nước cấp có chứa hàm lượng H</w:t>
      </w:r>
      <w:r w:rsidRPr="003034D7">
        <w:rPr>
          <w:rFonts w:ascii="Times New Roman" w:hAnsi="Times New Roman"/>
          <w:kern w:val="28"/>
          <w:sz w:val="28"/>
          <w:szCs w:val="28"/>
          <w:vertAlign w:val="subscript"/>
        </w:rPr>
        <w:t>2</w:t>
      </w:r>
      <w:r w:rsidRPr="00002925">
        <w:rPr>
          <w:rFonts w:ascii="Times New Roman" w:hAnsi="Times New Roman"/>
          <w:kern w:val="28"/>
          <w:sz w:val="28"/>
          <w:szCs w:val="28"/>
        </w:rPr>
        <w:t>S thấp khoảng 1,0 </w:t>
      </w:r>
      <w:hyperlink r:id="rId16" w:history="1">
        <w:r w:rsidR="004059C3">
          <w:rPr>
            <w:rStyle w:val="Hyperlink"/>
            <w:rFonts w:ascii="Times New Roman" w:hAnsi="Times New Roman"/>
            <w:color w:val="auto"/>
            <w:kern w:val="28"/>
            <w:sz w:val="28"/>
            <w:szCs w:val="28"/>
            <w:u w:val="none"/>
          </w:rPr>
          <w:t>mg/L</w:t>
        </w:r>
      </w:hyperlink>
      <w:r w:rsidRPr="00002925">
        <w:rPr>
          <w:rFonts w:ascii="Times New Roman" w:hAnsi="Times New Roman"/>
          <w:kern w:val="28"/>
          <w:sz w:val="28"/>
          <w:szCs w:val="28"/>
        </w:rPr>
        <w:t> đã có đặc tính ăn mòn. Làm xỉn màu các đồ dùng bằng bạc hay đồng. Ngoài ra còn làm cho quần áo và đồ gốm có vết đen. H</w:t>
      </w:r>
      <w:r w:rsidRPr="003034D7">
        <w:rPr>
          <w:rFonts w:ascii="Times New Roman" w:hAnsi="Times New Roman"/>
          <w:kern w:val="28"/>
          <w:sz w:val="28"/>
          <w:szCs w:val="28"/>
          <w:vertAlign w:val="subscript"/>
        </w:rPr>
        <w:t>2</w:t>
      </w:r>
      <w:r w:rsidRPr="00002925">
        <w:rPr>
          <w:rFonts w:ascii="Times New Roman" w:hAnsi="Times New Roman"/>
          <w:kern w:val="28"/>
          <w:sz w:val="28"/>
          <w:szCs w:val="28"/>
        </w:rPr>
        <w:t>S là một loại khí độc thường được tìm thấy trong nhiều môi trường làm việc, và thậm chí ở nồng độ thấp nó cũng độc. Nó có thể được tạo ra từ các sản phẩm của con người hoặc sự phân hủy của các phụ phẩm trong tự nhiên. Do đó, H</w:t>
      </w:r>
      <w:r w:rsidRPr="00002925">
        <w:rPr>
          <w:rFonts w:ascii="Times New Roman" w:hAnsi="Times New Roman"/>
          <w:kern w:val="28"/>
          <w:sz w:val="28"/>
          <w:szCs w:val="28"/>
          <w:vertAlign w:val="subscript"/>
        </w:rPr>
        <w:t>2</w:t>
      </w:r>
      <w:r w:rsidRPr="00002925">
        <w:rPr>
          <w:rFonts w:ascii="Times New Roman" w:hAnsi="Times New Roman"/>
          <w:kern w:val="28"/>
          <w:sz w:val="28"/>
          <w:szCs w:val="28"/>
        </w:rPr>
        <w:t>S là mối nguy hiểm cho người lao động.</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Lưu huỳnh trong công nghiệp là một chất vô cùng độc hại. Nếu nó bị nhiễm vào nguồn nước có thể gây nguy hiểm cho các sinh vật và vi sinh vật. Điển hình như cá, tôm, cua, ngao, sò,.. Khiến chúng bị ngộ độc và chết. Thêm vào đó, nếu người dân vô tình ăn phải các loài sinh vật sống dưới nước bị nhiễm lưu huỳnh cũng có nguy cơ bị nhiễm độc gián tiếp.</w:t>
      </w:r>
    </w:p>
    <w:p w:rsidR="00993145" w:rsidRPr="00002925" w:rsidRDefault="00993145"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t>Mặc dù Lưu huỳnh dioxit là khá an toàn để sử dụng như là phụ gia thực phẩm với một lượng nhỏ. Tuy nhiên, khi ở nồng độ cao nó phản ứng với hơi ẩm để tạo ra Axit Sulfurơ. Gây tổn thương cho phổi, mắt hay các cơ quan khác. Trong các sinh vật không có phổi như côn trùng hay thực vật thì nó ngăn cản sự hô hấp.</w:t>
      </w:r>
    </w:p>
    <w:p w:rsidR="00993145" w:rsidRPr="00002925" w:rsidRDefault="00A51B03" w:rsidP="009F08D0">
      <w:pPr>
        <w:spacing w:before="60" w:after="60" w:line="276" w:lineRule="auto"/>
        <w:ind w:firstLine="567"/>
        <w:jc w:val="both"/>
        <w:rPr>
          <w:rFonts w:ascii="Times New Roman" w:hAnsi="Times New Roman"/>
          <w:kern w:val="28"/>
          <w:sz w:val="28"/>
          <w:szCs w:val="28"/>
        </w:rPr>
      </w:pPr>
      <w:r w:rsidRPr="00002925">
        <w:rPr>
          <w:rFonts w:ascii="Times New Roman" w:hAnsi="Times New Roman"/>
          <w:kern w:val="28"/>
          <w:sz w:val="28"/>
          <w:szCs w:val="28"/>
        </w:rPr>
        <w:lastRenderedPageBreak/>
        <w:t>Sulfua hiđro</w:t>
      </w:r>
      <w:r w:rsidR="00993145" w:rsidRPr="00002925">
        <w:rPr>
          <w:rFonts w:ascii="Times New Roman" w:hAnsi="Times New Roman"/>
          <w:kern w:val="28"/>
          <w:sz w:val="28"/>
          <w:szCs w:val="28"/>
        </w:rPr>
        <w:t> là rất độc (nó độc hơn nhiều so với Xyanua). Mặc dù ban đầu nó có mùi, nhưng nó nhanh chóng làm mất cảm giác mùi. Vì thế các nạn nhân có thể không biết được sự hiện diện của nó cho đến khi đã quá muộn.</w:t>
      </w:r>
    </w:p>
    <w:p w:rsidR="00993145" w:rsidRPr="00002925" w:rsidRDefault="00922B18" w:rsidP="009F08D0">
      <w:pPr>
        <w:spacing w:before="60" w:after="60" w:line="276" w:lineRule="auto"/>
        <w:jc w:val="both"/>
        <w:rPr>
          <w:rFonts w:ascii="Times New Roman" w:hAnsi="Times New Roman"/>
          <w:b/>
          <w:i/>
          <w:kern w:val="28"/>
          <w:sz w:val="28"/>
          <w:szCs w:val="28"/>
        </w:rPr>
      </w:pPr>
      <w:r>
        <w:rPr>
          <w:rFonts w:ascii="Times New Roman" w:hAnsi="Times New Roman"/>
          <w:b/>
          <w:i/>
          <w:kern w:val="28"/>
          <w:sz w:val="28"/>
          <w:szCs w:val="28"/>
        </w:rPr>
        <w:t>(21</w:t>
      </w:r>
      <w:r w:rsidR="00993145" w:rsidRPr="00002925">
        <w:rPr>
          <w:rFonts w:ascii="Times New Roman" w:hAnsi="Times New Roman"/>
          <w:b/>
          <w:i/>
          <w:kern w:val="28"/>
          <w:sz w:val="28"/>
          <w:szCs w:val="28"/>
        </w:rPr>
        <w:t>). Thủy ngân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Thủy ngân là một kim loại nặng rất độc và khó phân hủy trong môi trường. Chất này có thể thải vào không khí, nước và đất thông qua các hoạt động của con người như khai thác mỏ, sản xuất xi-măng và đốt nhiên liệu. Thủy ngân được dùng trong các thiết bị điện tử, đo đạc, mỹ phẩm, đèn chiếu sáng, pin, và trong một số quy trình công nghiệp. Công ước Minamata về Thủy ngân là một Hiệp định Đa phương về Môi trường được thông qua vào năm 2013 và quy định các biện pháp thực tế để đối phó với tác hại của thủy ngân. </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Theo </w:t>
      </w:r>
      <w:r w:rsidR="003034D7">
        <w:rPr>
          <w:rFonts w:ascii="Times New Roman" w:hAnsi="Times New Roman"/>
          <w:kern w:val="28"/>
          <w:sz w:val="28"/>
          <w:szCs w:val="28"/>
        </w:rPr>
        <w:t xml:space="preserve">dự án “Điều tra và </w:t>
      </w:r>
      <w:r w:rsidRPr="00922B18">
        <w:rPr>
          <w:rFonts w:ascii="Times New Roman" w:hAnsi="Times New Roman"/>
          <w:kern w:val="28"/>
          <w:sz w:val="28"/>
          <w:szCs w:val="28"/>
        </w:rPr>
        <w:t xml:space="preserve">kiểm kê </w:t>
      </w:r>
      <w:r w:rsidR="003034D7">
        <w:rPr>
          <w:rFonts w:ascii="Times New Roman" w:hAnsi="Times New Roman"/>
          <w:kern w:val="28"/>
          <w:sz w:val="28"/>
          <w:szCs w:val="28"/>
        </w:rPr>
        <w:t xml:space="preserve">phát thải </w:t>
      </w:r>
      <w:r w:rsidRPr="00922B18">
        <w:rPr>
          <w:rFonts w:ascii="Times New Roman" w:hAnsi="Times New Roman"/>
          <w:kern w:val="28"/>
          <w:sz w:val="28"/>
          <w:szCs w:val="28"/>
        </w:rPr>
        <w:t>Thủy ngân</w:t>
      </w:r>
      <w:r w:rsidR="003034D7">
        <w:rPr>
          <w:rFonts w:ascii="Times New Roman" w:hAnsi="Times New Roman"/>
          <w:kern w:val="28"/>
          <w:sz w:val="28"/>
          <w:szCs w:val="28"/>
        </w:rPr>
        <w:t>”</w:t>
      </w:r>
      <w:r w:rsidRPr="00922B18">
        <w:rPr>
          <w:rFonts w:ascii="Times New Roman" w:hAnsi="Times New Roman"/>
          <w:kern w:val="28"/>
          <w:sz w:val="28"/>
          <w:szCs w:val="28"/>
        </w:rPr>
        <w:t xml:space="preserve"> (2019) của Cục Hóa chất - Bộ Công thương. Thủy ngân phát thải trong ngành sản xuất xi măng đứng thứ 3 chiếm 15,9% tổng phát thải Thủy ngân. Hiện tại trên địa bàn tỉnh </w:t>
      </w:r>
      <w:r w:rsidR="00A51B03" w:rsidRPr="00922B18">
        <w:rPr>
          <w:rFonts w:ascii="Times New Roman" w:hAnsi="Times New Roman"/>
          <w:kern w:val="28"/>
          <w:sz w:val="28"/>
          <w:szCs w:val="28"/>
        </w:rPr>
        <w:t>Quảng Bình</w:t>
      </w:r>
      <w:r w:rsidRPr="00922B18">
        <w:rPr>
          <w:rFonts w:ascii="Times New Roman" w:hAnsi="Times New Roman"/>
          <w:kern w:val="28"/>
          <w:sz w:val="28"/>
          <w:szCs w:val="28"/>
        </w:rPr>
        <w:t xml:space="preserve"> có nhiều công ty sản xuấ</w:t>
      </w:r>
      <w:r w:rsidR="00A51B03" w:rsidRPr="00922B18">
        <w:rPr>
          <w:rFonts w:ascii="Times New Roman" w:hAnsi="Times New Roman"/>
          <w:kern w:val="28"/>
          <w:sz w:val="28"/>
          <w:szCs w:val="28"/>
        </w:rPr>
        <w:t xml:space="preserve">t xi măng như </w:t>
      </w:r>
      <w:r w:rsidR="002F72CA" w:rsidRPr="00922B18">
        <w:rPr>
          <w:rFonts w:ascii="Times New Roman" w:hAnsi="Times New Roman"/>
          <w:kern w:val="28"/>
          <w:sz w:val="28"/>
          <w:szCs w:val="28"/>
        </w:rPr>
        <w:t xml:space="preserve">nhà máy </w:t>
      </w:r>
      <w:r w:rsidR="00A51B03" w:rsidRPr="00922B18">
        <w:rPr>
          <w:rFonts w:ascii="Times New Roman" w:hAnsi="Times New Roman"/>
          <w:kern w:val="28"/>
          <w:sz w:val="28"/>
          <w:szCs w:val="28"/>
        </w:rPr>
        <w:t>xi măng</w:t>
      </w:r>
      <w:r w:rsidR="002F72CA" w:rsidRPr="00922B18">
        <w:rPr>
          <w:rFonts w:ascii="Times New Roman" w:hAnsi="Times New Roman"/>
          <w:kern w:val="28"/>
          <w:sz w:val="28"/>
          <w:szCs w:val="28"/>
        </w:rPr>
        <w:t xml:space="preserve"> Sông Gianh, Nhà máy xi măng Văn Hóa…</w:t>
      </w:r>
      <w:r w:rsidR="00504510">
        <w:rPr>
          <w:rFonts w:ascii="Times New Roman" w:hAnsi="Times New Roman"/>
          <w:kern w:val="28"/>
          <w:sz w:val="28"/>
          <w:szCs w:val="28"/>
        </w:rPr>
        <w:t>,</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Hàm lượng Thủy ngân trong không khí nằm trong khoảng từ 2 -10mg/m3.</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Hàm lượng Thủy ngân trong nước mưa dao động từ 5-100mg/L. Hàm lượng thủy ngân tự nhiên trong nước ngầm và nước mặt thường &lt; 0,5μg/L.</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Thực phẩm là nguồn hấp th</w:t>
      </w:r>
      <w:r w:rsidR="00504510">
        <w:rPr>
          <w:rFonts w:ascii="Times New Roman" w:hAnsi="Times New Roman"/>
          <w:kern w:val="28"/>
          <w:sz w:val="28"/>
          <w:szCs w:val="28"/>
        </w:rPr>
        <w:t>ụ</w:t>
      </w:r>
      <w:r w:rsidRPr="00922B18">
        <w:rPr>
          <w:rFonts w:ascii="Times New Roman" w:hAnsi="Times New Roman"/>
          <w:kern w:val="28"/>
          <w:sz w:val="28"/>
          <w:szCs w:val="28"/>
        </w:rPr>
        <w:t xml:space="preserve"> Thủy ngân chính của con người (không kể các nguồn tiếp xúc nghề nghiệp). Cá được cho là nguồn thực phẩm chứa hàm lượng Thủy ngân hữu cơ cao nhất. Lượng hấp th</w:t>
      </w:r>
      <w:r w:rsidR="00504510">
        <w:rPr>
          <w:rFonts w:ascii="Times New Roman" w:hAnsi="Times New Roman"/>
          <w:kern w:val="28"/>
          <w:sz w:val="28"/>
          <w:szCs w:val="28"/>
        </w:rPr>
        <w:t>ụ</w:t>
      </w:r>
      <w:r w:rsidRPr="00922B18">
        <w:rPr>
          <w:rFonts w:ascii="Times New Roman" w:hAnsi="Times New Roman"/>
          <w:kern w:val="28"/>
          <w:sz w:val="28"/>
          <w:szCs w:val="28"/>
        </w:rPr>
        <w:t xml:space="preserve"> Thủy ngân hàng ngày từ thực phẩm dao động từ 2 - 20μg/L nhưng có thể cao hơn ở những vùng nước bị nhiễm thủy ngân.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Có nhiều con đường để Thủy ngân thâm nhập vào nước ăn uống</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Mưa có thể rửa trôi Thủy ngân có trong không khí và đổ và nguồn nước mặt như sông, hồ, hồ chứa nước.</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Thủy ngân từ các điểm xả thải chất thải công nghiệp và chất thải nguy hại có thể ngấm qua các tầng đất và gây ô nhiễm nguồn nước ngầm.</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Vứt bỏ các sản phẩm gia dụng chứa Thủy ngân bừa bãi có thể làm nguồn nước ngầm bị nhiễm Thủy ngân.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Thủy ngân là kim loại lỏng khó phân hủy trong môi trường và tích lũy sinh học trong chuỗi thức ăn. Thủy ngân ít độc nhưng hơi, các hợp chất và muối của nó rất độc, có thể gây tổn thương hệ thần kinh, tiêu hóa, hô hấp, hệ thống miễn dịch và thận. Cho dù ít độc hơn so với các hợp chất của nó nhưng thủy ngân vẫn tạo ra sự ô nhiễm đáng kể đối với môi trường vì nó tạo ra các hợp chất hữu cơ trong cơ thể sinh vật. Có ba nguồn phát thải Thủy ngân chính gồm 10% từ nguồn địa chất tự nhiên, 30% từ hoạt động của con người và 60% Thủy ngân “tái-phát thải” từ </w:t>
      </w:r>
      <w:r w:rsidRPr="00922B18">
        <w:rPr>
          <w:rFonts w:ascii="Times New Roman" w:hAnsi="Times New Roman"/>
          <w:kern w:val="28"/>
          <w:sz w:val="28"/>
          <w:szCs w:val="28"/>
        </w:rPr>
        <w:lastRenderedPageBreak/>
        <w:t>Thủy ngân được thải ra trước đó tích tụ ở lớp đất bề mặt và đại dương qua hàng thế kỷ.</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Thủy ngân giải phóng từ chất thải có chứa thủy ngân tồn tại trong môi trường (đất, nước, không khí, trầm tích, thực vật</w:t>
      </w:r>
      <w:r w:rsidR="00504510">
        <w:rPr>
          <w:rFonts w:ascii="Times New Roman" w:hAnsi="Times New Roman"/>
          <w:kern w:val="28"/>
          <w:sz w:val="28"/>
          <w:szCs w:val="28"/>
        </w:rPr>
        <w:t>…</w:t>
      </w:r>
      <w:r w:rsidRPr="00922B18">
        <w:rPr>
          <w:rFonts w:ascii="Times New Roman" w:hAnsi="Times New Roman"/>
          <w:kern w:val="28"/>
          <w:sz w:val="28"/>
          <w:szCs w:val="28"/>
        </w:rPr>
        <w:t>) hoặc tích tụ trong chuỗi thức ăn và vào cơ thể con người thông qua tiêu thụ cá và hải sản, hoặc hơi thủy ngân trực tiếp hoặc được hấp thụ trên tóc của con người. Chương trình môi trường liên hiệp quốc (UNEP) nêu rõ điều đáng lo ngại là ngày càng có nhiều Thủy ngân lẫn trong sông hồ vốn luôn là nguồn nước sinh hoạt chính của con người. Theo số liệu của tổ chức này hiện có khoảng 260 tấn Thủy ngân lẫn trong dòng nước của các sông hồ trên toàn thế giới, và cũng do hoạt động của con người. Trong vòng 100 năm qua, lượng Thủy ngân đã tăng gấp đôi trên bề mặt của các đại dương. Còn ở đáy các đại dương, lượng Thủy ngân cũng tăng 25%, cuối cùng chính con người là đối tượng đầu tiên chịu hậu quả từ thực trạng ô nhiễm trên, một trong những nguyên nhân đó là việc sử dụng nguồn thủy sản nhiễm thủy ngân.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Thủy ngân được sử dụng trong nhiều ngành công nghiệp như hóa chất, phân bón, chất dẻo, kỹ thuật điện, điện tử, xi măng, sơn, tách vàng bạc trong các quặng sa khoáng, sản xuất các loại đèn huỳnh quang, pin, phong vũ kế, nhiệt kế, huyết áp kế, mỹ phẩm....</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Ảnh hưởng của thủy ngân đến sức khỏe</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Thủy ngân có thể gây ra nhiều ảnh hưởng đến sức khỏe con người. Mức độ nghiêm trọng tùy thuộc vào dạng tồn tại và hàm lượng Thủy ngân mà chúng ta tiếp xúc hoặc ăn/uống phải cũng như lượng Thủy ngân tích tụ trong cơ thể theo thời gian.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Ngộ độc cấp tính Thủy ngân có thể gây ảnh hưởng đến hệ thần kinh, phá hủy gan và thận. Một số triệu chứng của ngộ độc cấp tính do ăn/uống phải Thủy ngân bao gồm sốc, viêm họng, khó nuốt, đau bất thường, buồn nôn và nôn, đi ngoài ra máu. Những triệu chứng ban đầu này có thể dẫn đến việc phá hủy hệ tim mạch, xuất huyết dạ dày và ruột, phá hủy thận nghiêm trọng.</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Các hợp chất Thủy ngân hữu cơ là dạng độc nhất. Các hợp chất này dễ dàng được hấp thụ vào máu qua hệ tiêu hóa và ở hàm lượng cao có thể phá hủy hệ thần kinh và thận.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Từ sự phổ biến trong môi trường, xâm nhập vào nước bằng nhiều đường, sự gia tăng trong môi trường từ các hoạt động sản xuất, sinh hoạt hàng ngày, mức độ ảnh hưởng tới sức khỏe vậy đề xuất đưa </w:t>
      </w:r>
      <w:r w:rsidR="00091F4D" w:rsidRPr="00922B18">
        <w:rPr>
          <w:rFonts w:ascii="Times New Roman" w:hAnsi="Times New Roman"/>
          <w:kern w:val="28"/>
          <w:sz w:val="28"/>
          <w:szCs w:val="28"/>
        </w:rPr>
        <w:t>thông số</w:t>
      </w:r>
      <w:r w:rsidRPr="00922B18">
        <w:rPr>
          <w:rFonts w:ascii="Times New Roman" w:hAnsi="Times New Roman"/>
          <w:kern w:val="28"/>
          <w:sz w:val="28"/>
          <w:szCs w:val="28"/>
        </w:rPr>
        <w:t xml:space="preserve"> này vào để giám sát định kỳ.</w:t>
      </w:r>
    </w:p>
    <w:p w:rsidR="00993145" w:rsidRPr="00922B18" w:rsidRDefault="00993145" w:rsidP="009F08D0">
      <w:pPr>
        <w:spacing w:before="60" w:after="60" w:line="276" w:lineRule="auto"/>
        <w:jc w:val="both"/>
        <w:rPr>
          <w:rFonts w:ascii="Times New Roman" w:hAnsi="Times New Roman"/>
          <w:b/>
          <w:kern w:val="28"/>
          <w:sz w:val="28"/>
          <w:szCs w:val="28"/>
        </w:rPr>
      </w:pPr>
      <w:r w:rsidRPr="00922B18">
        <w:rPr>
          <w:rFonts w:ascii="Times New Roman" w:hAnsi="Times New Roman"/>
          <w:b/>
          <w:kern w:val="28"/>
          <w:sz w:val="28"/>
          <w:szCs w:val="28"/>
        </w:rPr>
        <w:t>(</w:t>
      </w:r>
      <w:r w:rsidR="00922B18" w:rsidRPr="00922B18">
        <w:rPr>
          <w:rFonts w:ascii="Times New Roman" w:hAnsi="Times New Roman"/>
          <w:b/>
          <w:kern w:val="28"/>
          <w:sz w:val="28"/>
          <w:szCs w:val="28"/>
        </w:rPr>
        <w:t>22</w:t>
      </w:r>
      <w:r w:rsidRPr="00922B18">
        <w:rPr>
          <w:rFonts w:ascii="Times New Roman" w:hAnsi="Times New Roman"/>
          <w:b/>
          <w:kern w:val="28"/>
          <w:sz w:val="28"/>
          <w:szCs w:val="28"/>
        </w:rPr>
        <w:t>). Tổng chất rắn hòa tan (TDS)</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Tổng chất rắn hòa tan (TDS) bao gồm muối vô cơ (chủ yế</w:t>
      </w:r>
      <w:r w:rsidR="00B01468" w:rsidRPr="00922B18">
        <w:rPr>
          <w:rFonts w:ascii="Times New Roman" w:hAnsi="Times New Roman"/>
          <w:kern w:val="28"/>
          <w:sz w:val="28"/>
          <w:szCs w:val="28"/>
        </w:rPr>
        <w:t>u là Canxi, Magiê</w:t>
      </w:r>
      <w:r w:rsidRPr="00922B18">
        <w:rPr>
          <w:rFonts w:ascii="Times New Roman" w:hAnsi="Times New Roman"/>
          <w:kern w:val="28"/>
          <w:sz w:val="28"/>
          <w:szCs w:val="28"/>
        </w:rPr>
        <w:t xml:space="preserve">, Kali, Natri, Bicacbonat, Clorua và Sunfat) và một lượng nhỏ chất hữu cơ hòa tan trong nước. TDS trong nước uống có nguồn gốc từ tự nhiên, nước thải đô thị và </w:t>
      </w:r>
      <w:r w:rsidRPr="00922B18">
        <w:rPr>
          <w:rFonts w:ascii="Times New Roman" w:hAnsi="Times New Roman"/>
          <w:kern w:val="28"/>
          <w:sz w:val="28"/>
          <w:szCs w:val="28"/>
        </w:rPr>
        <w:lastRenderedPageBreak/>
        <w:t xml:space="preserve">nước thải công nghiệp. Nồng độ TDS trong nước thay đổi đáng kể ở các vùng địa chất khác nhau do sự khác biệt về độ hòa tan của khoáng chất. Hiện tại chưa xác định các ảnh hưởng tới sức khỏe liên quan đến việc uống TDS trong nước uống và WHO không có giá trị hướng dẫn dựa trên sức khỏe nào được đề xuất. Tuy nhiên, sự hiện diện của hàm lượng TDS cao trong nước uống có thể gây khó chịu cho con người. Nước được xem là có chất lượng tốt khi tổng chất rắn hòa tan (TDS) dưới 600 mg/L và không hấp dẫn ở mức TDS lớn hơn 1000 mg/L. </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Qua kết quả xét nghiệm trong những năm gần đây cho thấy hàm lượng Tổng chất rắn hòa tan (TDS) vượt giới hạn cho phép vậy đề xuất đưa </w:t>
      </w:r>
      <w:r w:rsidR="00091F4D" w:rsidRPr="00922B18">
        <w:rPr>
          <w:rFonts w:ascii="Times New Roman" w:hAnsi="Times New Roman"/>
          <w:kern w:val="28"/>
          <w:sz w:val="28"/>
          <w:szCs w:val="28"/>
        </w:rPr>
        <w:t>thông số</w:t>
      </w:r>
      <w:r w:rsidRPr="00922B18">
        <w:rPr>
          <w:rFonts w:ascii="Times New Roman" w:hAnsi="Times New Roman"/>
          <w:kern w:val="28"/>
          <w:sz w:val="28"/>
          <w:szCs w:val="28"/>
        </w:rPr>
        <w:t xml:space="preserve"> này vào để giám sát định kỳ.</w:t>
      </w:r>
    </w:p>
    <w:p w:rsidR="00993145" w:rsidRPr="00922B18" w:rsidRDefault="00993145" w:rsidP="009F08D0">
      <w:pPr>
        <w:spacing w:before="60" w:after="60" w:line="276" w:lineRule="auto"/>
        <w:jc w:val="both"/>
        <w:rPr>
          <w:rFonts w:ascii="Times New Roman" w:hAnsi="Times New Roman"/>
          <w:b/>
          <w:kern w:val="28"/>
          <w:sz w:val="28"/>
          <w:szCs w:val="28"/>
        </w:rPr>
      </w:pPr>
      <w:r w:rsidRPr="00922B18">
        <w:rPr>
          <w:rFonts w:ascii="Times New Roman" w:hAnsi="Times New Roman"/>
          <w:b/>
          <w:kern w:val="28"/>
          <w:sz w:val="28"/>
          <w:szCs w:val="28"/>
        </w:rPr>
        <w:t>(</w:t>
      </w:r>
      <w:r w:rsidR="00922B18" w:rsidRPr="00922B18">
        <w:rPr>
          <w:rFonts w:ascii="Times New Roman" w:hAnsi="Times New Roman"/>
          <w:b/>
          <w:kern w:val="28"/>
          <w:sz w:val="28"/>
          <w:szCs w:val="28"/>
        </w:rPr>
        <w:t>23</w:t>
      </w:r>
      <w:r w:rsidRPr="00922B18">
        <w:rPr>
          <w:rFonts w:ascii="Times New Roman" w:hAnsi="Times New Roman"/>
          <w:b/>
          <w:kern w:val="28"/>
          <w:sz w:val="28"/>
          <w:szCs w:val="28"/>
        </w:rPr>
        <w:t>). Xyanua (CN)</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Xyanua là một hợp chất hoá học có chứa nhóm Xyanua, bao gồm một nguyên tử Cacbon liên kết ba với một nguyên tử Nitơ. Xyanua có mặt trong nguồn nước do ô nhiễm từ các loại nước thải ngành nhựa, xi mạ, luyện kim, hóa chất, sợi tổng hợp. Xyanua có thể được sản sinh bởi vi khuẩn, nấm và tìm thấy trong một số thực phẩm thực vật như măng tre, rễ sắn, rau chân vịt. Chất này tồn tại trong nước, đất là nguồn thải của quá trình khai thác mỏ, công nghiệp hóa dầu, sản xuất thép. Một số nguồn Xyanua khác từ khói xe và động cơ sử dụng xăng dầu.</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Xyanua rất độc, thường tấn công các cơ quan như phổi, da, đường tiêu hóa. Tiêu chuẩn nước uống và nước sạch đều quy định hàm lượng Xyanua nhỏ hơn 0,07 mg/l.</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Khi đi vào cơ thể sinh vật, Xyanua tác động lên men Oxydaza (có chức năng chuyển Oxy từ máu đến các mô). Từ đó ngăn cản quá trình hấp thụ Oxy của tế bào làm cho tế bào chết đi. Sinh vật nhiễm độc chất này ở mức độ nặng có thể dẫn đến ngạt thở và tử vong nhanh chóng.</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Nghiên cứu lâm sàng ghi nhận nếu chỉ nhiễm một lượng Xyanua rất nhỏ thì sẽ không gây ngộ độc bởi chất này khi đi vào cơ thể sinh vật sẽ bị biến đổi thành CO2 và được đào thải ra ngoài trong vòng 24 giờ. Trường hợp nhiễm độc Xyanua lượng lớn hơn 1 mg/l có thể dẫn đến tử vong.</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Tiếp xúc với một lượng lớn Xyanide có thể gây tổn thương cho não và tim mạch, nếu tiếp xúc ở liều lượng thấp có thể gây những hậu quả như khó thở, đau tim, nôn mửa, thay đổi máu, đau đầu, làm rộng tuyến giáp.</w:t>
      </w:r>
    </w:p>
    <w:p w:rsidR="00993145" w:rsidRPr="00922B18" w:rsidRDefault="00993145"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Chỉ cần 50mg - 200mg Xyanua hoặc hít phải 0,2% khí Xyanua, có thể giết chết ngay lập tức một người trưởng thành.</w:t>
      </w:r>
    </w:p>
    <w:p w:rsidR="008266AC" w:rsidRPr="00922B18" w:rsidRDefault="008266AC" w:rsidP="009F08D0">
      <w:pPr>
        <w:spacing w:before="60" w:after="60" w:line="276" w:lineRule="auto"/>
        <w:jc w:val="both"/>
        <w:rPr>
          <w:rFonts w:ascii="Times New Roman" w:hAnsi="Times New Roman"/>
          <w:b/>
          <w:kern w:val="28"/>
          <w:sz w:val="28"/>
          <w:szCs w:val="28"/>
        </w:rPr>
      </w:pPr>
      <w:r w:rsidRPr="00922B18">
        <w:rPr>
          <w:rFonts w:ascii="Times New Roman" w:hAnsi="Times New Roman"/>
          <w:b/>
          <w:kern w:val="28"/>
          <w:sz w:val="28"/>
          <w:szCs w:val="28"/>
        </w:rPr>
        <w:t>(</w:t>
      </w:r>
      <w:r w:rsidR="00922B18" w:rsidRPr="00922B18">
        <w:rPr>
          <w:rFonts w:ascii="Times New Roman" w:hAnsi="Times New Roman"/>
          <w:b/>
          <w:kern w:val="28"/>
          <w:sz w:val="28"/>
          <w:szCs w:val="28"/>
        </w:rPr>
        <w:t>24</w:t>
      </w:r>
      <w:r w:rsidRPr="00922B18">
        <w:rPr>
          <w:rFonts w:ascii="Times New Roman" w:hAnsi="Times New Roman"/>
          <w:b/>
          <w:kern w:val="28"/>
          <w:sz w:val="28"/>
          <w:szCs w:val="28"/>
        </w:rPr>
        <w:t>). Diclorometan</w:t>
      </w:r>
    </w:p>
    <w:p w:rsidR="008266AC" w:rsidRPr="00922B18" w:rsidRDefault="008266AC"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ab/>
        <w:t>Diclorometan là chất hữu cơ thuộc nhóm Ankan clo hóa. Nhóm chất này chủ yếu xuất hiện trong nguồn nước do có ô nhiễm các chất hữucơ từ bên ngoài, đa phần do các hoạt động công nghiệp như tổng hợp nhựa, cao su,</w:t>
      </w:r>
      <w:r w:rsidR="00504510">
        <w:rPr>
          <w:rFonts w:ascii="Times New Roman" w:hAnsi="Times New Roman"/>
          <w:kern w:val="28"/>
          <w:sz w:val="28"/>
          <w:szCs w:val="28"/>
        </w:rPr>
        <w:t xml:space="preserve"> </w:t>
      </w:r>
      <w:r w:rsidRPr="00922B18">
        <w:rPr>
          <w:rFonts w:ascii="Times New Roman" w:hAnsi="Times New Roman"/>
          <w:kern w:val="28"/>
          <w:sz w:val="28"/>
          <w:szCs w:val="28"/>
        </w:rPr>
        <w:t xml:space="preserve">chế tạo chất dẻo, </w:t>
      </w:r>
      <w:r w:rsidRPr="00922B18">
        <w:rPr>
          <w:rFonts w:ascii="Times New Roman" w:hAnsi="Times New Roman"/>
          <w:kern w:val="28"/>
          <w:sz w:val="28"/>
          <w:szCs w:val="28"/>
        </w:rPr>
        <w:lastRenderedPageBreak/>
        <w:t>dầu mỏ v.v, chôn lấp chất thải hoặc ảnh hưởng phôi nhiễm từ các</w:t>
      </w:r>
      <w:r w:rsidRPr="00922B18">
        <w:rPr>
          <w:rFonts w:ascii="Times New Roman" w:hAnsi="Times New Roman"/>
          <w:kern w:val="28"/>
          <w:sz w:val="28"/>
          <w:szCs w:val="28"/>
        </w:rPr>
        <w:br/>
        <w:t>đường ống phân phối nước có nguồn gốc từ chất dẻo. Hoặc có một số chất như (1,2-Dicloroeten, Tricloroeten, Tetracloroeten) có thể bị ảnh hưởng từ quá trình dùng clokhử trùng nguồn nước khi nguồn nước có 1 số anken. Trong nước thông thường cácchất thuộc nhóm alkan clo hóa này thường tìm thấy ở dạng vết hoặc siêu vết.</w:t>
      </w:r>
    </w:p>
    <w:p w:rsidR="00871004" w:rsidRPr="00922B18" w:rsidRDefault="008266AC"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ab/>
        <w:t>Nhóm chất này có nhiều ảnh hưởng tới hệ thần kinh, gan, máu, tuyến thượngthận, có nguy cơ gây ung thư khi ở ngưỡng nồng độ nhất định, 8 chất trong nhómankal clo hóa hiện nay không những WHO mà còn nhiều quốc gia khác như Malaysia,</w:t>
      </w:r>
      <w:r w:rsidR="00504510">
        <w:rPr>
          <w:rFonts w:ascii="Times New Roman" w:hAnsi="Times New Roman"/>
          <w:kern w:val="28"/>
          <w:sz w:val="28"/>
          <w:szCs w:val="28"/>
        </w:rPr>
        <w:t xml:space="preserve"> </w:t>
      </w:r>
      <w:r w:rsidRPr="00922B18">
        <w:rPr>
          <w:rFonts w:ascii="Times New Roman" w:hAnsi="Times New Roman"/>
          <w:kern w:val="28"/>
          <w:sz w:val="28"/>
          <w:szCs w:val="28"/>
        </w:rPr>
        <w:t>Mỹ, Canada, Châu Âu, Nhật đều có những hướng dẫn mức nồng độ cho phép vànhững ảnh hưởng tới sức khỏe, trong đó vinylclorua, tricloroeten đều có hướng dẫngiảm về GHTĐCP</w:t>
      </w:r>
      <w:r w:rsidR="001D2A35" w:rsidRPr="00922B18">
        <w:rPr>
          <w:rFonts w:ascii="Times New Roman" w:hAnsi="Times New Roman"/>
          <w:kern w:val="28"/>
          <w:sz w:val="28"/>
          <w:szCs w:val="28"/>
        </w:rPr>
        <w:t>.</w:t>
      </w:r>
    </w:p>
    <w:p w:rsidR="00370A96" w:rsidRPr="00922B18" w:rsidRDefault="00370A96"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Qua kết quả xét nghiệm trong những năm gần đây và kết quả điều tra cắt ngang cho thấy có một số mẫu nước hàm lượng Diclorometan vượt giới hạn cho phép do vậy đề xuất đưa </w:t>
      </w:r>
      <w:r w:rsidR="00452A9A" w:rsidRPr="00922B18">
        <w:rPr>
          <w:rFonts w:ascii="Times New Roman" w:hAnsi="Times New Roman"/>
          <w:kern w:val="28"/>
          <w:sz w:val="28"/>
          <w:szCs w:val="28"/>
        </w:rPr>
        <w:t>thông số</w:t>
      </w:r>
      <w:r w:rsidRPr="00922B18">
        <w:rPr>
          <w:rFonts w:ascii="Times New Roman" w:hAnsi="Times New Roman"/>
          <w:kern w:val="28"/>
          <w:sz w:val="28"/>
          <w:szCs w:val="28"/>
        </w:rPr>
        <w:t xml:space="preserve"> này vào để giám sát định kỳ.</w:t>
      </w:r>
    </w:p>
    <w:p w:rsidR="009C6CE7" w:rsidRPr="00922B18" w:rsidRDefault="00922B18" w:rsidP="009F08D0">
      <w:pPr>
        <w:spacing w:before="60" w:after="60" w:line="276" w:lineRule="auto"/>
        <w:jc w:val="both"/>
        <w:rPr>
          <w:rFonts w:ascii="Times New Roman" w:hAnsi="Times New Roman"/>
          <w:b/>
          <w:kern w:val="28"/>
          <w:sz w:val="28"/>
          <w:szCs w:val="28"/>
        </w:rPr>
      </w:pPr>
      <w:r>
        <w:rPr>
          <w:rFonts w:ascii="Times New Roman" w:hAnsi="Times New Roman"/>
          <w:b/>
          <w:kern w:val="28"/>
          <w:sz w:val="28"/>
          <w:szCs w:val="28"/>
        </w:rPr>
        <w:t>(25</w:t>
      </w:r>
      <w:r w:rsidR="009C6CE7" w:rsidRPr="00922B18">
        <w:rPr>
          <w:rFonts w:ascii="Times New Roman" w:hAnsi="Times New Roman"/>
          <w:b/>
          <w:kern w:val="28"/>
          <w:sz w:val="28"/>
          <w:szCs w:val="28"/>
        </w:rPr>
        <w:t>). Phenol và dẫn xuất của Phenol</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Phenol (C6 H5OH) là hợp chất rất độc, có thể gây ảnh hưởng cấp tính và mạn tính tới sinh vật và con người: đối với sinh vật, Phenol gây chết hoặc tích lũy lâu dài trong cơ thể sinh vật; đối với con người, Phenol gây bỏng nặng khi tiếp xúc với da và niêm mạc, khi xâm nhập vào cơ thể, chúng gây tổn thương lên nhiều cơ quan khác nhau nhưng chủ yếu là tác động lên hệ thần kinh, hệ tim mạch và máu. </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Phenol là sản phẩm phát sinh trong nước thải của quá trình luyện cốc trong các nhà máy, khu công nghiệp sản xuất gang thép, luyện kim. Một số ngành công nghiệp khác như công nghiệp dệt, nhuộm, sản xuất giấy, nhựa hoặc sản xuất thuốc trừ sâu cũng là những nguồn phát thải Phenol ra môi trường. Ngoài ra hợp chất Phenol cũng được sinh ra tự nhiên trong quá trình phân hủy của thực vật và các hợp chất hữu cơ.</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Phenol vào môi trường qua hoạt động xả thải trực tiếp của các nguồn công nghiệp,</w:t>
      </w:r>
      <w:r w:rsidR="00452A9A" w:rsidRPr="00922B18">
        <w:rPr>
          <w:rFonts w:ascii="Times New Roman" w:hAnsi="Times New Roman"/>
          <w:kern w:val="28"/>
          <w:sz w:val="28"/>
          <w:szCs w:val="28"/>
        </w:rPr>
        <w:t xml:space="preserve"> </w:t>
      </w:r>
      <w:r w:rsidRPr="00922B18">
        <w:rPr>
          <w:rFonts w:ascii="Times New Roman" w:hAnsi="Times New Roman"/>
          <w:kern w:val="28"/>
          <w:sz w:val="28"/>
          <w:szCs w:val="28"/>
        </w:rPr>
        <w:t xml:space="preserve">từ không khí, ngấm từ đất vào nguồn nước ngầm, Phenol có thể tồn tại trong nước 1 tuần hoặc nhiều hơn, Phenol trong môi trường nước có khả năng gây độc cao. Các nguồn phát thải Phenol trên đều phát thải chủ yếu vào môi trường nước. Bởi vậy, việc kiểm soát hàm hượng Phenol trong nước là rất cần thiết. Quy chuẩn Việt Nam về nước mặt hạng B1 quy định hàm lượng Phenol tổng số không vượt quá 10 µg/l với đối tượng nước phục vụ giao thông, thủy lợi và tưới tiêu (thường là nước sông, kênh, mương, rạch...). </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Phenol và các dẫn xuất của Phenol là các chất độc hại gây nguy hiểm cho sức khoẻ con người và mọi sinh vật sống.</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Trên góc độ môi trường Phenol và các dẫn xuất của Phenol được xếp vào loại </w:t>
      </w:r>
      <w:r w:rsidRPr="00922B18">
        <w:rPr>
          <w:rFonts w:ascii="Times New Roman" w:hAnsi="Times New Roman"/>
          <w:kern w:val="28"/>
          <w:sz w:val="28"/>
          <w:szCs w:val="28"/>
        </w:rPr>
        <w:lastRenderedPageBreak/>
        <w:t>chất gây ô nhiễm, đây là nhóm tương đối bền, có khả năng tích luỹ trong cơ thể sinh vật và có khả năng gây nhiễm độc cấp tính, mãn tính cho con người.</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Khi xâm nhập vào cơ thể các Phenol nói chung và Clophenol nói riêng gây ra nhiều tổn thương cho các cơ quan và hệ thống khác nhau nhưng chủ yếu là tác động lên hệ thần kinh, hệ thống tim mạch và máu.</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Vậy khi cơ thể người tiếp xúc với một lượng cực lớn Phenol thì sẽ gặp những mối nguy nào? Nếu nhiễm độc đường tiêu hóa từ 50 đến 500mg ở trẻ sơ sinh, và 1-5g ở người lớn là liều gây tử vong. Phenol được hấp thu nhanh chóng từ phổi vào máu, có thể gây tử vong ở người lớn sau khi nuốt chửng từ 1 đến 32g.</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Mùi Phenol khó chịu nên thường chúng ta tránh được ngay khi ngửi. Nhiễm độc hay gặp nhất là tiếp xúc trực tiếp lên da, mắt. Ngay cả dung dịch Phenol loãng từ 1% đến 2% cũng có thể gây bỏng nặng nếu tiếp xúc là kéo dài. Độc tính do tiếp xúc ở da, mắt tương đương như khi hít phải. Thường tử vong sau 30 phút tiếp xúc với da. Đường lây nhiễm nữa của Phenol là đường tiêu hóa thông qua thức ăn bị nhiễm độc.</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Nếu nhiễm độc Phenol lâu dài có thể gây suy thận. Phenol là một chất độc cho bào thai (Fetotoxic), nhưng không gây quái thai.</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Các nhà khoa học đã chứng minh Phenol có thể gây ra tổn thương cấu trúc não bộ, vì vậy khi bị nhiễm độc Phenol, con người có các biểu hiện tăng động, tăng hung hãn, suy giảm khả năng học tập, dậy thì sớm, kích thích sự phát triển tuyến vú, rối loạn chu kỳ sinh sản, bất thường buồng trứng, vô sinh...</w:t>
      </w:r>
    </w:p>
    <w:p w:rsidR="009C6CE7" w:rsidRPr="00922B18" w:rsidRDefault="00922B18" w:rsidP="009F08D0">
      <w:pPr>
        <w:spacing w:before="60" w:after="60" w:line="276" w:lineRule="auto"/>
        <w:jc w:val="both"/>
        <w:rPr>
          <w:rFonts w:ascii="Times New Roman" w:hAnsi="Times New Roman"/>
          <w:b/>
          <w:kern w:val="28"/>
          <w:sz w:val="28"/>
          <w:szCs w:val="28"/>
        </w:rPr>
      </w:pPr>
      <w:r>
        <w:rPr>
          <w:rFonts w:ascii="Times New Roman" w:hAnsi="Times New Roman"/>
          <w:b/>
          <w:kern w:val="28"/>
          <w:sz w:val="28"/>
          <w:szCs w:val="28"/>
        </w:rPr>
        <w:t>(26</w:t>
      </w:r>
      <w:r w:rsidR="00CC4204" w:rsidRPr="00922B18">
        <w:rPr>
          <w:rFonts w:ascii="Times New Roman" w:hAnsi="Times New Roman"/>
          <w:b/>
          <w:kern w:val="28"/>
          <w:sz w:val="28"/>
          <w:szCs w:val="28"/>
        </w:rPr>
        <w:t>).</w:t>
      </w:r>
      <w:r w:rsidR="00A2516B" w:rsidRPr="00922B18">
        <w:rPr>
          <w:rFonts w:ascii="Times New Roman" w:hAnsi="Times New Roman"/>
          <w:b/>
          <w:kern w:val="28"/>
          <w:sz w:val="28"/>
          <w:szCs w:val="28"/>
        </w:rPr>
        <w:t xml:space="preserve"> Et</w:t>
      </w:r>
      <w:r w:rsidR="0010285C" w:rsidRPr="00922B18">
        <w:rPr>
          <w:rFonts w:ascii="Times New Roman" w:hAnsi="Times New Roman"/>
          <w:b/>
          <w:kern w:val="28"/>
          <w:sz w:val="28"/>
          <w:szCs w:val="28"/>
        </w:rPr>
        <w:t>h</w:t>
      </w:r>
      <w:r w:rsidR="00A2516B" w:rsidRPr="00922B18">
        <w:rPr>
          <w:rFonts w:ascii="Times New Roman" w:hAnsi="Times New Roman"/>
          <w:b/>
          <w:kern w:val="28"/>
          <w:sz w:val="28"/>
          <w:szCs w:val="28"/>
        </w:rPr>
        <w:t>ylbenzen.</w:t>
      </w:r>
    </w:p>
    <w:p w:rsidR="00CC4204" w:rsidRPr="00922B18" w:rsidRDefault="00CC4204"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Ethylbenzene là một hợp chất hữu cơ dễ bay hơi (VOC) trong nhóm chất 'BTEX' bao gồm benzen, toluene, ethylbenzene và xylene. Ethylbenzene là một chất lỏng không màu có mùi tương tự như xăng. Nó tồn tại tự nhiên trong dầu mỏ, và cũng là một hóa chất công nghiệp với nhiều mục đích sử dụng. Ethylbenzene có thể được gọi là phenylethane hoặc EB. Ethylbenzene đã được Cơ quan Nghiên cứu Ung thư Quốc tế (IARC) phân loại là Nhóm 2B, có thể gây ung thư cho con người. Các nghiên cứu dịch tễ học có sẵn không cung cấp bằng chứng đầy đủ về khả năng gây ung thư ở người, tuy nhiên các nghiên cứu trên động vật cho thấy sự gia tăng ung thư phổi và gan ở chuột và ung thư thận ở những con chuột tiếp xúc với ethylbenzene. </w:t>
      </w:r>
      <w:r w:rsidR="0010285C" w:rsidRPr="00922B18">
        <w:rPr>
          <w:rFonts w:ascii="Times New Roman" w:hAnsi="Times New Roman"/>
          <w:kern w:val="28"/>
          <w:sz w:val="28"/>
          <w:szCs w:val="28"/>
        </w:rPr>
        <w:t>Theo kết quả phân tích 30 mẫu nước sạch tại 15 nhà máy trong đợt điều tra cắt ngang, thì có một số mẫu có kết quả xuất hiện EthylBenzen.</w:t>
      </w:r>
    </w:p>
    <w:p w:rsidR="009C6CE7" w:rsidRPr="00922B18" w:rsidRDefault="009C6CE7" w:rsidP="009F08D0">
      <w:pPr>
        <w:spacing w:before="60" w:after="60" w:line="276" w:lineRule="auto"/>
        <w:jc w:val="both"/>
        <w:rPr>
          <w:rFonts w:ascii="Times New Roman" w:hAnsi="Times New Roman"/>
          <w:b/>
          <w:kern w:val="28"/>
          <w:sz w:val="28"/>
          <w:szCs w:val="28"/>
        </w:rPr>
      </w:pPr>
      <w:r w:rsidRPr="00922B18">
        <w:rPr>
          <w:rFonts w:ascii="Times New Roman" w:hAnsi="Times New Roman"/>
          <w:b/>
          <w:kern w:val="28"/>
          <w:sz w:val="28"/>
          <w:szCs w:val="28"/>
        </w:rPr>
        <w:t>(</w:t>
      </w:r>
      <w:r w:rsidR="00922B18" w:rsidRPr="00922B18">
        <w:rPr>
          <w:rFonts w:ascii="Times New Roman" w:hAnsi="Times New Roman"/>
          <w:b/>
          <w:kern w:val="28"/>
          <w:sz w:val="28"/>
          <w:szCs w:val="28"/>
        </w:rPr>
        <w:t>27</w:t>
      </w:r>
      <w:r w:rsidRPr="00922B18">
        <w:rPr>
          <w:rFonts w:ascii="Times New Roman" w:hAnsi="Times New Roman"/>
          <w:b/>
          <w:kern w:val="28"/>
          <w:sz w:val="28"/>
          <w:szCs w:val="28"/>
        </w:rPr>
        <w:t>). Xylene</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 Xylene là một trong những thành phần chính của xăng, dầu mà cũng là  một trong những Hydrocarbon thơm được sử dung phổ biến như sản xuất sơn, sản xuất thuốc trừ sâu, sản xuất keo dán, làm dung môi pha chế,  làm chất tẩy rửa, sản xuất nhựa.</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lastRenderedPageBreak/>
        <w:t>Do chất này hòa tan trong nước, Xylene được xem là một hợp chất nguy hiểm gây ô nhiễm nguồn nước.</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 Hơi Xylene rất nguy hiểm, gây kích ứng mạnh với da và mắt. Hít phải hơi Xylene sẽ gây nên những tổn thương nghiêm trọng cho gan, thận và hệ thần kinh trung ương. Tiếp xúc nhiều qua đường hô hấp có thể gây buồn ngủ, suy hô hấp và ngộ độc, tiếp xúc thời gian dài có thể gây ung thư.</w:t>
      </w:r>
    </w:p>
    <w:p w:rsidR="009C6CE7" w:rsidRPr="00922B18" w:rsidRDefault="00922B18" w:rsidP="009F08D0">
      <w:pPr>
        <w:spacing w:before="60" w:after="60" w:line="276" w:lineRule="auto"/>
        <w:jc w:val="both"/>
        <w:rPr>
          <w:rFonts w:ascii="Times New Roman" w:hAnsi="Times New Roman"/>
          <w:b/>
          <w:kern w:val="28"/>
          <w:sz w:val="28"/>
          <w:szCs w:val="28"/>
        </w:rPr>
      </w:pPr>
      <w:r>
        <w:rPr>
          <w:rFonts w:ascii="Times New Roman" w:hAnsi="Times New Roman"/>
          <w:b/>
          <w:kern w:val="28"/>
          <w:sz w:val="28"/>
          <w:szCs w:val="28"/>
        </w:rPr>
        <w:t>(28</w:t>
      </w:r>
      <w:r w:rsidR="009C6CE7" w:rsidRPr="00922B18">
        <w:rPr>
          <w:rFonts w:ascii="Times New Roman" w:hAnsi="Times New Roman"/>
          <w:b/>
          <w:kern w:val="28"/>
          <w:sz w:val="28"/>
          <w:szCs w:val="28"/>
        </w:rPr>
        <w:t>). Trifluralin</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Từ khi một số chất kháng sinh và hóa chất như xanh Malachite, Dipterex không được phép sử dụng trong nuôi trồng thủy sản thì các nhà sản xuất giống và nuôi trồng thủy sản vẫn tiếp tục sử dụng Trifluralin để phòng và trị một số bệnh do nấm và ký sinh trùng gây ra, tuy nhiên đây cũng là một loại hóa chất gây độc hại cho người tiêu thụ sản phẩm khi dư lượng còn tồn lưu trong sản phẩm. Chính vì thế, Thông tư số 64/2010/TT-BNN về việc đưa các chất có chứa Trifluralin ra khỏi danh sách các chất cải tạo, xử lí môi trường trong nuôi trồng thủy sản được ban hành thì người sản xuất gặp không ít khó khăn trong việc phòng trị bệnh ở trại giống và ngoài ao nuôi.</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Trong nông nghiệp, Trifluralin là chất diệt cỏ, được dùng để diệt cỏ hàng năm và cỏ lá rộng. Trifluralin được xử lí trong đất trước khi cỏ nảy mầm. Cơ chế tác dụng của Trifluralin là ức chế quá trình phát triển của rễ, chúng làm gián đoạn quá trình phân bào (mitosis) trong giai đoạn phát triển sớm của tế bào mầm. Trifluralin không có hiệu quả diệt cỏ khi cỏ đã phát triển. Vì vậy, Trifluralin thường được xử lý vào đất trước khi cỏ mọc mầm để diệt cỏ.</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Đối với thủy sản nuôi nước ngọt thì Trifluralin được sử dụng trong việc xử lý nước và diệt các loại ký sinh trùng gây bệnh.</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Đối với con người, Trifluralin có thể gây dị ứng da khi con người tiếp xúc với nó. Hít phải hơi có thể gây kích thích niêm mạc miệng, cổ họng hoặc phổi. Các triệu chứng có thể xuất hiện khi hít phải hơi của Trifluralin bao gồm đau đầu, chóng mặt và sức khỏe suy sụp, nếu nuốt phải, trifluralin có thể gây nôn mửa, chuột rút và và có thể gây kích thích cho mắt. Kéo dài hoặc lặp đi lặp lại tiếp xúc với Trifluralin có thể gây kích thích da. Ở mức cao trong một thời gian dài có thể gây tổn hại gan và thận. </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Trifluralin được cơ quan bảo vệ môi trường (EPA) của Hoa Kỳ phân loại trong nhóm C, là chất có thể gây ung thư cho con người.</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Trong nông nghiệp, việc tồn tại của Trifluralin trong đất nông nghiệp sau khi sử dụng được ghi nhận rất khác nhau, tùy thuộc vào nhiều yếu tố bao gồm cả độ ngấm của thuốc trong đất, độ ẩm đất và nhiệt độ, trung bình 126 đến 190 ngày.</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Tóm lại, Trifluralin ảnh hưởng đến sức khỏe con người, ngay cả ở liều lượng rất thấp, có thể phá vỡ các nội tiết tố, gây ung thư cho con người. Bên cạnh đó cũng </w:t>
      </w:r>
      <w:r w:rsidRPr="00922B18">
        <w:rPr>
          <w:rFonts w:ascii="Times New Roman" w:hAnsi="Times New Roman"/>
          <w:kern w:val="28"/>
          <w:sz w:val="28"/>
          <w:szCs w:val="28"/>
        </w:rPr>
        <w:lastRenderedPageBreak/>
        <w:t>gây độc đối với động vật thủy sinh, ảnh hưởng đến các loài cần được bảo tồn. Trifluralin có thể phát tán trong bầu khí quyển, có nghĩa là trifluralin có thể trở thành một chất gây ô nhiễm trên diện rộng. Vì vậy đưa thông số này vào giám sát 6 tháng/lần.</w:t>
      </w:r>
    </w:p>
    <w:p w:rsidR="009C6CE7" w:rsidRPr="00922B18" w:rsidRDefault="009C6CE7" w:rsidP="009F08D0">
      <w:pPr>
        <w:spacing w:before="60" w:after="60" w:line="276" w:lineRule="auto"/>
        <w:jc w:val="both"/>
        <w:rPr>
          <w:rFonts w:ascii="Times New Roman" w:hAnsi="Times New Roman"/>
          <w:b/>
          <w:kern w:val="28"/>
          <w:sz w:val="28"/>
          <w:szCs w:val="28"/>
        </w:rPr>
      </w:pPr>
      <w:r w:rsidRPr="00922B18">
        <w:rPr>
          <w:rFonts w:ascii="Times New Roman" w:hAnsi="Times New Roman"/>
          <w:b/>
          <w:kern w:val="28"/>
          <w:sz w:val="28"/>
          <w:szCs w:val="28"/>
        </w:rPr>
        <w:t>(2</w:t>
      </w:r>
      <w:r w:rsidR="00922B18">
        <w:rPr>
          <w:rFonts w:ascii="Times New Roman" w:hAnsi="Times New Roman"/>
          <w:b/>
          <w:kern w:val="28"/>
          <w:sz w:val="28"/>
          <w:szCs w:val="28"/>
        </w:rPr>
        <w:t>9</w:t>
      </w:r>
      <w:r w:rsidRPr="00922B18">
        <w:rPr>
          <w:rFonts w:ascii="Times New Roman" w:hAnsi="Times New Roman"/>
          <w:b/>
          <w:kern w:val="28"/>
          <w:sz w:val="28"/>
          <w:szCs w:val="28"/>
        </w:rPr>
        <w:t>). Atrazine</w:t>
      </w:r>
      <w:r w:rsidR="00922B18">
        <w:rPr>
          <w:rFonts w:ascii="Times New Roman" w:hAnsi="Times New Roman"/>
          <w:b/>
          <w:kern w:val="28"/>
          <w:sz w:val="28"/>
          <w:szCs w:val="28"/>
        </w:rPr>
        <w:t xml:space="preserve"> và các dẫn </w:t>
      </w:r>
      <w:r w:rsidR="007269EE">
        <w:rPr>
          <w:rFonts w:ascii="Times New Roman" w:hAnsi="Times New Roman"/>
          <w:b/>
          <w:kern w:val="28"/>
          <w:sz w:val="28"/>
          <w:szCs w:val="28"/>
        </w:rPr>
        <w:t>xuất Chloro-s-triazine</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Atrazine là một loại thuốc diệt cỏ được sản xuất bởi </w:t>
      </w:r>
      <w:hyperlink r:id="rId17" w:tgtFrame="_blank" w:history="1">
        <w:r w:rsidRPr="007269EE">
          <w:rPr>
            <w:rFonts w:ascii="Times New Roman" w:hAnsi="Times New Roman"/>
            <w:kern w:val="28"/>
            <w:sz w:val="28"/>
            <w:szCs w:val="28"/>
          </w:rPr>
          <w:t>Syngenta AG</w:t>
        </w:r>
      </w:hyperlink>
      <w:r w:rsidRPr="007269EE">
        <w:rPr>
          <w:rFonts w:ascii="Times New Roman" w:hAnsi="Times New Roman"/>
          <w:kern w:val="28"/>
          <w:sz w:val="28"/>
          <w:szCs w:val="28"/>
        </w:rPr>
        <w:t xml:space="preserve">, </w:t>
      </w:r>
      <w:r w:rsidRPr="00922B18">
        <w:rPr>
          <w:rFonts w:ascii="Times New Roman" w:hAnsi="Times New Roman"/>
          <w:kern w:val="28"/>
          <w:sz w:val="28"/>
          <w:szCs w:val="28"/>
        </w:rPr>
        <w:t>một công ty toàn cầu có trụ sở tại Thụy Sĩ. Ở Hoa Kỳ, sản phẩm được sử dụng chủ yếu để diệt cỏ dại. Atrazine lần đầu tiên được Bộ Nông nghiệp Hoa Kỳ (USDA) đăng ký làm thuốc diệt cỏ vào năm 1958. Atrazine cũng được sử dụng trong các sản phẩm khác cho mục đích canh tác.</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Atrazine là một chất gây rối loạn nội tiết, sau một mức độ phơi nhiễm nhất định gây phá vỡ hệ thống nội tiết (làm giảm sản xuất nội tiết tố nam, đồng thời làm tăng tác dụng của nội tiết tố nữ), một số dị tật bẩm sinh, thần kinh và miễn dịch ở người và động vật hoang dã.</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Ảnh hưởng đến cấp nước và môi trường, sự xâm nhập của Atrazine vào nguồn cung cấp nước rất nghiêm trọng. Các thử nghiệm được thực hiện bởi chính EPA đã phát hiện ra rằng nguồn cung cấp nước thường vượt quá 3 ppb. </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Báo cáo NRDC toàn diện tương tự cũng đã phân tích nước từ 153 trạm nước trên khắp Hoa Kỳ từ năm 2005 đến năm 2008. Kết quả thật đáng lo ngại. 80% nước chưa được xử lý và sẵn sàng để tiêu thụ có chứa nồng độ Atrazine có thể phát hiện được. Hai phần ba có nồng độ tối đa của Atrazine vượt quá 3 ppb trong nước uống thành phẩm.</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Một nghiên cứu cho thấy khuyết tật bẩm sinh hiếm gặp của khoang mũi, Choanal atresia, có liên quan đến Atrazine. Tình trạng này làm suy yếu khả năng thở của bé, và nó nghĩ rằng các hóa chất ảnh hưởng đến hệ thống nội tiết của mẹ là đáng trách. Nghiên cứu cho thấy những đứa trẻ được sinh ra từ các bà mẹ ở các hạt Texas được biết là có sử dụng Atrazine cao có nguy cơ tăng gần gấp đôi. Theo Chi cục trồng trọt và bảo vệ thực vật </w:t>
      </w:r>
      <w:r w:rsidR="00ED6A1B" w:rsidRPr="00922B18">
        <w:rPr>
          <w:rFonts w:ascii="Times New Roman" w:hAnsi="Times New Roman"/>
          <w:kern w:val="28"/>
          <w:sz w:val="28"/>
          <w:szCs w:val="28"/>
        </w:rPr>
        <w:t>Quảng Bình</w:t>
      </w:r>
      <w:r w:rsidRPr="00922B18">
        <w:rPr>
          <w:rFonts w:ascii="Times New Roman" w:hAnsi="Times New Roman"/>
          <w:kern w:val="28"/>
          <w:sz w:val="28"/>
          <w:szCs w:val="28"/>
        </w:rPr>
        <w:t xml:space="preserve">, hiện nay trên địa bàn tỉnh vẫn sử dụng thuốc trừ cỏ có hoạt chất Atrazine. Vì vậy đưa thông số này vào giám sát 6 tháng/lần. </w:t>
      </w:r>
    </w:p>
    <w:p w:rsidR="009C6CE7" w:rsidRPr="00922B18" w:rsidRDefault="007269EE" w:rsidP="009F08D0">
      <w:pPr>
        <w:spacing w:before="60" w:after="60" w:line="276" w:lineRule="auto"/>
        <w:jc w:val="both"/>
        <w:rPr>
          <w:rFonts w:ascii="Times New Roman" w:hAnsi="Times New Roman"/>
          <w:b/>
          <w:kern w:val="28"/>
          <w:sz w:val="28"/>
          <w:szCs w:val="28"/>
        </w:rPr>
      </w:pPr>
      <w:r>
        <w:rPr>
          <w:rFonts w:ascii="Times New Roman" w:hAnsi="Times New Roman"/>
          <w:b/>
          <w:kern w:val="28"/>
          <w:sz w:val="28"/>
          <w:szCs w:val="28"/>
        </w:rPr>
        <w:t>(30</w:t>
      </w:r>
      <w:r w:rsidR="009C6CE7" w:rsidRPr="00922B18">
        <w:rPr>
          <w:rFonts w:ascii="Times New Roman" w:hAnsi="Times New Roman"/>
          <w:b/>
          <w:kern w:val="28"/>
          <w:sz w:val="28"/>
          <w:szCs w:val="28"/>
        </w:rPr>
        <w:t>).Chlorpyrifos</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Chlorpyrifos, một loại hóa chất trừ sâu nhóm lân hữu cơ được dùng phổ biến cho cả mục đích nông nghiệp và phi nông nghiệp được đưa vào thị trường trên thế giới từ năm 1965. Tại các nước đang phát triển, Chlorpyrifos được nông dân sử dụng chủ yếu trong nông nghiệp như trồng lúa, rau và hoa quả ở quy mô trang trại nhỏ. Đây cũng là loại hóa chất trừ sâu lân hữu cơ được đề cập đến nhiều do tác hại sức khỏe đối với nông dân gây ra do phơi nhiễm khi pha trộn, vận chuyển và phun rải Chlorpyrifos.</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lastRenderedPageBreak/>
        <w:t xml:space="preserve">Trong Danh mục thuốc bảo vệ thực vật được phép sử dụng tại Việt Nam, Chlorpyrifos là một trong số các hoạt chất có số lượng sản phẩm nhiều nhất trong số các loại hóa chất trừ sâu thuộc nhóm lân hữu cơ. Chlorpyrifos cũng là chất hiện nay được dùng phổ biến trên địa bàn tỉnh </w:t>
      </w:r>
      <w:r w:rsidR="00ED6A1B" w:rsidRPr="00922B18">
        <w:rPr>
          <w:rFonts w:ascii="Times New Roman" w:hAnsi="Times New Roman"/>
          <w:kern w:val="28"/>
          <w:sz w:val="28"/>
          <w:szCs w:val="28"/>
        </w:rPr>
        <w:t>Quảng Bình</w:t>
      </w:r>
      <w:r w:rsidRPr="00922B18">
        <w:rPr>
          <w:rFonts w:ascii="Times New Roman" w:hAnsi="Times New Roman"/>
          <w:kern w:val="28"/>
          <w:sz w:val="28"/>
          <w:szCs w:val="28"/>
        </w:rPr>
        <w:t>.</w:t>
      </w:r>
    </w:p>
    <w:p w:rsidR="009C6CE7" w:rsidRPr="00922B18" w:rsidRDefault="009C6CE7"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Chlorpyrifos là chất độc hại đối với con người. Khi da tiếp xúc với Chlorpyrifos có thể đổ mồ hôi cục bộ và các cơn co thắt cơ bắp không tự chủ. Khi mắt tiếp xúc với Chlorpyrifos có thể gây đau, chảy nước mắt và mờ mắt. Ngộ độc Chlorpyrifos sẽ ảnh hưởng đến hệ thống thần kinh trung ương, nói líu lưỡi, mất phản xạ, suy nhược, mệt mỏi, co thắt cơ không tự chủ, co giật, và cuối cùng tê liệt tứ chi cơ thể và các cơ hô hấp. Trong trường hợp nghiêm trọng có thể gây ra đại tiện không tự chủ hoặc rối loạn tâm thần, nhịp tim bất thường, bất tỉnh, co giật và hôn mê. Có thể chết do suy hô hấp hoặc tim ngừng đập. Vì vậy đưa thông số này vào giám sát 6 tháng/lần.</w:t>
      </w:r>
    </w:p>
    <w:p w:rsidR="00F57D0C" w:rsidRPr="007269EE" w:rsidRDefault="00F57D0C" w:rsidP="009F08D0">
      <w:pPr>
        <w:spacing w:before="60" w:after="60" w:line="276" w:lineRule="auto"/>
        <w:jc w:val="both"/>
        <w:rPr>
          <w:rFonts w:ascii="Times New Roman" w:hAnsi="Times New Roman"/>
          <w:b/>
          <w:kern w:val="28"/>
          <w:sz w:val="28"/>
          <w:szCs w:val="28"/>
        </w:rPr>
      </w:pPr>
      <w:r w:rsidRPr="00922B18">
        <w:rPr>
          <w:rFonts w:ascii="Times New Roman" w:hAnsi="Times New Roman"/>
          <w:kern w:val="28"/>
          <w:sz w:val="28"/>
          <w:szCs w:val="28"/>
        </w:rPr>
        <w:t>(</w:t>
      </w:r>
      <w:r w:rsidR="007269EE">
        <w:rPr>
          <w:rFonts w:ascii="Times New Roman" w:hAnsi="Times New Roman"/>
          <w:b/>
          <w:kern w:val="28"/>
          <w:sz w:val="28"/>
          <w:szCs w:val="28"/>
        </w:rPr>
        <w:t>31</w:t>
      </w:r>
      <w:r w:rsidR="002612B2" w:rsidRPr="007269EE">
        <w:rPr>
          <w:rFonts w:ascii="Times New Roman" w:hAnsi="Times New Roman"/>
          <w:b/>
          <w:kern w:val="28"/>
          <w:sz w:val="28"/>
          <w:szCs w:val="28"/>
        </w:rPr>
        <w:t>). B</w:t>
      </w:r>
      <w:r w:rsidR="005128FA" w:rsidRPr="007269EE">
        <w:rPr>
          <w:rFonts w:ascii="Times New Roman" w:hAnsi="Times New Roman"/>
          <w:b/>
          <w:kern w:val="28"/>
          <w:sz w:val="28"/>
          <w:szCs w:val="28"/>
        </w:rPr>
        <w:t>romochloromethane</w:t>
      </w:r>
      <w:r w:rsidR="007269EE">
        <w:rPr>
          <w:rFonts w:ascii="Times New Roman" w:hAnsi="Times New Roman"/>
          <w:b/>
          <w:kern w:val="28"/>
          <w:sz w:val="28"/>
          <w:szCs w:val="28"/>
        </w:rPr>
        <w:t>; (32</w:t>
      </w:r>
      <w:r w:rsidR="002612B2" w:rsidRPr="007269EE">
        <w:rPr>
          <w:rFonts w:ascii="Times New Roman" w:hAnsi="Times New Roman"/>
          <w:b/>
          <w:kern w:val="28"/>
          <w:sz w:val="28"/>
          <w:szCs w:val="28"/>
        </w:rPr>
        <w:t>).</w:t>
      </w:r>
      <w:r w:rsidR="00504510">
        <w:rPr>
          <w:rFonts w:ascii="Times New Roman" w:hAnsi="Times New Roman"/>
          <w:b/>
          <w:kern w:val="28"/>
          <w:sz w:val="28"/>
          <w:szCs w:val="28"/>
        </w:rPr>
        <w:t xml:space="preserve"> </w:t>
      </w:r>
      <w:r w:rsidR="002612B2" w:rsidRPr="007269EE">
        <w:rPr>
          <w:rFonts w:ascii="Times New Roman" w:hAnsi="Times New Roman"/>
          <w:b/>
          <w:kern w:val="28"/>
          <w:sz w:val="28"/>
          <w:szCs w:val="28"/>
        </w:rPr>
        <w:t>B</w:t>
      </w:r>
      <w:r w:rsidR="007269EE">
        <w:rPr>
          <w:rFonts w:ascii="Times New Roman" w:hAnsi="Times New Roman"/>
          <w:b/>
          <w:kern w:val="28"/>
          <w:sz w:val="28"/>
          <w:szCs w:val="28"/>
        </w:rPr>
        <w:t>romoform; (33</w:t>
      </w:r>
      <w:r w:rsidR="001B0D75" w:rsidRPr="007269EE">
        <w:rPr>
          <w:rFonts w:ascii="Times New Roman" w:hAnsi="Times New Roman"/>
          <w:b/>
          <w:kern w:val="28"/>
          <w:sz w:val="28"/>
          <w:szCs w:val="28"/>
        </w:rPr>
        <w:t>)</w:t>
      </w:r>
      <w:r w:rsidR="00504510">
        <w:rPr>
          <w:rFonts w:ascii="Times New Roman" w:hAnsi="Times New Roman"/>
          <w:b/>
          <w:kern w:val="28"/>
          <w:sz w:val="28"/>
          <w:szCs w:val="28"/>
        </w:rPr>
        <w:t>.</w:t>
      </w:r>
      <w:r w:rsidR="001B0D75" w:rsidRPr="007269EE">
        <w:rPr>
          <w:rFonts w:ascii="Times New Roman" w:hAnsi="Times New Roman"/>
          <w:b/>
          <w:kern w:val="28"/>
          <w:sz w:val="28"/>
          <w:szCs w:val="28"/>
        </w:rPr>
        <w:t xml:space="preserve"> Chloro</w:t>
      </w:r>
      <w:r w:rsidR="007269EE">
        <w:rPr>
          <w:rFonts w:ascii="Times New Roman" w:hAnsi="Times New Roman"/>
          <w:b/>
          <w:kern w:val="28"/>
          <w:sz w:val="28"/>
          <w:szCs w:val="28"/>
        </w:rPr>
        <w:t>form và (34</w:t>
      </w:r>
      <w:r w:rsidR="002612B2" w:rsidRPr="007269EE">
        <w:rPr>
          <w:rFonts w:ascii="Times New Roman" w:hAnsi="Times New Roman"/>
          <w:b/>
          <w:kern w:val="28"/>
          <w:sz w:val="28"/>
          <w:szCs w:val="28"/>
        </w:rPr>
        <w:t>). Dibromochloromethane.</w:t>
      </w:r>
    </w:p>
    <w:p w:rsidR="005128FA" w:rsidRPr="00922B18" w:rsidRDefault="005128FA"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Hợp chất THMs (hay Trihalomethanes) là sản phẩm phụ của quá trình khử trùng nguồn nước với chất Clo. Các chất này được sản sinh ra khi Clo phản ứng với các chất hữu cơ tự nhiên trong nước, trong đó 4 THMs được quan tâm nhiều nhấ</w:t>
      </w:r>
      <w:r w:rsidR="002612B2" w:rsidRPr="00922B18">
        <w:rPr>
          <w:rFonts w:ascii="Times New Roman" w:hAnsi="Times New Roman"/>
          <w:kern w:val="28"/>
          <w:sz w:val="28"/>
          <w:szCs w:val="28"/>
        </w:rPr>
        <w:t>t là Bromo</w:t>
      </w:r>
      <w:r w:rsidR="00922B18">
        <w:rPr>
          <w:rFonts w:ascii="Times New Roman" w:hAnsi="Times New Roman"/>
          <w:kern w:val="28"/>
          <w:sz w:val="28"/>
          <w:szCs w:val="28"/>
        </w:rPr>
        <w:t xml:space="preserve"> </w:t>
      </w:r>
      <w:r w:rsidR="002612B2" w:rsidRPr="00922B18">
        <w:rPr>
          <w:rFonts w:ascii="Times New Roman" w:hAnsi="Times New Roman"/>
          <w:kern w:val="28"/>
          <w:sz w:val="28"/>
          <w:szCs w:val="28"/>
        </w:rPr>
        <w:t xml:space="preserve">dichloromethane, Bromoform, Chloroform, </w:t>
      </w:r>
      <w:r w:rsidRPr="00922B18">
        <w:rPr>
          <w:rFonts w:ascii="Times New Roman" w:hAnsi="Times New Roman"/>
          <w:kern w:val="28"/>
          <w:sz w:val="28"/>
          <w:szCs w:val="28"/>
        </w:rPr>
        <w:t>Dibromo</w:t>
      </w:r>
      <w:r w:rsidR="00922B18">
        <w:rPr>
          <w:rFonts w:ascii="Times New Roman" w:hAnsi="Times New Roman"/>
          <w:kern w:val="28"/>
          <w:sz w:val="28"/>
          <w:szCs w:val="28"/>
        </w:rPr>
        <w:t xml:space="preserve"> </w:t>
      </w:r>
      <w:r w:rsidRPr="00922B18">
        <w:rPr>
          <w:rFonts w:ascii="Times New Roman" w:hAnsi="Times New Roman"/>
          <w:kern w:val="28"/>
          <w:sz w:val="28"/>
          <w:szCs w:val="28"/>
        </w:rPr>
        <w:t>chloromethane.</w:t>
      </w:r>
    </w:p>
    <w:p w:rsidR="005128FA" w:rsidRPr="00922B18" w:rsidRDefault="005128FA"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Để bảo vệ nguồn nước từ khâu sản xuất đến nơi tiêu dùng khỏi sự xâm nhập của các vi sinh vật, các </w:t>
      </w:r>
      <w:r w:rsidR="00540C3E">
        <w:rPr>
          <w:rFonts w:ascii="Times New Roman" w:hAnsi="Times New Roman"/>
          <w:kern w:val="28"/>
          <w:sz w:val="28"/>
          <w:szCs w:val="28"/>
        </w:rPr>
        <w:t xml:space="preserve">NMN </w:t>
      </w:r>
      <w:r w:rsidRPr="00922B18">
        <w:rPr>
          <w:rFonts w:ascii="Times New Roman" w:hAnsi="Times New Roman"/>
          <w:kern w:val="28"/>
          <w:sz w:val="28"/>
          <w:szCs w:val="28"/>
        </w:rPr>
        <w:t xml:space="preserve">phải khử trùng nguồn nước. Đa phần các nước nghèo và các nước đang phát triển đều sử dụng clo để diệt khuẩn và yêu cầu bắt buộc phải có một lượng clo dư trong nước khi cấp nước đến hộ gia đình. Do vậy </w:t>
      </w:r>
      <w:r w:rsidR="00452A9A" w:rsidRPr="00922B18">
        <w:rPr>
          <w:rFonts w:ascii="Times New Roman" w:hAnsi="Times New Roman"/>
          <w:kern w:val="28"/>
          <w:sz w:val="28"/>
          <w:szCs w:val="28"/>
        </w:rPr>
        <w:t>thông số</w:t>
      </w:r>
      <w:r w:rsidRPr="00922B18">
        <w:rPr>
          <w:rFonts w:ascii="Times New Roman" w:hAnsi="Times New Roman"/>
          <w:kern w:val="28"/>
          <w:sz w:val="28"/>
          <w:szCs w:val="28"/>
        </w:rPr>
        <w:t xml:space="preserve"> clo dư được giám sát ở danh mục các thông số bắt buộc giám sát đối với cơ sở cung cấp nước sử dụng clo làm chất khử trùng.</w:t>
      </w:r>
    </w:p>
    <w:p w:rsidR="005128FA" w:rsidRPr="00922B18" w:rsidRDefault="005128FA"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Khi sử dụng clo để xử lý, các sản phẩm phụ chính là THMs và HAAs là những sản phẩm phụ chính. Khi xử lý bằng Brom thì bromat, THMs và HAAs cũng là sản phẩm phụ chính. Nếu kiểm soát được 3 nhóm chỉ số này THMs, HAAs, bromat thì sẽ kiểm soát được toàn bộ quá trình khử trùng bằng clo hoặc bromat, không nhất thiết phải kiểm soát tất cả các sản phẩm phụ trong quá trình khử trùng (WHO guidelines, 8. Chemical apects,page 155,).</w:t>
      </w:r>
    </w:p>
    <w:p w:rsidR="005128FA" w:rsidRPr="00922B18" w:rsidRDefault="005128FA"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THMs có nguy cơ gây ung thư lớn cho người sử dụng [4]. THMs không những có trong hướng dẫn về GHTĐCP trong nước của WHO mà còn trong hầu hết các tiêu chuẩn của các nước, đối với nhiều nước như Nhật, Hàn Quốc, Canada, Mỹ, GHTĐCP này có phần nghiêm ngặt hơn hướng dẫn của WHO.</w:t>
      </w:r>
    </w:p>
    <w:p w:rsidR="005F799E" w:rsidRDefault="005128FA" w:rsidP="009F08D0">
      <w:pPr>
        <w:spacing w:before="60" w:after="60" w:line="276" w:lineRule="auto"/>
        <w:ind w:firstLine="567"/>
        <w:jc w:val="both"/>
        <w:rPr>
          <w:rFonts w:ascii="Times New Roman" w:hAnsi="Times New Roman"/>
          <w:kern w:val="28"/>
          <w:sz w:val="28"/>
          <w:szCs w:val="28"/>
        </w:rPr>
      </w:pPr>
      <w:r w:rsidRPr="00922B18">
        <w:rPr>
          <w:rFonts w:ascii="Times New Roman" w:hAnsi="Times New Roman"/>
          <w:kern w:val="28"/>
          <w:sz w:val="28"/>
          <w:szCs w:val="28"/>
        </w:rPr>
        <w:t xml:space="preserve">Quy trình xử lý nước hiện tại của các đơn vị cấp nước tỉnh Quảng Bình đa số sử dụng Chlor để khử trùng. Như vậy, nguy cơ tạo ra các hợp chất THMs (sản phẩm phụ của quá trình khử trùng) là có tồn tại và có khả năng ảnh hưởng đến sức khỏe </w:t>
      </w:r>
      <w:r w:rsidRPr="00922B18">
        <w:rPr>
          <w:rFonts w:ascii="Times New Roman" w:hAnsi="Times New Roman"/>
          <w:kern w:val="28"/>
          <w:sz w:val="28"/>
          <w:szCs w:val="28"/>
        </w:rPr>
        <w:lastRenderedPageBreak/>
        <w:t>của người dân sử dụng. Vì vậy các hợp chất THMs cần thiết phải đưa vào quy chuẩn để giám sát định kỳ, gồ</w:t>
      </w:r>
      <w:r w:rsidR="002612B2" w:rsidRPr="00922B18">
        <w:rPr>
          <w:rFonts w:ascii="Times New Roman" w:hAnsi="Times New Roman"/>
          <w:kern w:val="28"/>
          <w:sz w:val="28"/>
          <w:szCs w:val="28"/>
        </w:rPr>
        <w:t>m: Bromodichloromethane,</w:t>
      </w:r>
      <w:r w:rsidR="00B01468" w:rsidRPr="00922B18">
        <w:rPr>
          <w:rFonts w:ascii="Times New Roman" w:hAnsi="Times New Roman"/>
          <w:kern w:val="28"/>
          <w:sz w:val="28"/>
          <w:szCs w:val="28"/>
        </w:rPr>
        <w:t xml:space="preserve"> </w:t>
      </w:r>
      <w:r w:rsidR="005F799E">
        <w:rPr>
          <w:rFonts w:ascii="Times New Roman" w:hAnsi="Times New Roman"/>
          <w:kern w:val="28"/>
          <w:sz w:val="28"/>
          <w:szCs w:val="28"/>
        </w:rPr>
        <w:t>Bromoform.</w:t>
      </w:r>
    </w:p>
    <w:p w:rsidR="005360A9" w:rsidRPr="00C444D2" w:rsidRDefault="005F799E" w:rsidP="009F08D0">
      <w:pPr>
        <w:pStyle w:val="Heading3"/>
        <w:spacing w:before="60" w:line="276" w:lineRule="auto"/>
        <w:rPr>
          <w:rFonts w:ascii="Times New Roman" w:hAnsi="Times New Roman"/>
          <w:i/>
          <w:color w:val="FF0000"/>
          <w:kern w:val="28"/>
          <w:sz w:val="28"/>
          <w:szCs w:val="28"/>
        </w:rPr>
      </w:pPr>
      <w:bookmarkStart w:id="266" w:name="_Toc113456861"/>
      <w:r w:rsidRPr="00C444D2">
        <w:rPr>
          <w:rFonts w:ascii="Times New Roman" w:hAnsi="Times New Roman"/>
          <w:i/>
          <w:color w:val="FF0000"/>
          <w:kern w:val="28"/>
          <w:sz w:val="28"/>
          <w:szCs w:val="28"/>
        </w:rPr>
        <w:t>6.</w:t>
      </w:r>
      <w:r w:rsidR="00147BCF" w:rsidRPr="00C444D2">
        <w:rPr>
          <w:rFonts w:ascii="Times New Roman" w:hAnsi="Times New Roman"/>
          <w:i/>
          <w:color w:val="FF0000"/>
          <w:kern w:val="28"/>
          <w:sz w:val="28"/>
          <w:szCs w:val="28"/>
        </w:rPr>
        <w:t>3.3.</w:t>
      </w:r>
      <w:r w:rsidR="005360A9" w:rsidRPr="00C444D2">
        <w:rPr>
          <w:rFonts w:ascii="Times New Roman" w:hAnsi="Times New Roman"/>
          <w:i/>
          <w:color w:val="FF0000"/>
          <w:sz w:val="28"/>
          <w:szCs w:val="28"/>
        </w:rPr>
        <w:t xml:space="preserve"> </w:t>
      </w:r>
      <w:r w:rsidR="00147BCF" w:rsidRPr="00C444D2">
        <w:rPr>
          <w:rFonts w:ascii="Times New Roman" w:hAnsi="Times New Roman"/>
          <w:i/>
          <w:color w:val="FF0000"/>
          <w:sz w:val="28"/>
          <w:szCs w:val="28"/>
        </w:rPr>
        <w:t>Các thông số nhóm B không đưa</w:t>
      </w:r>
      <w:r w:rsidR="005360A9" w:rsidRPr="00C444D2">
        <w:rPr>
          <w:rFonts w:ascii="Times New Roman" w:hAnsi="Times New Roman"/>
          <w:i/>
          <w:color w:val="FF0000"/>
          <w:kern w:val="28"/>
          <w:sz w:val="28"/>
          <w:szCs w:val="28"/>
        </w:rPr>
        <w:t xml:space="preserve"> vào QCĐP</w:t>
      </w:r>
      <w:r w:rsidR="00147BCF" w:rsidRPr="00C444D2">
        <w:rPr>
          <w:rFonts w:ascii="Times New Roman" w:hAnsi="Times New Roman"/>
          <w:i/>
          <w:color w:val="FF0000"/>
          <w:kern w:val="28"/>
          <w:sz w:val="28"/>
          <w:szCs w:val="28"/>
        </w:rPr>
        <w:t xml:space="preserve"> (65 thông số).</w:t>
      </w:r>
      <w:bookmarkEnd w:id="266"/>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Antimon (Sb)</w:t>
      </w:r>
      <w:r w:rsidRPr="00756793">
        <w:rPr>
          <w:rFonts w:eastAsia="Calibri"/>
          <w:color w:val="000000"/>
          <w:sz w:val="28"/>
          <w:szCs w:val="28"/>
        </w:rPr>
        <w:t>: là một phi kim hiếm gặp trong tự nhiên. Theo WHO, hàm lượng Antimon trong nước ngầm thường thấp hơn 0,001µg/L, trong nước mặt &lt; 0,2µg/L và trong nước ăn uống thường &lt;5 µg/L. Mặc dù Antimon, theo IARC, ở dạng Antimon (III) thuộc nhóm 2B có thể gây ung thư ở ngườ</w:t>
      </w:r>
      <w:r w:rsidR="005F41E2" w:rsidRPr="00756793">
        <w:rPr>
          <w:rFonts w:eastAsia="Calibri"/>
          <w:color w:val="000000"/>
          <w:sz w:val="28"/>
          <w:szCs w:val="28"/>
        </w:rPr>
        <w:t>i nhưng</w:t>
      </w:r>
      <w:r w:rsidRPr="00756793">
        <w:rPr>
          <w:rFonts w:eastAsia="Calibri"/>
          <w:color w:val="000000"/>
          <w:sz w:val="28"/>
          <w:szCs w:val="28"/>
        </w:rPr>
        <w:t xml:space="preserve"> đường phơi nhiễm chủ yếu qua tiếp xúc nghề nghiệp (hít thở hoặc tiếp xúc qua da). Ngoài ra, đặc điểm địa hình, đất đai thổ nhưỡng, khoáng sản trên địa bàn </w:t>
      </w:r>
      <w:r w:rsidR="00A06D01" w:rsidRPr="00756793">
        <w:rPr>
          <w:rFonts w:eastAsia="Calibri"/>
          <w:color w:val="000000"/>
          <w:sz w:val="28"/>
          <w:szCs w:val="28"/>
        </w:rPr>
        <w:t>Quảng Bình</w:t>
      </w:r>
      <w:r w:rsidRPr="00756793">
        <w:rPr>
          <w:rFonts w:eastAsia="Calibri"/>
          <w:color w:val="000000"/>
          <w:sz w:val="28"/>
          <w:szCs w:val="28"/>
        </w:rPr>
        <w:t xml:space="preserve"> chủ yếu là đá vôi, cao lanh, sét chịu lửa, boxit với thành phần khoáng chủ yếu là CaCO3, Fe2O3, Al2O3 và SiO2 mà không có Antimon. Bên cạnh đó, theo kết quả đánh giá chất lượng nước thành phẩm trong các năm 2017-2020 của các đơn vị cung cấp và xét nghiệ</w:t>
      </w:r>
      <w:r w:rsidR="00A06D01" w:rsidRPr="00756793">
        <w:rPr>
          <w:rFonts w:eastAsia="Calibri"/>
          <w:color w:val="000000"/>
          <w:sz w:val="28"/>
          <w:szCs w:val="28"/>
        </w:rPr>
        <w:t>m 30</w:t>
      </w:r>
      <w:r w:rsidRPr="00756793">
        <w:rPr>
          <w:rFonts w:eastAsia="Calibri"/>
          <w:color w:val="000000"/>
          <w:sz w:val="28"/>
          <w:szCs w:val="28"/>
        </w:rPr>
        <w:t xml:space="preserve"> mẫu nước tại các </w:t>
      </w:r>
      <w:r w:rsidR="00540C3E">
        <w:rPr>
          <w:rFonts w:eastAsia="Calibri"/>
          <w:color w:val="000000"/>
          <w:sz w:val="28"/>
          <w:szCs w:val="28"/>
        </w:rPr>
        <w:t xml:space="preserve">NMN </w:t>
      </w:r>
      <w:r w:rsidRPr="00756793">
        <w:rPr>
          <w:rFonts w:eastAsia="Calibri"/>
          <w:color w:val="000000"/>
          <w:sz w:val="28"/>
          <w:szCs w:val="28"/>
        </w:rPr>
        <w:t xml:space="preserve">trên địa bàn là rất thấp chính vì vậy lựa chọn không đưa Antimon vào quy chuẩn kỹ thuật địa phương mà sẽ đánh giá tổng thể định kỳ 3 năm/lần theo quy định trong QCVN 01-1:2018/BYT. </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Bari (Ba):</w:t>
      </w:r>
      <w:r w:rsidRPr="00756793">
        <w:rPr>
          <w:rFonts w:eastAsia="Calibri"/>
          <w:color w:val="000000"/>
          <w:sz w:val="28"/>
          <w:szCs w:val="28"/>
        </w:rPr>
        <w:t xml:space="preserve"> Bari là kim loại có khá nhiều trong lớp vỏ trái đất, tuy nhiên, đặc điểm địa hình, địa chất </w:t>
      </w:r>
      <w:r w:rsidR="00147A9E" w:rsidRPr="00756793">
        <w:rPr>
          <w:rFonts w:eastAsia="Calibri"/>
          <w:color w:val="000000"/>
          <w:sz w:val="28"/>
          <w:szCs w:val="28"/>
        </w:rPr>
        <w:t>Quảng Bình</w:t>
      </w:r>
      <w:r w:rsidRPr="00756793">
        <w:rPr>
          <w:rFonts w:eastAsia="Calibri"/>
          <w:color w:val="000000"/>
          <w:sz w:val="28"/>
          <w:szCs w:val="28"/>
        </w:rPr>
        <w:t xml:space="preserve"> không có quặng Bari nên khả năng cao hàm lượng Bari trong tự nhiên, đặc biệt trong đất và thôi nhiễm vào nước là thấp. Mặc dù, các hợp chất của Bari, đặc biệt là những hợp chất dễ tan trong nước có thể gây liệt và thậm chí gây chết, nhưng theo kết quả đánh giá chất lượng nước thành phẩm trong các năm 2017-2020 của các đơn vị cung cấp và xét nghiệ</w:t>
      </w:r>
      <w:r w:rsidR="00C90AC7" w:rsidRPr="00756793">
        <w:rPr>
          <w:rFonts w:eastAsia="Calibri"/>
          <w:color w:val="000000"/>
          <w:sz w:val="28"/>
          <w:szCs w:val="28"/>
        </w:rPr>
        <w:t>m 30</w:t>
      </w:r>
      <w:r w:rsidRPr="00756793">
        <w:rPr>
          <w:rFonts w:eastAsia="Calibri"/>
          <w:color w:val="000000"/>
          <w:sz w:val="28"/>
          <w:szCs w:val="28"/>
        </w:rPr>
        <w:t xml:space="preserve"> mẫu nước tại các </w:t>
      </w:r>
      <w:r w:rsidR="00540C3E">
        <w:rPr>
          <w:rFonts w:eastAsia="Calibri"/>
          <w:color w:val="000000"/>
          <w:sz w:val="28"/>
          <w:szCs w:val="28"/>
        </w:rPr>
        <w:t xml:space="preserve">NMN </w:t>
      </w:r>
      <w:r w:rsidRPr="00756793">
        <w:rPr>
          <w:rFonts w:eastAsia="Calibri"/>
          <w:color w:val="000000"/>
          <w:sz w:val="28"/>
          <w:szCs w:val="28"/>
        </w:rPr>
        <w:t>trên địa bàn là rất thấp chính vì vậy lựa chọn thông số Bari vào quy chuẩn kỹ thuật địa phương mà sẽ đánh giá tổng thể định kỳ 3 năm/lần theo quy định trong QCVN 01-1:2018/BYT.</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Bor:</w:t>
      </w:r>
      <w:r w:rsidRPr="00756793">
        <w:rPr>
          <w:rFonts w:eastAsia="Calibri"/>
          <w:color w:val="000000"/>
          <w:sz w:val="28"/>
          <w:szCs w:val="28"/>
        </w:rPr>
        <w:t xml:space="preserve"> Bor có trong nước ngầm chủ yếu từ thôi nhiễm từ lớp đất, đá có chứa Borate và Borosilicates. Địa chất </w:t>
      </w:r>
      <w:r w:rsidR="00D42564" w:rsidRPr="00756793">
        <w:rPr>
          <w:rFonts w:eastAsia="Calibri"/>
          <w:color w:val="000000"/>
          <w:sz w:val="28"/>
          <w:szCs w:val="28"/>
        </w:rPr>
        <w:t>Quảng Bình</w:t>
      </w:r>
      <w:r w:rsidRPr="00756793">
        <w:rPr>
          <w:rFonts w:eastAsia="Calibri"/>
          <w:color w:val="000000"/>
          <w:sz w:val="28"/>
          <w:szCs w:val="28"/>
        </w:rPr>
        <w:t xml:space="preserve"> chủ yếu là các quặng chứa CaCO</w:t>
      </w:r>
      <w:r w:rsidRPr="009F08D0">
        <w:rPr>
          <w:rFonts w:eastAsia="Calibri"/>
          <w:color w:val="000000"/>
          <w:sz w:val="28"/>
          <w:szCs w:val="28"/>
          <w:vertAlign w:val="subscript"/>
        </w:rPr>
        <w:t>3</w:t>
      </w:r>
      <w:r w:rsidRPr="00756793">
        <w:rPr>
          <w:rFonts w:eastAsia="Calibri"/>
          <w:color w:val="000000"/>
          <w:sz w:val="28"/>
          <w:szCs w:val="28"/>
        </w:rPr>
        <w:t>, Fe</w:t>
      </w:r>
      <w:r w:rsidRPr="009F08D0">
        <w:rPr>
          <w:rFonts w:eastAsia="Calibri"/>
          <w:color w:val="000000"/>
          <w:sz w:val="28"/>
          <w:szCs w:val="28"/>
          <w:vertAlign w:val="subscript"/>
        </w:rPr>
        <w:t>2</w:t>
      </w:r>
      <w:r w:rsidRPr="00756793">
        <w:rPr>
          <w:rFonts w:eastAsia="Calibri"/>
          <w:color w:val="000000"/>
          <w:sz w:val="28"/>
          <w:szCs w:val="28"/>
        </w:rPr>
        <w:t>O</w:t>
      </w:r>
      <w:r w:rsidRPr="009F08D0">
        <w:rPr>
          <w:rFonts w:eastAsia="Calibri"/>
          <w:color w:val="000000"/>
          <w:sz w:val="28"/>
          <w:szCs w:val="28"/>
          <w:vertAlign w:val="subscript"/>
        </w:rPr>
        <w:t>3</w:t>
      </w:r>
      <w:r w:rsidRPr="00756793">
        <w:rPr>
          <w:rFonts w:eastAsia="Calibri"/>
          <w:color w:val="000000"/>
          <w:sz w:val="28"/>
          <w:szCs w:val="28"/>
        </w:rPr>
        <w:t>, Al</w:t>
      </w:r>
      <w:r w:rsidRPr="009F08D0">
        <w:rPr>
          <w:rFonts w:eastAsia="Calibri"/>
          <w:color w:val="000000"/>
          <w:sz w:val="28"/>
          <w:szCs w:val="28"/>
          <w:vertAlign w:val="subscript"/>
        </w:rPr>
        <w:t>2</w:t>
      </w:r>
      <w:r w:rsidRPr="00756793">
        <w:rPr>
          <w:rFonts w:eastAsia="Calibri"/>
          <w:color w:val="000000"/>
          <w:sz w:val="28"/>
          <w:szCs w:val="28"/>
        </w:rPr>
        <w:t>O</w:t>
      </w:r>
      <w:r w:rsidRPr="009F08D0">
        <w:rPr>
          <w:rFonts w:eastAsia="Calibri"/>
          <w:color w:val="000000"/>
          <w:sz w:val="28"/>
          <w:szCs w:val="28"/>
          <w:vertAlign w:val="subscript"/>
        </w:rPr>
        <w:t>3</w:t>
      </w:r>
      <w:r w:rsidRPr="00756793">
        <w:rPr>
          <w:rFonts w:eastAsia="Calibri"/>
          <w:color w:val="000000"/>
          <w:sz w:val="28"/>
          <w:szCs w:val="28"/>
        </w:rPr>
        <w:t xml:space="preserve"> và SiO</w:t>
      </w:r>
      <w:r w:rsidRPr="009F08D0">
        <w:rPr>
          <w:rFonts w:eastAsia="Calibri"/>
          <w:color w:val="000000"/>
          <w:sz w:val="28"/>
          <w:szCs w:val="28"/>
          <w:vertAlign w:val="subscript"/>
        </w:rPr>
        <w:t>2</w:t>
      </w:r>
      <w:r w:rsidRPr="00756793">
        <w:rPr>
          <w:rFonts w:eastAsia="Calibri"/>
          <w:color w:val="000000"/>
          <w:sz w:val="28"/>
          <w:szCs w:val="28"/>
        </w:rPr>
        <w:t xml:space="preserve">; bên cạnh đó, hoạt động sản xuất công nghiệp trên địa bàn </w:t>
      </w:r>
      <w:r w:rsidR="00C90AC7" w:rsidRPr="00756793">
        <w:rPr>
          <w:rFonts w:eastAsia="Calibri"/>
          <w:color w:val="000000"/>
          <w:sz w:val="28"/>
          <w:szCs w:val="28"/>
        </w:rPr>
        <w:t>Quảng Bình</w:t>
      </w:r>
      <w:r w:rsidRPr="00756793">
        <w:rPr>
          <w:rFonts w:eastAsia="Calibri"/>
          <w:color w:val="000000"/>
          <w:sz w:val="28"/>
          <w:szCs w:val="28"/>
        </w:rPr>
        <w:t xml:space="preserve">, theo kết quả quan trắc định kỳ của Sở TN&amp;MT, nước thải phát sinh đã được xử lý và đáp ứng theo quy chuẩn QCVN 40/2011/BTNMT.    </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Cadmi (Cd):</w:t>
      </w:r>
      <w:r w:rsidRPr="00756793">
        <w:rPr>
          <w:rFonts w:eastAsia="Calibri"/>
          <w:color w:val="000000"/>
          <w:sz w:val="28"/>
          <w:szCs w:val="28"/>
        </w:rPr>
        <w:t>Cadmi là một kim loại nặng, có ký hiệu hóa học là Cd. Trong số các hoạt động sản xuất và sản phẩm trong đời sống hàng ngày, nguồn phát tán Cadmi nhiều nhất chính là phân bón Phosphate. Cadmi có thể xâm nhập vào đất và nước, thậm chí tồn tại trong thực phẩm. Đối với môi trường nước, độ hòa tan của Cadmi phụ thuộc vào độ axit của nước. Độ Axit của nước càng cao thì Cadmi càng dễ tan hơn.</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Sản xuất Cadmi thương mại bắt đầu vào đầu thế kỷ 20. Ban đầu Cadmi được dùng chủ yếu trong mạ điện, nhưng đến những năm 1960 Cadmi được sử dụng trong sản xuất pin Niken-cadmi. Ngoài ra, cadmi còn được sử dụng trong những loại nước sơn trong kỹ nghệ làm đồ sứ</w:t>
      </w:r>
      <w:r w:rsidR="00504510">
        <w:rPr>
          <w:rFonts w:eastAsia="Calibri"/>
          <w:color w:val="000000"/>
          <w:sz w:val="28"/>
          <w:szCs w:val="28"/>
        </w:rPr>
        <w:t>, chén đĩa</w:t>
      </w:r>
      <w:r w:rsidRPr="00756793">
        <w:rPr>
          <w:rFonts w:eastAsia="Calibri"/>
          <w:color w:val="000000"/>
          <w:sz w:val="28"/>
          <w:szCs w:val="28"/>
        </w:rPr>
        <w:t xml:space="preserve">… Cadmi dùng trong sản xuất </w:t>
      </w:r>
      <w:r w:rsidRPr="00756793">
        <w:rPr>
          <w:rFonts w:eastAsia="Calibri"/>
          <w:color w:val="000000"/>
          <w:sz w:val="28"/>
          <w:szCs w:val="28"/>
        </w:rPr>
        <w:lastRenderedPageBreak/>
        <w:t>nhựa Polyvinyl Clorua với mục đích là chất làm ổn định nên đồ chơi trẻ em và các lon hộp làm bằng nhựa Polyvinyl Clorua thường có Cadmi. Đa số lượng Cadmi có trong không khí là do kết quả hoạt động của con người đặc biệt nấu chảy quặng kim loại, đốt nhiên liệu hóa thạch và rác thải đô thị. Các hoạt động khai thác quặng mỏ, luyện kim thải ra khói bẩn chứa nhiều Cadmi. Lượng Cadmi trong không khí ở các vùng sản xuất công nghiệp có thể đạt ở mức cao và dẫn đến tình trạng công nhân bị phơi nhiễm Cadmi ngày càng phổ biến. Từ không khí Cadmi di chuyển vào trong đất, nước gây ô nhiễm môi sinh. Các loại phân bón hóa học có chứa Phosphate là nguồn ô nhiễm Cadmi chính trong nông nghiệp. Việc sử dụng bùn cống thải để bón cho đất cũng là một nguyên nhân dẫn tới tích tụ Cadmi trong đất.</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Cadmi có trong đất và nước tích tụ vào trong cây trồng và sinh vật thủy sinh, đi vào chuỗi thực phẩm. Thực phẩm được xem là nguồn gây nhiễm Cadmi chính đối với người không hút thuốc. Cadmi thường được tìm thấy trong thận và gan của các động vật có vú với chế độ ăn giàu Cadmi; một số loài hàu, sò, hến, động vật giáp xác; các loại rau xanh, đậu phộng, đậu nành, hạt hướng dương, khoai tây và các loại ngũ cốc, tinh bột. Một số cây trồng như lúa có thể chứa hàm lượng Cadmi cao nếu được trồng trên đất bị nhiễ</w:t>
      </w:r>
      <w:r w:rsidR="00504510">
        <w:rPr>
          <w:rFonts w:eastAsia="Calibri"/>
          <w:color w:val="000000"/>
          <w:sz w:val="28"/>
          <w:szCs w:val="28"/>
        </w:rPr>
        <w:t>m C</w:t>
      </w:r>
      <w:r w:rsidRPr="00756793">
        <w:rPr>
          <w:rFonts w:eastAsia="Calibri"/>
          <w:color w:val="000000"/>
          <w:sz w:val="28"/>
          <w:szCs w:val="28"/>
        </w:rPr>
        <w:t>admi nặng.</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Nhiễm Cadmi từ nước uống thường không đáng kể so với các nguồn khác từ chế độ ăn uống. Tuy nhiên, các tạp chất trong ống dẫn mạ kẽm, chất hàn trong các phụ kiện, các bình nước nóng, nước lạnh và vòi nước đôi khi gây ra việc tăng hàm lượng Cadmi trong nước uống.</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Một số khảo sát cho thấy 98% lượng Cadmi ăn phải có nguồn gốc từ thực phẩm trên cạn, 1% là thực phẩm thủy sản, 1% từ nước uống. Như vậy nguy cơ nhiễm cadimi qua việc sử dụng nước sạch là không cao. Hơn nữa cũng chưa có tài liệu nào cho thấy nguy cơ tiềm ẩn nhiễ</w:t>
      </w:r>
      <w:r w:rsidR="00504510">
        <w:rPr>
          <w:rFonts w:eastAsia="Calibri"/>
          <w:color w:val="000000"/>
          <w:sz w:val="28"/>
          <w:szCs w:val="28"/>
        </w:rPr>
        <w:t>m C</w:t>
      </w:r>
      <w:r w:rsidRPr="00756793">
        <w:rPr>
          <w:rFonts w:eastAsia="Calibri"/>
          <w:color w:val="000000"/>
          <w:sz w:val="28"/>
          <w:szCs w:val="28"/>
        </w:rPr>
        <w:t xml:space="preserve">adimi trên địa bàn tỉnh </w:t>
      </w:r>
      <w:r w:rsidR="00A267BE" w:rsidRPr="00756793">
        <w:rPr>
          <w:rFonts w:eastAsia="Calibri"/>
          <w:color w:val="000000"/>
          <w:sz w:val="28"/>
          <w:szCs w:val="28"/>
        </w:rPr>
        <w:t>Quảng Bình</w:t>
      </w:r>
      <w:r w:rsidRPr="00756793">
        <w:rPr>
          <w:rFonts w:eastAsia="Calibri"/>
          <w:color w:val="000000"/>
          <w:sz w:val="28"/>
          <w:szCs w:val="28"/>
        </w:rPr>
        <w:t>.</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Chì (Pb):</w:t>
      </w:r>
      <w:r w:rsidR="00452A9A" w:rsidRPr="00756793">
        <w:rPr>
          <w:rFonts w:eastAsia="Calibri"/>
          <w:b/>
          <w:color w:val="000000"/>
          <w:sz w:val="28"/>
          <w:szCs w:val="28"/>
        </w:rPr>
        <w:t xml:space="preserve"> </w:t>
      </w:r>
      <w:r w:rsidRPr="00756793">
        <w:rPr>
          <w:rFonts w:eastAsia="Calibri"/>
          <w:color w:val="000000"/>
          <w:sz w:val="28"/>
          <w:szCs w:val="28"/>
        </w:rPr>
        <w:t xml:space="preserve">Lượng chì hòa tan từ các hệ thống đường ống dẫn nước phụ thuộc vào nhiều yếu tố, bao gồm pH, nhiệt độ, độ cứng của nước và thời gian trong đường ống. Nước có độ cứng thấp và có tính axit là dễ hòa tan chì nhất. Lượng Clo tự do dư trong nước uống có xu hướng hình thành các trầm tích có chứa chì hòa tan hơn, trong khi Chloramine dư có thể hình thành cặn hoà tan trong ống dẫn nhiều hơn. </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Theo các chuyên gia Y tế, tình trạng nhiễm độc chì tại Việt Nam hiện nay đang ở mức báo động đỏ. Tuy nhiên, do đặc tính tích tụ lâu ngày, không có biểu hiện cụ thể và âm thầm gây bệnh nên người dân thường chủ quan, hoặc trì hoãn sự chữa trị và nguồn gốc gây nhiễm độc chì phổ biến vẫn là ô nhiễm do các làng nghề và các nhà máy gây ra.</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 xml:space="preserve">Phơi nhiễm với chì liên quan đến một loạt các ảnh hưởng đến sức khỏe như ảnh hưởng đến sự phát triển của hệ thần kinh, có thể gây tử vong (chủ yếu là do các bệnh tim mạch), suy thận, tăng huyết áp, khả năng sinh sản suy giảm và kết </w:t>
      </w:r>
      <w:r w:rsidRPr="00756793">
        <w:rPr>
          <w:rFonts w:eastAsia="Calibri"/>
          <w:color w:val="000000"/>
          <w:sz w:val="28"/>
          <w:szCs w:val="28"/>
        </w:rPr>
        <w:lastRenderedPageBreak/>
        <w:t>quả bất lợi khi mang thai. Khiếm khuyết trong sự phát triển thần kinh ở trẻ em thường xảy ra ở nồng độ chì máu thấp hơn so với các ảnh hưởng khác, các bằng chứng về ảnh hưởng của chì đến sự phát triển thần kinh là thuyết phục hơn đối với các vấn đề sức khỏe khác. Đối với người trưởng thành, các tác dụng phụ liên quan với nồng độ chì trong máu thấp nhất có bằng chứng lớn thuyết phục nhất là tăng huyết áp tâm thu liên quan đến chì. JECFA đã tái khẳng định rằng do chì ảnh hưởng đến sự phát triển thần kinh và bào thai nên trẻ sơ sinh và trẻ em là những phân nhóm nhạy cảm nhất đối với chì. Cần nhận thức rằng chì có tác hại vượt trội so với các hóa chất nguy hiểm khác, trong đó phần lớn chì trong nước uống phát sinh từ hệ thống ống nước trong các tòa nhà, và các biện pháp khắc phục chủ yếu là loại bỏ hệ thống ống nước và phụ kiện có chứa chì nhưng biện pháp này đòi hỏi nhiều thời gian và tiền bạc. Tuy nhiên, do kết quả hồi cứu và cắ</w:t>
      </w:r>
      <w:r w:rsidR="00E05516" w:rsidRPr="00756793">
        <w:rPr>
          <w:rFonts w:eastAsia="Calibri"/>
          <w:color w:val="000000"/>
          <w:sz w:val="28"/>
          <w:szCs w:val="28"/>
        </w:rPr>
        <w:t>t ngang</w:t>
      </w:r>
      <w:r w:rsidRPr="00756793">
        <w:rPr>
          <w:rFonts w:eastAsia="Calibri"/>
          <w:color w:val="000000"/>
          <w:sz w:val="28"/>
          <w:szCs w:val="28"/>
        </w:rPr>
        <w:t xml:space="preserve"> Pb đều dưới ngưỡng cho phép và hệ thống đường ống phân phối nước hiện nay tại </w:t>
      </w:r>
      <w:r w:rsidR="00E05516" w:rsidRPr="00756793">
        <w:rPr>
          <w:rFonts w:eastAsia="Calibri"/>
          <w:color w:val="000000"/>
          <w:sz w:val="28"/>
          <w:szCs w:val="28"/>
        </w:rPr>
        <w:t>Quảng Bình</w:t>
      </w:r>
      <w:r w:rsidRPr="00756793">
        <w:rPr>
          <w:rFonts w:eastAsia="Calibri"/>
          <w:color w:val="000000"/>
          <w:sz w:val="28"/>
          <w:szCs w:val="28"/>
        </w:rPr>
        <w:t xml:space="preserve"> chỉ bằng PP hoặc PVC nguy cơ thôi nhiễm chì từ đường ống là không có chính vì vậy để giám sát theo định kỳ 3 năm/lần theo quy định trong QCVN 01-1:2018/BYT.</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Chromi và Seleni (Se) có khả năng ô nhiễm chủ yếu từ hoạt động công nghiệp như sản xuất thép, phân bón, thuốc diệt cỏ, thuốc trừ sâu, sơn… do hàm lượng trong nước thường thấp hơn nhiều so với mức có thể ảnh hưởng sức khỏe, hoàn toàn có nguy cơ có thể ảnh hưởng đến nguồn nước nên vẫn cần thiết đưa vào qui chuẩn để kiểm soát, chính vì vậy để giám sát theo định kỳ 3 năm/lần theo quy định trong QCVN 01-1:2018/BYT</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Đồng (Cu):</w:t>
      </w:r>
      <w:r w:rsidR="00452A9A" w:rsidRPr="00756793">
        <w:rPr>
          <w:rFonts w:eastAsia="Calibri"/>
          <w:b/>
          <w:color w:val="000000"/>
          <w:sz w:val="28"/>
          <w:szCs w:val="28"/>
        </w:rPr>
        <w:t xml:space="preserve"> </w:t>
      </w:r>
      <w:r w:rsidRPr="00756793">
        <w:rPr>
          <w:rFonts w:eastAsia="Calibri"/>
          <w:color w:val="000000"/>
          <w:sz w:val="28"/>
          <w:szCs w:val="28"/>
        </w:rPr>
        <w:t>Các loại hóa chất diệt tảo được sử dụng rộng rãi trên ao hồ cũng làm tăng hàm lượng đồng trong nguồn nước. Đồng hiện diện trong nước do hiện tượng ăn mòn trên đường ống và các dụng cụ thiết bị làm bằng đồng hoặc đồng thau. Nước thải từ nhà máy luyện kim, xi mạ, thuộc da, sản xuất thuốc trừ sâu, diệt cỏ hay phim ảnh cũng góp phần làm tăng lượng đồng trong nguồn nước.</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Đồng ở hàm lượng 1 - 2 mg/l đã làm cho nước có vị khó chịu, và không thể uống được khi nồng độ cao từ 5 - 8 mg/l. Tiêu chuẩn nước uống và nước sạch đều quy định hàm lượng đồng nhỏ hơn 2 mg/l.</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Đồng là một thành phần cần thiết cho cơ thể do thức ăn đưa vào hàng ngày từ 0,033 đến 0,05 mg/kg thể trọng. Với liều lượng này, người ta không thấy có tích luỹ Cu trong cơ thể người bình thường. Nếu cơ thể chúng ta khi hàm lượng đồng vượt quá giới hạn cho phép thì sẽ bị ngộ độc cấp tính. Triệu chứng biểu hiện ngay như buồn nôn, nôn nhiều chất nôn có mầu xanh đặc hiệu của đồng, sau khi nôn, nước bọt vẫn tiếp tục ra nhiều và trong một thời gian dài vẫn còn dư vị đồng trong miệng. Tuy nhiên khả năng nhiễm từ nguồn nước sinh hoạt không cao.</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Fluor:</w:t>
      </w:r>
      <w:r w:rsidRPr="00756793">
        <w:rPr>
          <w:rFonts w:eastAsia="Calibri"/>
          <w:color w:val="000000"/>
          <w:sz w:val="28"/>
          <w:szCs w:val="28"/>
        </w:rPr>
        <w:t xml:space="preserve"> Fluor là nguyên tố vi lượng cần thiết cho cơ thể sống. Theo tiêu chuẩn vệ sinh nước ăn uống của Bộ Y tế (1329/2002/BYT/QĐ), hàm lượng F chấp nhận </w:t>
      </w:r>
      <w:r w:rsidRPr="00756793">
        <w:rPr>
          <w:rFonts w:eastAsia="Calibri"/>
          <w:color w:val="000000"/>
          <w:sz w:val="28"/>
          <w:szCs w:val="28"/>
        </w:rPr>
        <w:lastRenderedPageBreak/>
        <w:t>được là  0,7 mg/l &lt;F &lt;1,5 mg/l. Nếu cơ thể con người hấp thụ quá nhiều hoặc quá ít F từ môi trường, thì sẽ dẫn đến những tác động có hại cho sức khỏe, như gây nên các bệnh về răng và xương (bệnh thừa - thiếu Fluor - Fluorosis). Ngoài ra, còn có thể bị suy giảm hoạt động của tuyến giáp hoặc gây tổn thương tới não.</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Flo được sử dụng rộng rãi trong các chế phẩm nha khoa để chống sâu răng, đặc biệt là ở những khu vực có lượng đường cao. Tác dụng bảo vệ của Flo tăng lên ở nồng độ khoảng 2 mg/L; nồng độ tối thiểu của Flo trong nước uống cần thiết khoảng 0,5 mg/L. Tuy nhiên, Flo cũng có tác dụng phụ đối với men răng và có thể dẫn đến nhiễm Fluoride răng nhẹ ở nồng độ 0,9-1,2 mg/L, phụ thuộc vào lượng nước uống và tiếp xúc vớ</w:t>
      </w:r>
      <w:r w:rsidR="009721EF" w:rsidRPr="00756793">
        <w:rPr>
          <w:rFonts w:eastAsia="Calibri"/>
          <w:color w:val="000000"/>
          <w:sz w:val="28"/>
          <w:szCs w:val="28"/>
        </w:rPr>
        <w:t>i F</w:t>
      </w:r>
      <w:r w:rsidRPr="00756793">
        <w:rPr>
          <w:rFonts w:eastAsia="Calibri"/>
          <w:color w:val="000000"/>
          <w:sz w:val="28"/>
          <w:szCs w:val="28"/>
        </w:rPr>
        <w:t xml:space="preserve">lo từ những nguồn khác. Lượng Flo tăng cao có thể có tác động nghiêm trọng đối với các mô xương. Giá trị khuyến nghị đối với Flo từ các nguồn cung cấp nước là 0,5-1,0 mg/L. </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Sâu răng là một vấn đề sức khỏe nghiêm trọng trên toàn thế giới ở giai đoạn đầu thế kỷ XX. Chúng gây ra những cơn đau khủng khiếp, từ việc răng đau buốt cho đến các bộ phận trong khoang miệng bị nhiễm trùng. Sâu răng thường được điều trị bằng cách nhổ bỏ răng bị hư.</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Vào những năm 1930 - 1940, sau khi tiến hành một loạt cuộc khảo sát trên khắp Hoa Kỳ, các nhà nghiên cứu đã nhận ra rằng trẻ sống ở khu vực có hàm lượng Florua trong nước cao (từ 1</w:t>
      </w:r>
      <w:r w:rsidR="004059C3">
        <w:rPr>
          <w:rFonts w:eastAsia="Calibri"/>
          <w:color w:val="000000"/>
          <w:sz w:val="28"/>
          <w:szCs w:val="28"/>
        </w:rPr>
        <w:t>mg/L</w:t>
      </w:r>
      <w:r w:rsidRPr="00756793">
        <w:rPr>
          <w:rFonts w:eastAsia="Calibri"/>
          <w:color w:val="000000"/>
          <w:sz w:val="28"/>
          <w:szCs w:val="28"/>
        </w:rPr>
        <w:t xml:space="preserve"> trở lên) có tỷ lệ bị sâu răng ít hơn hẳn so với những trẻ sống ở khu vực có nồng độ Florua trong nước thấp. Đây là một bước đột phá lớn trong công cuộc chăm sóc sức khỏe răng miệng.</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Từ đó, các nhà khoa học đã đi đến kết luận rằng hàm lượng tối ưu của Florua trong nước để ngăn ngừa sâu răng là 0,7</w:t>
      </w:r>
      <w:r w:rsidR="004059C3">
        <w:rPr>
          <w:rFonts w:eastAsia="Calibri"/>
          <w:color w:val="000000"/>
          <w:sz w:val="28"/>
          <w:szCs w:val="28"/>
        </w:rPr>
        <w:t>mg/L</w:t>
      </w:r>
      <w:r w:rsidRPr="00756793">
        <w:rPr>
          <w:rFonts w:eastAsia="Calibri"/>
          <w:color w:val="000000"/>
          <w:sz w:val="28"/>
          <w:szCs w:val="28"/>
        </w:rPr>
        <w:t>. Sau khi công bố kết quả nghiên cứu này, các quốc gia trên thế giới đều lần lượt điều chỉnh lại hàm lượng Florua trong nguồn nước sinh hoạt. Tỷ lệ sâu răng, sún răng hay kể cả trám răng ở trẻ nhỏ sau đó đã giảm gần 70%. Bên cạnh đó, tỷ lệ sâu răng ở người lớn cũng được chứng minh là giảm từ 20 - 40% sau khi sử dụng nước chứa Florua với nồng độ 0,7</w:t>
      </w:r>
      <w:r w:rsidR="004059C3">
        <w:rPr>
          <w:rFonts w:eastAsia="Calibri"/>
          <w:color w:val="000000"/>
          <w:sz w:val="28"/>
          <w:szCs w:val="28"/>
        </w:rPr>
        <w:t>mg/L</w:t>
      </w:r>
      <w:r w:rsidRPr="00756793">
        <w:rPr>
          <w:rFonts w:eastAsia="Calibri"/>
          <w:color w:val="000000"/>
          <w:sz w:val="28"/>
          <w:szCs w:val="28"/>
        </w:rPr>
        <w:t>. Tuy nhiên tạ</w:t>
      </w:r>
      <w:r w:rsidR="00C30894" w:rsidRPr="00756793">
        <w:rPr>
          <w:rFonts w:eastAsia="Calibri"/>
          <w:color w:val="000000"/>
          <w:sz w:val="28"/>
          <w:szCs w:val="28"/>
        </w:rPr>
        <w:t>i Quảng Bình</w:t>
      </w:r>
      <w:r w:rsidRPr="00756793">
        <w:rPr>
          <w:rFonts w:eastAsia="Calibri"/>
          <w:color w:val="000000"/>
          <w:sz w:val="28"/>
          <w:szCs w:val="28"/>
        </w:rPr>
        <w:t xml:space="preserve"> chưa có tài liệu nào chỉ ra nguồn nước có Fluor cao vì vậy không lựa chọn thông số này vào quy chuẩn kỹ thuật địa phương mà sẽ đánh giá tổng thể định kỳ 3 năm/lần theo quy định trong QCVN 01-1:2018/BYT.</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Kẽm (Zn):</w:t>
      </w:r>
      <w:r w:rsidRPr="00756793">
        <w:rPr>
          <w:rFonts w:eastAsia="Calibri"/>
          <w:color w:val="000000"/>
          <w:sz w:val="28"/>
          <w:szCs w:val="28"/>
        </w:rPr>
        <w:t xml:space="preserve"> Kẽm là một nguyên tố vi lượng thiết yếu được tìm thấy trong hầu như tất cả thức ăn và nước uống ở các dạng muối hoặc phức hợp hữu cơ. Các chế độ ăn uống hàng ngày thường là nguồn cung cấp kẽm cho cơ thể. Mặc dù hàm lượng kẽm thường không quá 0.01 mg/L trong nước mặt và 0,05mg/L trong nước ngầm, nồng độ kẽm trong nước máy có thể cao hơn nhiều do sự giải phóng kẽm từ ống dẫn nước. Năm 1982, JECFA (Joint FAO/WHO Expert Committee on Food Additives) đề xuất lượng kẽm hấp thu vào cơ thể hàng ngày tối đa là 1 mg/kg thể trọng. Hiện tại WHO chưa có hướng dẫn ảnh hưởng tới sức khỏe và giá trị giới hạn tối đa đối với kẽm. Tuy nhiên, nếu nước uống có chứa kẽm ở mức trên 3 mg/L </w:t>
      </w:r>
      <w:r w:rsidRPr="00756793">
        <w:rPr>
          <w:rFonts w:eastAsia="Calibri"/>
          <w:color w:val="000000"/>
          <w:sz w:val="28"/>
          <w:szCs w:val="28"/>
        </w:rPr>
        <w:lastRenderedPageBreak/>
        <w:t xml:space="preserve">gây ảnh hưởng đến chất lượng nước về mặt cảm quan và có thể không được người tiêu dùng chấp nhận. Nước có chứa kẽm ở nồng độ vượt quá 3-5 mg/L có thể có màu trắng đục và xuất hiện một lớp màng nhờn trên mặt nước sôi hoặc có vị lạ không mong muốn (khoảng 4mg/L). Hiện vật liệu ống nước thường dùng là nhựa HDPE (Hight Density Poli Etilen), PVC (Polyvinyl Clorua) nên sẽ đánh giá tổng thể định kỳ 3 năm/lần theo quy định trong QCVN 01-1:2018/BYT. </w:t>
      </w:r>
    </w:p>
    <w:p w:rsidR="004944AF"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 xml:space="preserve"> Niken (Ni):</w:t>
      </w:r>
      <w:r w:rsidR="00452A9A" w:rsidRPr="00756793">
        <w:rPr>
          <w:rFonts w:eastAsia="Calibri"/>
          <w:b/>
          <w:color w:val="000000"/>
          <w:sz w:val="28"/>
          <w:szCs w:val="28"/>
        </w:rPr>
        <w:t xml:space="preserve"> </w:t>
      </w:r>
      <w:r w:rsidRPr="00756793">
        <w:rPr>
          <w:rFonts w:eastAsia="Calibri"/>
          <w:color w:val="000000"/>
          <w:sz w:val="28"/>
          <w:szCs w:val="28"/>
        </w:rPr>
        <w:t>Niken được sử dụng chủ yếu trong sản xuất thép và hợp kim Niken không gỉ. Thực phẩm là nguồn phơi nhiễm Niken chính ở những người không hút thuốc và người không phơi nhiễm nghề nghiệp với Niken. Nước nói chung là một đóng góp nhỏ vào tổng lượng dung nạp hàng ngày, nồng độ Niken trong nước uống thông thường ít hơn 0,02 mg/L. Tuy nhiên, đối với khu vực bị ô nhiễm nặng hoặc những nguồn nước ngầm có đặc điểm địa chất nhiều niken hoặc những khu vực sử dụng vòi nước làm từ vật liệu chứa Niken thì hàm lượng Niken trong nước có thể lên đến 1 mg/L. Theo nghiên cứu, mức dung nạp hàng ngày là 12 mg/kg thể trọng. Về tác hại đến sức khỏe, IARC đã kết luận rằng các hợp chất Niken thuộc nhóm có thể gây ung thư cho con người (Nhóm 1) và niken kim loại là có thể gây ung thư (Nhóm 2B). Viêm da tiếp xúc dị ứng là hiệu ứng phổ biến nhất của Niken trong quần thể dân cư. WHO đưa ra hướng dẫn về giá trị giới hạn tối đa đối với Niken trong nước là 0,07mg/L. Tuy nhiên khả năng nhiễm từ nguồn nước sinh hoạt không cao, vì vậy không lựa chọn thông số này vào quy chuẩn kỹ thuật địa phương mà sẽ đánh giá tổng thể định kỳ 3 năm/lần theo quy định trong QCVN 01-1:2018/BYT.</w:t>
      </w:r>
    </w:p>
    <w:p w:rsidR="005360A9" w:rsidRPr="00756793" w:rsidRDefault="004944AF" w:rsidP="009F08D0">
      <w:pPr>
        <w:pStyle w:val="BodyText"/>
        <w:spacing w:before="60" w:after="60" w:line="276" w:lineRule="auto"/>
        <w:ind w:left="0" w:right="108" w:firstLine="567"/>
        <w:jc w:val="both"/>
        <w:rPr>
          <w:rFonts w:eastAsia="Calibri"/>
          <w:color w:val="000000"/>
          <w:sz w:val="28"/>
          <w:szCs w:val="28"/>
        </w:rPr>
      </w:pPr>
      <w:r w:rsidRPr="00756793">
        <w:rPr>
          <w:rFonts w:eastAsia="Calibri"/>
          <w:b/>
          <w:color w:val="000000"/>
          <w:sz w:val="28"/>
          <w:szCs w:val="28"/>
        </w:rPr>
        <w:t>Sunphat (SO</w:t>
      </w:r>
      <w:r w:rsidRPr="00021CB3">
        <w:rPr>
          <w:rFonts w:eastAsia="Calibri"/>
          <w:b/>
          <w:color w:val="000000"/>
          <w:sz w:val="28"/>
          <w:szCs w:val="28"/>
          <w:vertAlign w:val="subscript"/>
        </w:rPr>
        <w:t>4</w:t>
      </w:r>
      <w:r w:rsidRPr="00021CB3">
        <w:rPr>
          <w:rFonts w:eastAsia="Calibri"/>
          <w:b/>
          <w:color w:val="000000"/>
          <w:sz w:val="28"/>
          <w:szCs w:val="28"/>
          <w:vertAlign w:val="superscript"/>
        </w:rPr>
        <w:t>2-</w:t>
      </w:r>
      <w:r w:rsidRPr="00756793">
        <w:rPr>
          <w:rFonts w:eastAsia="Calibri"/>
          <w:b/>
          <w:color w:val="000000"/>
          <w:sz w:val="28"/>
          <w:szCs w:val="28"/>
        </w:rPr>
        <w:t>):</w:t>
      </w:r>
      <w:r w:rsidR="00452A9A" w:rsidRPr="00756793">
        <w:rPr>
          <w:rFonts w:eastAsia="Calibri"/>
          <w:b/>
          <w:color w:val="000000"/>
          <w:sz w:val="28"/>
          <w:szCs w:val="28"/>
        </w:rPr>
        <w:t xml:space="preserve"> </w:t>
      </w:r>
      <w:r w:rsidRPr="00756793">
        <w:rPr>
          <w:rFonts w:eastAsia="Calibri"/>
          <w:color w:val="000000"/>
          <w:sz w:val="28"/>
          <w:szCs w:val="28"/>
        </w:rPr>
        <w:t>Xuất hiện tự nhiên trong nhiều khoáng chất và được sử dụng thương mại, chủ yếu trong các ngành công nghiệp hóa chất. Chúng được thải vào nước trong chất thải công nghiệp và thông qua lắng đọng trong khí quyển; Tuy nhiên, hàm lượng cao nhất thường xuất hiện trong nước ngầm và từ các nguồn tự nhiên. Nhìn chung, lượng Sunphat hấp thụ vào cơ thể trung bình là 500mg/ngày chủ yếu qua thực phẩm. Tuy nhiên, nếu nguồn nước uống có chứa hàm lượng Sunphat cao thì đây có thể là nguồn chính cung cấp Sunphat vào cơ thể con người. Sunphat được coi là một trong những ion ít gây độc đến cơ thể con người nhất nhưng nếu hấp thụ lượng Sunphat khoảng 1000 – 2000</w:t>
      </w:r>
      <w:r w:rsidR="004059C3">
        <w:rPr>
          <w:rFonts w:eastAsia="Calibri"/>
          <w:color w:val="000000"/>
          <w:sz w:val="28"/>
          <w:szCs w:val="28"/>
        </w:rPr>
        <w:t xml:space="preserve"> </w:t>
      </w:r>
      <w:r w:rsidRPr="00756793">
        <w:rPr>
          <w:rFonts w:eastAsia="Calibri"/>
          <w:color w:val="000000"/>
          <w:sz w:val="28"/>
          <w:szCs w:val="28"/>
        </w:rPr>
        <w:t>mg (tương đương với 14 - 29mg/kg thể trọng) có thể ảnh hưởng đến hệ tiêu hóa (có thể gây tiêu chảy nhẹ</w:t>
      </w:r>
      <w:r w:rsidR="004059C3">
        <w:rPr>
          <w:rFonts w:eastAsia="Calibri"/>
          <w:color w:val="000000"/>
          <w:sz w:val="28"/>
          <w:szCs w:val="28"/>
        </w:rPr>
        <w:t xml:space="preserve">) </w:t>
      </w:r>
      <w:r w:rsidR="004059C3">
        <w:rPr>
          <w:rFonts w:eastAsia="Calibri"/>
          <w:color w:val="000000"/>
          <w:sz w:val="28"/>
          <w:szCs w:val="28"/>
        </w:rPr>
        <w:fldChar w:fldCharType="begin" w:fldLock="1"/>
      </w:r>
      <w:r w:rsidR="003034D7">
        <w:rPr>
          <w:rFonts w:eastAsia="Calibri"/>
          <w:color w:val="000000"/>
          <w:sz w:val="28"/>
          <w:szCs w:val="28"/>
        </w:rPr>
        <w:instrText>ADDIN CSL_CITATION {"citationItems":[{"id":"ITEM-1","itemData":{"author":[{"dropping-particle":"","family":"McKee, J.E. and Wolf","given":"H.W. (1963)","non-dropping-particle":"","parse-names":false,"suffix":""}],"id":"ITEM-1","issued":{"date-parts":[["0"]]},"title":"Water Quality Criteria. California State Water Quality Control Board Publication, 3-A, 548p","type":"article-journal"},"uris":["http://www.mendeley.com/documents/?uuid=95c37862-b427-4b3b-9b71-968cbd78b9f4"]}],"mendeley":{"formattedCitation":"[19]","plainTextFormattedCitation":"[19]","previouslyFormattedCitation":"[19]"},"properties":{"noteIndex":0},"schema":"https://github.com/citation-style-language/schema/raw/master/csl-citation.json"}</w:instrText>
      </w:r>
      <w:r w:rsidR="004059C3">
        <w:rPr>
          <w:rFonts w:eastAsia="Calibri"/>
          <w:color w:val="000000"/>
          <w:sz w:val="28"/>
          <w:szCs w:val="28"/>
        </w:rPr>
        <w:fldChar w:fldCharType="separate"/>
      </w:r>
      <w:r w:rsidR="0028095F" w:rsidRPr="0028095F">
        <w:rPr>
          <w:rFonts w:eastAsia="Calibri"/>
          <w:noProof/>
          <w:color w:val="000000"/>
          <w:sz w:val="28"/>
          <w:szCs w:val="28"/>
        </w:rPr>
        <w:t>[19]</w:t>
      </w:r>
      <w:r w:rsidR="004059C3">
        <w:rPr>
          <w:rFonts w:eastAsia="Calibri"/>
          <w:color w:val="000000"/>
          <w:sz w:val="28"/>
          <w:szCs w:val="28"/>
        </w:rPr>
        <w:fldChar w:fldCharType="end"/>
      </w:r>
      <w:r w:rsidRPr="00756793">
        <w:rPr>
          <w:rFonts w:eastAsia="Calibri"/>
          <w:color w:val="000000"/>
          <w:sz w:val="28"/>
          <w:szCs w:val="28"/>
        </w:rPr>
        <w:t xml:space="preserve">. Tổ chức Y tế Thế giới hiện nay đưa Sunphat vào nhóm chất chưa có đầy đủ bằng chứng ảnh hưởng tới sức khỏe và không có hướng dẫn về GHTĐCP đối với Sunphat trong nước uống. Tuy nhiên, Sunphat có thể gây ảnh hưởng đến chất lượng nước uống về mặt cảm quan do gây mùi khó chịu với hàm lượng từ 250mg/L (đối với Natri Sunphat) đến 1.000mg/L (đối với Canxi Sunphat). Do vậy, đa phần tiêu chuẩn của các nước như Thái Lan, Malaysia, Lào, Mỹ, Châu Âu, Hàn Quốc đều quy định GHTĐCP Sunphat trong nước từ 200 đến 250 mg/L. Tuy nhiên khả </w:t>
      </w:r>
      <w:r w:rsidRPr="00756793">
        <w:rPr>
          <w:rFonts w:eastAsia="Calibri"/>
          <w:color w:val="000000"/>
          <w:sz w:val="28"/>
          <w:szCs w:val="28"/>
        </w:rPr>
        <w:lastRenderedPageBreak/>
        <w:t>năng nhiễm từ nguồn nước sinh hoạt không cao, vì vậy không lựa chọn thông số này vào quy chuẩn kỹ thuật địa phương mà sẽ đánh giá tổng thể định kỳ 3 năm/lần theo quy định trong QCVN 01-1:2018/BYT.</w:t>
      </w:r>
    </w:p>
    <w:p w:rsidR="003C5A58" w:rsidRPr="00756793" w:rsidRDefault="003C5A58" w:rsidP="009F08D0">
      <w:pPr>
        <w:widowControl/>
        <w:spacing w:before="60" w:after="60" w:line="276" w:lineRule="auto"/>
        <w:ind w:firstLine="567"/>
        <w:contextualSpacing/>
        <w:jc w:val="both"/>
        <w:rPr>
          <w:rStyle w:val="Emphasis"/>
          <w:rFonts w:ascii="Times New Roman" w:hAnsi="Times New Roman"/>
          <w:i w:val="0"/>
          <w:iCs w:val="0"/>
          <w:sz w:val="28"/>
          <w:szCs w:val="28"/>
        </w:rPr>
      </w:pPr>
      <w:r w:rsidRPr="00756793">
        <w:rPr>
          <w:rStyle w:val="Emphasis"/>
          <w:rFonts w:ascii="Times New Roman" w:hAnsi="Times New Roman"/>
          <w:sz w:val="28"/>
          <w:szCs w:val="28"/>
        </w:rPr>
        <w:t xml:space="preserve"> </w:t>
      </w:r>
      <w:r w:rsidRPr="00756793">
        <w:rPr>
          <w:rStyle w:val="Emphasis"/>
          <w:rFonts w:ascii="Times New Roman" w:hAnsi="Times New Roman"/>
          <w:sz w:val="28"/>
          <w:szCs w:val="28"/>
        </w:rPr>
        <w:tab/>
      </w:r>
      <w:r w:rsidRPr="00756793">
        <w:rPr>
          <w:rFonts w:ascii="Times New Roman" w:hAnsi="Times New Roman"/>
          <w:b/>
          <w:color w:val="222222"/>
          <w:sz w:val="28"/>
          <w:szCs w:val="28"/>
        </w:rPr>
        <w:t xml:space="preserve">Natri (Na): </w:t>
      </w:r>
      <w:r w:rsidRPr="00756793">
        <w:rPr>
          <w:rStyle w:val="Emphasis"/>
          <w:rFonts w:ascii="Times New Roman" w:hAnsi="Times New Roman"/>
          <w:i w:val="0"/>
          <w:sz w:val="28"/>
          <w:szCs w:val="28"/>
        </w:rPr>
        <w:t xml:space="preserve">Sự hiện diện của Natri trong tự nhiên ở khu vực Quảng Bình chủ yếu là trong nước biển, song song với sự tồn tại của Clorua (muối Natriclorua – NaCl). Trong 24 </w:t>
      </w:r>
      <w:r w:rsidR="00F44B2C" w:rsidRPr="00756793">
        <w:rPr>
          <w:rFonts w:ascii="Times New Roman" w:hAnsi="Times New Roman"/>
          <w:kern w:val="28"/>
          <w:sz w:val="28"/>
          <w:szCs w:val="28"/>
          <w:lang w:val="nl-NL"/>
        </w:rPr>
        <w:t>thông số</w:t>
      </w:r>
      <w:r w:rsidRPr="00756793">
        <w:rPr>
          <w:rStyle w:val="Emphasis"/>
          <w:rFonts w:ascii="Times New Roman" w:hAnsi="Times New Roman"/>
          <w:i w:val="0"/>
          <w:sz w:val="28"/>
          <w:szCs w:val="28"/>
        </w:rPr>
        <w:t xml:space="preserve"> B được lựa chọn chúng ta đã kiểm soát </w:t>
      </w:r>
      <w:r w:rsidR="00774142" w:rsidRPr="00756793">
        <w:rPr>
          <w:rFonts w:ascii="Times New Roman" w:hAnsi="Times New Roman"/>
          <w:kern w:val="28"/>
          <w:sz w:val="28"/>
          <w:szCs w:val="28"/>
          <w:lang w:val="nl-NL"/>
        </w:rPr>
        <w:t>thông số</w:t>
      </w:r>
      <w:r w:rsidRPr="00756793">
        <w:rPr>
          <w:rStyle w:val="Emphasis"/>
          <w:rFonts w:ascii="Times New Roman" w:hAnsi="Times New Roman"/>
          <w:i w:val="0"/>
          <w:sz w:val="28"/>
          <w:szCs w:val="28"/>
        </w:rPr>
        <w:t xml:space="preserve"> Clorua với GHCP là 250 m</w:t>
      </w:r>
      <w:r w:rsidR="00504510">
        <w:rPr>
          <w:rStyle w:val="Emphasis"/>
          <w:rFonts w:ascii="Times New Roman" w:hAnsi="Times New Roman"/>
          <w:i w:val="0"/>
          <w:sz w:val="28"/>
          <w:szCs w:val="28"/>
        </w:rPr>
        <w:t>g/l,</w:t>
      </w:r>
      <w:r w:rsidRPr="00756793">
        <w:rPr>
          <w:rStyle w:val="Emphasis"/>
          <w:rFonts w:ascii="Times New Roman" w:hAnsi="Times New Roman"/>
          <w:i w:val="0"/>
          <w:sz w:val="28"/>
          <w:szCs w:val="28"/>
        </w:rPr>
        <w:t xml:space="preserve"> khi </w:t>
      </w:r>
      <w:r w:rsidR="00774142" w:rsidRPr="00756793">
        <w:rPr>
          <w:rFonts w:ascii="Times New Roman" w:hAnsi="Times New Roman"/>
          <w:kern w:val="28"/>
          <w:sz w:val="28"/>
          <w:szCs w:val="28"/>
          <w:lang w:val="nl-NL"/>
        </w:rPr>
        <w:t>thông số</w:t>
      </w:r>
      <w:r w:rsidR="00504510">
        <w:rPr>
          <w:rStyle w:val="Emphasis"/>
          <w:rFonts w:ascii="Times New Roman" w:hAnsi="Times New Roman"/>
          <w:i w:val="0"/>
          <w:sz w:val="28"/>
          <w:szCs w:val="28"/>
        </w:rPr>
        <w:t xml:space="preserve"> </w:t>
      </w:r>
      <w:r w:rsidRPr="00756793">
        <w:rPr>
          <w:rStyle w:val="Emphasis"/>
          <w:rFonts w:ascii="Times New Roman" w:hAnsi="Times New Roman"/>
          <w:i w:val="0"/>
          <w:sz w:val="28"/>
          <w:szCs w:val="28"/>
        </w:rPr>
        <w:t>Clorua đạt ngưởng giới hạn 250 mg/l thì Natri tăng tương ứng là 168,9 mg/l . Giá trị trên vẫn thấp hơn giới hạn cho phép đối với Natri trong QCVN 01-1:2018/BYT (200mg/l)</w:t>
      </w:r>
    </w:p>
    <w:p w:rsidR="003C5A58" w:rsidRPr="00756793" w:rsidRDefault="003C5A58" w:rsidP="009F08D0">
      <w:pPr>
        <w:widowControl/>
        <w:spacing w:before="60" w:after="60" w:line="276" w:lineRule="auto"/>
        <w:ind w:firstLine="567"/>
        <w:contextualSpacing/>
        <w:jc w:val="both"/>
        <w:rPr>
          <w:rStyle w:val="Emphasis"/>
          <w:rFonts w:ascii="Times New Roman" w:hAnsi="Times New Roman"/>
          <w:i w:val="0"/>
          <w:iCs w:val="0"/>
          <w:sz w:val="28"/>
          <w:szCs w:val="28"/>
        </w:rPr>
      </w:pPr>
      <w:r w:rsidRPr="00756793">
        <w:rPr>
          <w:rStyle w:val="Emphasis"/>
          <w:rFonts w:ascii="Times New Roman" w:hAnsi="Times New Roman"/>
          <w:i w:val="0"/>
          <w:sz w:val="28"/>
          <w:szCs w:val="28"/>
        </w:rPr>
        <w:t>Qua các m</w:t>
      </w:r>
      <w:r w:rsidR="00504510">
        <w:rPr>
          <w:rStyle w:val="Emphasis"/>
          <w:rFonts w:ascii="Times New Roman" w:hAnsi="Times New Roman"/>
          <w:i w:val="0"/>
          <w:sz w:val="28"/>
          <w:szCs w:val="28"/>
        </w:rPr>
        <w:t>ẫ</w:t>
      </w:r>
      <w:r w:rsidRPr="00756793">
        <w:rPr>
          <w:rStyle w:val="Emphasis"/>
          <w:rFonts w:ascii="Times New Roman" w:hAnsi="Times New Roman"/>
          <w:i w:val="0"/>
          <w:sz w:val="28"/>
          <w:szCs w:val="28"/>
        </w:rPr>
        <w:t>u hồi cứu và thống kê kết quả 2 đợt phân tích của Ban soạn thảo, hàm lượng Na ghi nhận được  là từ 2.34 - 9.24 mg/l, rất thấp so với giới hạn cho phép.</w:t>
      </w:r>
    </w:p>
    <w:p w:rsidR="003C5A58" w:rsidRPr="00756793" w:rsidRDefault="003C5A58" w:rsidP="009F08D0">
      <w:pPr>
        <w:widowControl/>
        <w:spacing w:before="60" w:after="60" w:line="276" w:lineRule="auto"/>
        <w:ind w:firstLine="567"/>
        <w:contextualSpacing/>
        <w:jc w:val="both"/>
        <w:rPr>
          <w:rStyle w:val="Emphasis"/>
          <w:rFonts w:ascii="Times New Roman" w:hAnsi="Times New Roman"/>
          <w:i w:val="0"/>
          <w:iCs w:val="0"/>
          <w:sz w:val="28"/>
          <w:szCs w:val="28"/>
        </w:rPr>
      </w:pPr>
      <w:r w:rsidRPr="00756793">
        <w:rPr>
          <w:rStyle w:val="Emphasis"/>
          <w:rFonts w:ascii="Times New Roman" w:hAnsi="Times New Roman"/>
          <w:i w:val="0"/>
          <w:sz w:val="28"/>
          <w:szCs w:val="28"/>
        </w:rPr>
        <w:t xml:space="preserve">Trong đợt phân tích </w:t>
      </w:r>
      <w:r w:rsidR="00774142" w:rsidRPr="00756793">
        <w:rPr>
          <w:rFonts w:ascii="Times New Roman" w:hAnsi="Times New Roman"/>
          <w:kern w:val="28"/>
          <w:sz w:val="28"/>
          <w:szCs w:val="28"/>
          <w:lang w:val="nl-NL"/>
        </w:rPr>
        <w:t>thông số</w:t>
      </w:r>
      <w:r w:rsidRPr="00756793">
        <w:rPr>
          <w:rStyle w:val="Emphasis"/>
          <w:rFonts w:ascii="Times New Roman" w:hAnsi="Times New Roman"/>
          <w:i w:val="0"/>
          <w:sz w:val="28"/>
          <w:szCs w:val="28"/>
        </w:rPr>
        <w:t xml:space="preserve"> B định kỳ lần 1 năm 2022 của tất cả các nhà máy thuộc Công ty cổ phần cấp nước Quảng Bình quản lý (11 nhà máy) ghi nhận chỉ số Natri nằm trong khoảng  từ 1,51 – 46,6 mg/l.</w:t>
      </w:r>
    </w:p>
    <w:p w:rsidR="00021CB3" w:rsidRDefault="00C30894" w:rsidP="009F08D0">
      <w:pPr>
        <w:pStyle w:val="BodyText"/>
        <w:spacing w:before="60" w:after="60" w:line="276" w:lineRule="auto"/>
        <w:ind w:left="0" w:right="108" w:firstLine="567"/>
        <w:jc w:val="both"/>
        <w:rPr>
          <w:rFonts w:eastAsia="Calibri"/>
          <w:b/>
          <w:color w:val="000000"/>
          <w:sz w:val="28"/>
          <w:szCs w:val="28"/>
        </w:rPr>
      </w:pPr>
      <w:r w:rsidRPr="00756793">
        <w:rPr>
          <w:rFonts w:eastAsia="Calibri"/>
          <w:b/>
          <w:color w:val="000000"/>
          <w:sz w:val="28"/>
          <w:szCs w:val="28"/>
        </w:rPr>
        <w:t>Nhóm Alkan Clo hóa</w:t>
      </w:r>
    </w:p>
    <w:p w:rsidR="00C30894" w:rsidRPr="00756793" w:rsidRDefault="00C30894" w:rsidP="009F08D0">
      <w:pPr>
        <w:pStyle w:val="BodyText"/>
        <w:spacing w:before="60" w:after="60" w:line="276" w:lineRule="auto"/>
        <w:ind w:left="0" w:right="108" w:firstLine="567"/>
        <w:jc w:val="both"/>
        <w:rPr>
          <w:rFonts w:eastAsia="Calibri"/>
          <w:color w:val="000000"/>
          <w:sz w:val="28"/>
          <w:szCs w:val="28"/>
        </w:rPr>
      </w:pPr>
      <w:r w:rsidRPr="00021CB3">
        <w:rPr>
          <w:rFonts w:eastAsia="Calibri"/>
          <w:b/>
          <w:color w:val="000000"/>
          <w:sz w:val="28"/>
          <w:szCs w:val="28"/>
        </w:rPr>
        <w:t>TriCloroetan, DiCloroetan, DiCloroeten, Cacbontetra</w:t>
      </w:r>
      <w:r w:rsidR="00774142" w:rsidRPr="00021CB3">
        <w:rPr>
          <w:rFonts w:eastAsia="Calibri"/>
          <w:b/>
          <w:color w:val="000000"/>
          <w:sz w:val="28"/>
          <w:szCs w:val="28"/>
        </w:rPr>
        <w:t xml:space="preserve"> </w:t>
      </w:r>
      <w:r w:rsidRPr="00021CB3">
        <w:rPr>
          <w:rFonts w:eastAsia="Calibri"/>
          <w:b/>
          <w:color w:val="000000"/>
          <w:sz w:val="28"/>
          <w:szCs w:val="28"/>
        </w:rPr>
        <w:t>Clorua, DiClorometan, TetraCloroe</w:t>
      </w:r>
      <w:r w:rsidR="00021CB3" w:rsidRPr="00021CB3">
        <w:rPr>
          <w:rFonts w:eastAsia="Calibri"/>
          <w:b/>
          <w:color w:val="000000"/>
          <w:sz w:val="28"/>
          <w:szCs w:val="28"/>
        </w:rPr>
        <w:t>ten, TriCloroeten, VinylClorua</w:t>
      </w:r>
      <w:r w:rsidRPr="00756793">
        <w:rPr>
          <w:rFonts w:eastAsia="Calibri"/>
          <w:color w:val="000000"/>
          <w:sz w:val="28"/>
          <w:szCs w:val="28"/>
        </w:rPr>
        <w:t>: Nhóm chất này chủ yếu xuất hiện trong nguồn nước do có ô nhiễm các chất hữu cơ từ bên ngoài, đa phần do các hoạt động công nghiệp như tổng hợp nhựa, cao su, chế tạo chất dẻo, dầu mỏ, chôn lấp chất thải hoặc ảnh hưởng phôi nhiễm từ các đường ống phân phối nước có nguồn gốc từ chất dẻo. Hoặc có một số chất như (1,2- DiCloroeten, TriCloroeten, TetraCloroeten) có thể bị ảnh hưởng từ quá trình dùng Clo khử trùng nguồn nước khi nguồn nước có 1 số Alken. Trong nước thông thường các chất thuộc nhóm Alkan Clo hóa này thường tìm thấy ở dạng vết hoặc siêu vết.</w:t>
      </w:r>
    </w:p>
    <w:p w:rsidR="00C30894" w:rsidRDefault="00C30894" w:rsidP="009F08D0">
      <w:pPr>
        <w:pStyle w:val="BodyText"/>
        <w:spacing w:before="60" w:after="60" w:line="276" w:lineRule="auto"/>
        <w:ind w:left="0" w:right="108" w:firstLine="567"/>
        <w:jc w:val="both"/>
        <w:rPr>
          <w:rFonts w:eastAsia="Calibri"/>
          <w:color w:val="000000"/>
          <w:sz w:val="28"/>
          <w:szCs w:val="28"/>
        </w:rPr>
      </w:pPr>
      <w:r w:rsidRPr="00756793">
        <w:rPr>
          <w:rFonts w:eastAsia="Calibri"/>
          <w:color w:val="000000"/>
          <w:sz w:val="28"/>
          <w:szCs w:val="28"/>
        </w:rPr>
        <w:t>Nhóm chất này có nhiều ảnh hưởng tới hệ thần kinh, gan, máu, tuyến thượng thận, có nguy cơ gây ung thư khi ở ngưỡng nồng độ nhất định, 8 chất trong nhóm Alken Clo hóa hiện nay không những WHO mà còn nhiều quốc gia khác như Malaysia, Mỹ, Canada, Châu Âu, Nhật đều có những hướng dẫn mức nồng độ cho phép và những ảnh hưởng tới sức khỏe, trong đó VinylClorua, TriCloroeten đều có hướng dẫn giảm về GHTĐCP. Tuy nhiên theo kết quả đánh giá chất lượng nước thành phẩm trong các năm 2018</w:t>
      </w:r>
      <w:r w:rsidR="00FA0B4A" w:rsidRPr="00756793">
        <w:rPr>
          <w:rFonts w:eastAsia="Calibri"/>
          <w:color w:val="000000"/>
          <w:sz w:val="28"/>
          <w:szCs w:val="28"/>
        </w:rPr>
        <w:t xml:space="preserve"> -2021 </w:t>
      </w:r>
      <w:r w:rsidRPr="00756793">
        <w:rPr>
          <w:rFonts w:eastAsia="Calibri"/>
          <w:color w:val="000000"/>
          <w:sz w:val="28"/>
          <w:szCs w:val="28"/>
        </w:rPr>
        <w:t xml:space="preserve">của các đơn vị cung cấp và xét nghiệm 30 mẫu nước tại các </w:t>
      </w:r>
      <w:r w:rsidR="00540C3E">
        <w:rPr>
          <w:rFonts w:eastAsia="Calibri"/>
          <w:color w:val="000000"/>
          <w:sz w:val="28"/>
          <w:szCs w:val="28"/>
        </w:rPr>
        <w:t xml:space="preserve">NMN </w:t>
      </w:r>
      <w:r w:rsidRPr="00756793">
        <w:rPr>
          <w:rFonts w:eastAsia="Calibri"/>
          <w:color w:val="000000"/>
          <w:sz w:val="28"/>
          <w:szCs w:val="28"/>
        </w:rPr>
        <w:t>trên địa bàn là rất thấp</w:t>
      </w:r>
      <w:r w:rsidR="00221BB8" w:rsidRPr="00756793">
        <w:rPr>
          <w:rFonts w:eastAsia="Calibri"/>
          <w:color w:val="000000"/>
          <w:sz w:val="28"/>
          <w:szCs w:val="28"/>
        </w:rPr>
        <w:t xml:space="preserve"> và chỉ có thông số</w:t>
      </w:r>
      <w:r w:rsidR="00FA0B4A" w:rsidRPr="00756793">
        <w:rPr>
          <w:rFonts w:eastAsia="Calibri"/>
          <w:color w:val="000000"/>
          <w:sz w:val="28"/>
          <w:szCs w:val="28"/>
        </w:rPr>
        <w:t xml:space="preserve"> </w:t>
      </w:r>
      <w:r w:rsidR="00221BB8" w:rsidRPr="00756793">
        <w:rPr>
          <w:rFonts w:eastAsia="Calibri"/>
          <w:color w:val="000000"/>
          <w:sz w:val="28"/>
          <w:szCs w:val="28"/>
        </w:rPr>
        <w:t>DiClorometan xuất hiện</w:t>
      </w:r>
      <w:r w:rsidRPr="00756793">
        <w:rPr>
          <w:rFonts w:eastAsia="Calibri"/>
          <w:color w:val="000000"/>
          <w:sz w:val="28"/>
          <w:szCs w:val="28"/>
        </w:rPr>
        <w:t xml:space="preserve"> chính vì vậy lựa chọn không lựa chọ</w:t>
      </w:r>
      <w:r w:rsidR="00221BB8" w:rsidRPr="00756793">
        <w:rPr>
          <w:rFonts w:eastAsia="Calibri"/>
          <w:color w:val="000000"/>
          <w:sz w:val="28"/>
          <w:szCs w:val="28"/>
        </w:rPr>
        <w:t>n 7</w:t>
      </w:r>
      <w:r w:rsidRPr="00756793">
        <w:rPr>
          <w:rFonts w:eastAsia="Calibri"/>
          <w:color w:val="000000"/>
          <w:sz w:val="28"/>
          <w:szCs w:val="28"/>
        </w:rPr>
        <w:t xml:space="preserve"> thông số TriCloroetan, DiCloroetan, DiCloroeten, CacbontetraClorua</w:t>
      </w:r>
      <w:r w:rsidR="00774142" w:rsidRPr="00756793">
        <w:rPr>
          <w:rFonts w:eastAsia="Calibri"/>
          <w:color w:val="000000"/>
          <w:sz w:val="28"/>
          <w:szCs w:val="28"/>
        </w:rPr>
        <w:t>, TetraCloroeten, TriCloroeten,</w:t>
      </w:r>
      <w:r w:rsidRPr="00756793">
        <w:rPr>
          <w:rFonts w:eastAsia="Calibri"/>
          <w:color w:val="000000"/>
          <w:sz w:val="28"/>
          <w:szCs w:val="28"/>
        </w:rPr>
        <w:t xml:space="preserve"> VinylClorua vào quy chuẩn kỹ thuật địa phương mà sẽ đánh giá tổng thể định kỳ 3 năm/lần theo quy định trong QCVN 01-1:2018/BYT</w:t>
      </w:r>
    </w:p>
    <w:p w:rsidR="00504510" w:rsidRPr="00756793" w:rsidRDefault="00504510" w:rsidP="009F08D0">
      <w:pPr>
        <w:pStyle w:val="BodyText"/>
        <w:spacing w:before="60" w:after="60" w:line="276" w:lineRule="auto"/>
        <w:ind w:left="0" w:right="108" w:firstLine="567"/>
        <w:jc w:val="both"/>
        <w:rPr>
          <w:rFonts w:eastAsia="Calibri"/>
          <w:color w:val="000000"/>
          <w:sz w:val="28"/>
          <w:szCs w:val="28"/>
        </w:rPr>
      </w:pPr>
    </w:p>
    <w:p w:rsidR="00021CB3" w:rsidRDefault="00540196" w:rsidP="009F08D0">
      <w:pPr>
        <w:pStyle w:val="BodyText"/>
        <w:spacing w:before="60" w:after="60" w:line="276" w:lineRule="auto"/>
        <w:ind w:left="0" w:right="-4" w:firstLine="567"/>
        <w:jc w:val="both"/>
        <w:rPr>
          <w:b/>
          <w:bCs/>
          <w:sz w:val="28"/>
          <w:szCs w:val="28"/>
        </w:rPr>
      </w:pPr>
      <w:r w:rsidRPr="00756793">
        <w:rPr>
          <w:b/>
          <w:bCs/>
          <w:sz w:val="28"/>
          <w:szCs w:val="28"/>
        </w:rPr>
        <w:lastRenderedPageBreak/>
        <w:t>Nhóm</w:t>
      </w:r>
      <w:r w:rsidR="00FA0B4A" w:rsidRPr="00756793">
        <w:rPr>
          <w:b/>
          <w:bCs/>
          <w:sz w:val="28"/>
          <w:szCs w:val="28"/>
        </w:rPr>
        <w:t xml:space="preserve"> </w:t>
      </w:r>
      <w:r w:rsidRPr="00756793">
        <w:rPr>
          <w:b/>
          <w:bCs/>
          <w:sz w:val="28"/>
          <w:szCs w:val="28"/>
        </w:rPr>
        <w:t>Hydrocacbuathơm</w:t>
      </w:r>
      <w:r w:rsidR="00FA0B4A" w:rsidRPr="00756793">
        <w:rPr>
          <w:b/>
          <w:bCs/>
          <w:sz w:val="28"/>
          <w:szCs w:val="28"/>
        </w:rPr>
        <w:t xml:space="preserve"> </w:t>
      </w:r>
    </w:p>
    <w:p w:rsidR="00540196" w:rsidRPr="00756793" w:rsidRDefault="00540196" w:rsidP="009F08D0">
      <w:pPr>
        <w:pStyle w:val="BodyText"/>
        <w:spacing w:before="60" w:after="60" w:line="276" w:lineRule="auto"/>
        <w:ind w:left="0" w:right="-4" w:firstLine="567"/>
        <w:jc w:val="both"/>
        <w:rPr>
          <w:sz w:val="28"/>
          <w:szCs w:val="28"/>
        </w:rPr>
      </w:pPr>
      <w:r w:rsidRPr="00021CB3">
        <w:rPr>
          <w:b/>
          <w:sz w:val="28"/>
          <w:szCs w:val="28"/>
        </w:rPr>
        <w:t>Benzen,</w:t>
      </w:r>
      <w:r w:rsidR="009A0D8B" w:rsidRPr="00021CB3">
        <w:rPr>
          <w:b/>
          <w:sz w:val="28"/>
          <w:szCs w:val="28"/>
        </w:rPr>
        <w:t xml:space="preserve"> styren</w:t>
      </w:r>
      <w:r w:rsidRPr="00021CB3">
        <w:rPr>
          <w:b/>
          <w:sz w:val="28"/>
          <w:szCs w:val="28"/>
        </w:rPr>
        <w:t xml:space="preserve"> Toluen:</w:t>
      </w:r>
      <w:r w:rsidR="00FA0B4A" w:rsidRPr="00756793">
        <w:rPr>
          <w:sz w:val="28"/>
          <w:szCs w:val="28"/>
        </w:rPr>
        <w:t xml:space="preserve"> </w:t>
      </w:r>
      <w:r w:rsidRPr="00756793">
        <w:rPr>
          <w:sz w:val="28"/>
          <w:szCs w:val="28"/>
        </w:rPr>
        <w:t>trong</w:t>
      </w:r>
      <w:r w:rsidR="00FA0B4A" w:rsidRPr="00756793">
        <w:rPr>
          <w:sz w:val="28"/>
          <w:szCs w:val="28"/>
        </w:rPr>
        <w:t xml:space="preserve"> </w:t>
      </w:r>
      <w:r w:rsidRPr="00756793">
        <w:rPr>
          <w:spacing w:val="1"/>
          <w:sz w:val="28"/>
          <w:szCs w:val="28"/>
        </w:rPr>
        <w:t>QCVN</w:t>
      </w:r>
      <w:r w:rsidR="00FA0B4A" w:rsidRPr="00756793">
        <w:rPr>
          <w:spacing w:val="1"/>
          <w:sz w:val="28"/>
          <w:szCs w:val="28"/>
        </w:rPr>
        <w:t xml:space="preserve"> </w:t>
      </w:r>
      <w:r w:rsidRPr="00756793">
        <w:rPr>
          <w:sz w:val="28"/>
          <w:szCs w:val="28"/>
        </w:rPr>
        <w:t>mới</w:t>
      </w:r>
      <w:r w:rsidR="00FA0B4A" w:rsidRPr="00756793">
        <w:rPr>
          <w:sz w:val="28"/>
          <w:szCs w:val="28"/>
        </w:rPr>
        <w:t xml:space="preserve"> </w:t>
      </w:r>
      <w:r w:rsidRPr="00756793">
        <w:rPr>
          <w:sz w:val="28"/>
          <w:szCs w:val="28"/>
        </w:rPr>
        <w:t>loại</w:t>
      </w:r>
      <w:r w:rsidR="00FA0B4A" w:rsidRPr="00756793">
        <w:rPr>
          <w:sz w:val="28"/>
          <w:szCs w:val="28"/>
        </w:rPr>
        <w:t xml:space="preserve"> </w:t>
      </w:r>
      <w:r w:rsidRPr="00756793">
        <w:rPr>
          <w:spacing w:val="1"/>
          <w:sz w:val="28"/>
          <w:szCs w:val="28"/>
        </w:rPr>
        <w:t>bỏ</w:t>
      </w:r>
      <w:r w:rsidR="00FA0B4A" w:rsidRPr="00756793">
        <w:rPr>
          <w:spacing w:val="1"/>
          <w:sz w:val="28"/>
          <w:szCs w:val="28"/>
        </w:rPr>
        <w:t xml:space="preserve"> </w:t>
      </w:r>
      <w:r w:rsidRPr="00756793">
        <w:rPr>
          <w:sz w:val="28"/>
          <w:szCs w:val="28"/>
        </w:rPr>
        <w:t>thông</w:t>
      </w:r>
      <w:r w:rsidR="00FA0B4A" w:rsidRPr="00756793">
        <w:rPr>
          <w:sz w:val="28"/>
          <w:szCs w:val="28"/>
        </w:rPr>
        <w:t xml:space="preserve"> </w:t>
      </w:r>
      <w:r w:rsidRPr="00756793">
        <w:rPr>
          <w:sz w:val="28"/>
          <w:szCs w:val="28"/>
        </w:rPr>
        <w:t>số</w:t>
      </w:r>
      <w:r w:rsidR="00FA0B4A" w:rsidRPr="00756793">
        <w:rPr>
          <w:sz w:val="28"/>
          <w:szCs w:val="28"/>
        </w:rPr>
        <w:t xml:space="preserve"> </w:t>
      </w:r>
      <w:r w:rsidRPr="00756793">
        <w:rPr>
          <w:sz w:val="28"/>
          <w:szCs w:val="28"/>
        </w:rPr>
        <w:t>Benzo</w:t>
      </w:r>
      <w:r w:rsidR="007261E5" w:rsidRPr="00756793">
        <w:rPr>
          <w:sz w:val="28"/>
          <w:szCs w:val="28"/>
        </w:rPr>
        <w:t xml:space="preserve"> </w:t>
      </w:r>
      <w:r w:rsidRPr="00756793">
        <w:rPr>
          <w:sz w:val="28"/>
          <w:szCs w:val="28"/>
        </w:rPr>
        <w:t>(a)</w:t>
      </w:r>
      <w:r w:rsidR="00FA0B4A" w:rsidRPr="00756793">
        <w:rPr>
          <w:sz w:val="28"/>
          <w:szCs w:val="28"/>
        </w:rPr>
        <w:t xml:space="preserve"> </w:t>
      </w:r>
      <w:r w:rsidRPr="00756793">
        <w:rPr>
          <w:sz w:val="28"/>
          <w:szCs w:val="28"/>
        </w:rPr>
        <w:t>Pyren</w:t>
      </w:r>
      <w:r w:rsidR="00FA0B4A" w:rsidRPr="00756793">
        <w:rPr>
          <w:sz w:val="28"/>
          <w:szCs w:val="28"/>
        </w:rPr>
        <w:t xml:space="preserve"> </w:t>
      </w:r>
      <w:r w:rsidRPr="00756793">
        <w:rPr>
          <w:sz w:val="28"/>
          <w:szCs w:val="28"/>
        </w:rPr>
        <w:t>do</w:t>
      </w:r>
      <w:r w:rsidR="00FA0B4A" w:rsidRPr="00756793">
        <w:rPr>
          <w:sz w:val="28"/>
          <w:szCs w:val="28"/>
        </w:rPr>
        <w:t xml:space="preserve"> </w:t>
      </w:r>
      <w:r w:rsidRPr="00756793">
        <w:rPr>
          <w:sz w:val="28"/>
          <w:szCs w:val="28"/>
        </w:rPr>
        <w:t>chất</w:t>
      </w:r>
      <w:r w:rsidR="00FA0B4A" w:rsidRPr="00756793">
        <w:rPr>
          <w:sz w:val="28"/>
          <w:szCs w:val="28"/>
        </w:rPr>
        <w:t xml:space="preserve"> </w:t>
      </w:r>
      <w:r w:rsidRPr="00756793">
        <w:rPr>
          <w:spacing w:val="1"/>
          <w:sz w:val="28"/>
          <w:szCs w:val="28"/>
        </w:rPr>
        <w:t>này</w:t>
      </w:r>
      <w:r w:rsidR="00FA0B4A" w:rsidRPr="00756793">
        <w:rPr>
          <w:spacing w:val="1"/>
          <w:sz w:val="28"/>
          <w:szCs w:val="28"/>
        </w:rPr>
        <w:t xml:space="preserve"> </w:t>
      </w:r>
      <w:r w:rsidRPr="00756793">
        <w:rPr>
          <w:sz w:val="28"/>
          <w:szCs w:val="28"/>
        </w:rPr>
        <w:t>thuộc</w:t>
      </w:r>
      <w:r w:rsidR="00FA0B4A" w:rsidRPr="00756793">
        <w:rPr>
          <w:sz w:val="28"/>
          <w:szCs w:val="28"/>
        </w:rPr>
        <w:t xml:space="preserve"> </w:t>
      </w:r>
      <w:r w:rsidRPr="00756793">
        <w:rPr>
          <w:sz w:val="28"/>
          <w:szCs w:val="28"/>
        </w:rPr>
        <w:t>nhóm</w:t>
      </w:r>
      <w:r w:rsidR="00FA0B4A" w:rsidRPr="00756793">
        <w:rPr>
          <w:sz w:val="28"/>
          <w:szCs w:val="28"/>
        </w:rPr>
        <w:t xml:space="preserve"> </w:t>
      </w:r>
      <w:r w:rsidRPr="00756793">
        <w:rPr>
          <w:sz w:val="28"/>
          <w:szCs w:val="28"/>
        </w:rPr>
        <w:t>Hydrocacbon</w:t>
      </w:r>
      <w:r w:rsidR="00FA0B4A" w:rsidRPr="00756793">
        <w:rPr>
          <w:sz w:val="28"/>
          <w:szCs w:val="28"/>
        </w:rPr>
        <w:t xml:space="preserve"> </w:t>
      </w:r>
      <w:r w:rsidRPr="00756793">
        <w:rPr>
          <w:sz w:val="28"/>
          <w:szCs w:val="28"/>
        </w:rPr>
        <w:t>đa</w:t>
      </w:r>
      <w:r w:rsidR="00FA0B4A" w:rsidRPr="00756793">
        <w:rPr>
          <w:sz w:val="28"/>
          <w:szCs w:val="28"/>
        </w:rPr>
        <w:t xml:space="preserve"> </w:t>
      </w:r>
      <w:r w:rsidRPr="00756793">
        <w:rPr>
          <w:sz w:val="28"/>
          <w:szCs w:val="28"/>
        </w:rPr>
        <w:t>vòng</w:t>
      </w:r>
      <w:r w:rsidR="00FA0B4A" w:rsidRPr="00756793">
        <w:rPr>
          <w:sz w:val="28"/>
          <w:szCs w:val="28"/>
        </w:rPr>
        <w:t xml:space="preserve"> </w:t>
      </w:r>
      <w:r w:rsidRPr="00756793">
        <w:rPr>
          <w:sz w:val="28"/>
          <w:szCs w:val="28"/>
        </w:rPr>
        <w:t>thơm</w:t>
      </w:r>
      <w:r w:rsidR="00FA0B4A" w:rsidRPr="00756793">
        <w:rPr>
          <w:sz w:val="28"/>
          <w:szCs w:val="28"/>
        </w:rPr>
        <w:t xml:space="preserve"> </w:t>
      </w:r>
      <w:r w:rsidRPr="00756793">
        <w:rPr>
          <w:sz w:val="28"/>
          <w:szCs w:val="28"/>
        </w:rPr>
        <w:t>có</w:t>
      </w:r>
      <w:r w:rsidR="00FA0B4A" w:rsidRPr="00756793">
        <w:rPr>
          <w:sz w:val="28"/>
          <w:szCs w:val="28"/>
        </w:rPr>
        <w:t xml:space="preserve"> </w:t>
      </w:r>
      <w:r w:rsidRPr="00756793">
        <w:rPr>
          <w:spacing w:val="1"/>
          <w:sz w:val="28"/>
          <w:szCs w:val="28"/>
        </w:rPr>
        <w:t>khả</w:t>
      </w:r>
      <w:r w:rsidR="00FA0B4A" w:rsidRPr="00756793">
        <w:rPr>
          <w:spacing w:val="1"/>
          <w:sz w:val="28"/>
          <w:szCs w:val="28"/>
        </w:rPr>
        <w:t xml:space="preserve"> </w:t>
      </w:r>
      <w:r w:rsidRPr="00756793">
        <w:rPr>
          <w:sz w:val="28"/>
          <w:szCs w:val="28"/>
        </w:rPr>
        <w:t>năng</w:t>
      </w:r>
      <w:r w:rsidR="00FA0B4A" w:rsidRPr="00756793">
        <w:rPr>
          <w:sz w:val="28"/>
          <w:szCs w:val="28"/>
        </w:rPr>
        <w:t xml:space="preserve"> </w:t>
      </w:r>
      <w:r w:rsidRPr="00756793">
        <w:rPr>
          <w:sz w:val="28"/>
          <w:szCs w:val="28"/>
        </w:rPr>
        <w:t>gây</w:t>
      </w:r>
      <w:r w:rsidR="00FA0B4A" w:rsidRPr="00756793">
        <w:rPr>
          <w:sz w:val="28"/>
          <w:szCs w:val="28"/>
        </w:rPr>
        <w:t xml:space="preserve"> </w:t>
      </w:r>
      <w:r w:rsidRPr="00756793">
        <w:rPr>
          <w:sz w:val="28"/>
          <w:szCs w:val="28"/>
        </w:rPr>
        <w:t>ung</w:t>
      </w:r>
      <w:r w:rsidR="00FA0B4A" w:rsidRPr="00756793">
        <w:rPr>
          <w:sz w:val="28"/>
          <w:szCs w:val="28"/>
        </w:rPr>
        <w:t xml:space="preserve"> </w:t>
      </w:r>
      <w:r w:rsidRPr="00756793">
        <w:rPr>
          <w:sz w:val="28"/>
          <w:szCs w:val="28"/>
        </w:rPr>
        <w:t>thư</w:t>
      </w:r>
      <w:r w:rsidR="00FA0B4A" w:rsidRPr="00756793">
        <w:rPr>
          <w:sz w:val="28"/>
          <w:szCs w:val="28"/>
        </w:rPr>
        <w:t xml:space="preserve"> </w:t>
      </w:r>
      <w:r w:rsidRPr="00756793">
        <w:rPr>
          <w:sz w:val="28"/>
          <w:szCs w:val="28"/>
        </w:rPr>
        <w:t>nhưng</w:t>
      </w:r>
      <w:r w:rsidRPr="00756793">
        <w:rPr>
          <w:spacing w:val="1"/>
          <w:sz w:val="28"/>
          <w:szCs w:val="28"/>
        </w:rPr>
        <w:t xml:space="preserve"> chỉ</w:t>
      </w:r>
      <w:r w:rsidR="00FA0B4A" w:rsidRPr="00756793">
        <w:rPr>
          <w:spacing w:val="1"/>
          <w:sz w:val="28"/>
          <w:szCs w:val="28"/>
        </w:rPr>
        <w:t xml:space="preserve"> </w:t>
      </w:r>
      <w:r w:rsidRPr="00756793">
        <w:rPr>
          <w:sz w:val="28"/>
          <w:szCs w:val="28"/>
        </w:rPr>
        <w:t>khi</w:t>
      </w:r>
      <w:r w:rsidR="00FA0B4A" w:rsidRPr="00756793">
        <w:rPr>
          <w:sz w:val="28"/>
          <w:szCs w:val="28"/>
        </w:rPr>
        <w:t xml:space="preserve"> </w:t>
      </w:r>
      <w:r w:rsidRPr="00756793">
        <w:rPr>
          <w:sz w:val="28"/>
          <w:szCs w:val="28"/>
        </w:rPr>
        <w:t>tồn</w:t>
      </w:r>
      <w:r w:rsidR="00FA0B4A" w:rsidRPr="00756793">
        <w:rPr>
          <w:sz w:val="28"/>
          <w:szCs w:val="28"/>
        </w:rPr>
        <w:t xml:space="preserve"> </w:t>
      </w:r>
      <w:r w:rsidRPr="00756793">
        <w:rPr>
          <w:sz w:val="28"/>
          <w:szCs w:val="28"/>
        </w:rPr>
        <w:t>tại</w:t>
      </w:r>
      <w:r w:rsidR="00FA0B4A" w:rsidRPr="00756793">
        <w:rPr>
          <w:sz w:val="28"/>
          <w:szCs w:val="28"/>
        </w:rPr>
        <w:t xml:space="preserve"> </w:t>
      </w:r>
      <w:r w:rsidRPr="00756793">
        <w:rPr>
          <w:sz w:val="28"/>
          <w:szCs w:val="28"/>
        </w:rPr>
        <w:t>trong</w:t>
      </w:r>
      <w:r w:rsidR="00FA0B4A" w:rsidRPr="00756793">
        <w:rPr>
          <w:sz w:val="28"/>
          <w:szCs w:val="28"/>
        </w:rPr>
        <w:t xml:space="preserve"> </w:t>
      </w:r>
      <w:r w:rsidRPr="00756793">
        <w:rPr>
          <w:sz w:val="28"/>
          <w:szCs w:val="28"/>
        </w:rPr>
        <w:t>không</w:t>
      </w:r>
      <w:r w:rsidR="00FA0B4A" w:rsidRPr="00756793">
        <w:rPr>
          <w:sz w:val="28"/>
          <w:szCs w:val="28"/>
        </w:rPr>
        <w:t xml:space="preserve"> </w:t>
      </w:r>
      <w:r w:rsidRPr="00756793">
        <w:rPr>
          <w:sz w:val="28"/>
          <w:szCs w:val="28"/>
        </w:rPr>
        <w:t>khí.</w:t>
      </w:r>
      <w:r w:rsidR="00FA0B4A" w:rsidRPr="00756793">
        <w:rPr>
          <w:sz w:val="28"/>
          <w:szCs w:val="28"/>
        </w:rPr>
        <w:t xml:space="preserve"> </w:t>
      </w:r>
      <w:r w:rsidRPr="00756793">
        <w:rPr>
          <w:sz w:val="28"/>
          <w:szCs w:val="28"/>
        </w:rPr>
        <w:t>Có</w:t>
      </w:r>
      <w:r w:rsidR="00FA0B4A" w:rsidRPr="00756793">
        <w:rPr>
          <w:sz w:val="28"/>
          <w:szCs w:val="28"/>
        </w:rPr>
        <w:t xml:space="preserve"> </w:t>
      </w:r>
      <w:r w:rsidRPr="00756793">
        <w:rPr>
          <w:sz w:val="28"/>
          <w:szCs w:val="28"/>
        </w:rPr>
        <w:t>rất</w:t>
      </w:r>
      <w:r w:rsidR="00FA0B4A" w:rsidRPr="00756793">
        <w:rPr>
          <w:sz w:val="28"/>
          <w:szCs w:val="28"/>
        </w:rPr>
        <w:t xml:space="preserve"> </w:t>
      </w:r>
      <w:r w:rsidRPr="00756793">
        <w:rPr>
          <w:sz w:val="28"/>
          <w:szCs w:val="28"/>
        </w:rPr>
        <w:t>ít</w:t>
      </w:r>
      <w:r w:rsidR="00FA0B4A" w:rsidRPr="00756793">
        <w:rPr>
          <w:sz w:val="28"/>
          <w:szCs w:val="28"/>
        </w:rPr>
        <w:t xml:space="preserve"> </w:t>
      </w:r>
      <w:r w:rsidRPr="00756793">
        <w:rPr>
          <w:sz w:val="28"/>
          <w:szCs w:val="28"/>
        </w:rPr>
        <w:t>tiêu</w:t>
      </w:r>
      <w:r w:rsidR="00FA0B4A" w:rsidRPr="00756793">
        <w:rPr>
          <w:sz w:val="28"/>
          <w:szCs w:val="28"/>
        </w:rPr>
        <w:t xml:space="preserve"> </w:t>
      </w:r>
      <w:r w:rsidRPr="00756793">
        <w:rPr>
          <w:sz w:val="28"/>
          <w:szCs w:val="28"/>
        </w:rPr>
        <w:t>chuẩn</w:t>
      </w:r>
      <w:r w:rsidR="00FA0B4A" w:rsidRPr="00756793">
        <w:rPr>
          <w:sz w:val="28"/>
          <w:szCs w:val="28"/>
        </w:rPr>
        <w:t xml:space="preserve"> </w:t>
      </w:r>
      <w:r w:rsidRPr="00756793">
        <w:rPr>
          <w:sz w:val="28"/>
          <w:szCs w:val="28"/>
        </w:rPr>
        <w:t>các</w:t>
      </w:r>
      <w:r w:rsidR="00FA0B4A" w:rsidRPr="00756793">
        <w:rPr>
          <w:sz w:val="28"/>
          <w:szCs w:val="28"/>
        </w:rPr>
        <w:t xml:space="preserve"> </w:t>
      </w:r>
      <w:r w:rsidRPr="00756793">
        <w:rPr>
          <w:sz w:val="28"/>
          <w:szCs w:val="28"/>
        </w:rPr>
        <w:t>nước</w:t>
      </w:r>
      <w:r w:rsidR="00FA0B4A" w:rsidRPr="00756793">
        <w:rPr>
          <w:sz w:val="28"/>
          <w:szCs w:val="28"/>
        </w:rPr>
        <w:t xml:space="preserve"> </w:t>
      </w:r>
      <w:r w:rsidRPr="00756793">
        <w:rPr>
          <w:spacing w:val="1"/>
          <w:sz w:val="28"/>
          <w:szCs w:val="28"/>
        </w:rPr>
        <w:t>quy</w:t>
      </w:r>
      <w:r w:rsidR="00FA0B4A" w:rsidRPr="00756793">
        <w:rPr>
          <w:spacing w:val="1"/>
          <w:sz w:val="28"/>
          <w:szCs w:val="28"/>
        </w:rPr>
        <w:t xml:space="preserve"> </w:t>
      </w:r>
      <w:r w:rsidRPr="00756793">
        <w:rPr>
          <w:sz w:val="28"/>
          <w:szCs w:val="28"/>
        </w:rPr>
        <w:t>định</w:t>
      </w:r>
      <w:r w:rsidR="00FA0B4A" w:rsidRPr="00756793">
        <w:rPr>
          <w:sz w:val="28"/>
          <w:szCs w:val="28"/>
        </w:rPr>
        <w:t xml:space="preserve"> </w:t>
      </w:r>
      <w:r w:rsidRPr="00756793">
        <w:rPr>
          <w:sz w:val="28"/>
          <w:szCs w:val="28"/>
        </w:rPr>
        <w:t>và</w:t>
      </w:r>
      <w:r w:rsidR="00FA0B4A" w:rsidRPr="00756793">
        <w:rPr>
          <w:sz w:val="28"/>
          <w:szCs w:val="28"/>
        </w:rPr>
        <w:t xml:space="preserve"> </w:t>
      </w:r>
      <w:r w:rsidRPr="00756793">
        <w:rPr>
          <w:sz w:val="28"/>
          <w:szCs w:val="28"/>
        </w:rPr>
        <w:t>năng</w:t>
      </w:r>
      <w:r w:rsidR="00FA0B4A" w:rsidRPr="00756793">
        <w:rPr>
          <w:sz w:val="28"/>
          <w:szCs w:val="28"/>
        </w:rPr>
        <w:t xml:space="preserve"> </w:t>
      </w:r>
      <w:r w:rsidRPr="00756793">
        <w:rPr>
          <w:sz w:val="28"/>
          <w:szCs w:val="28"/>
        </w:rPr>
        <w:t>lực</w:t>
      </w:r>
      <w:r w:rsidR="00FA0B4A" w:rsidRPr="00756793">
        <w:rPr>
          <w:sz w:val="28"/>
          <w:szCs w:val="28"/>
        </w:rPr>
        <w:t xml:space="preserve"> </w:t>
      </w:r>
      <w:r w:rsidRPr="00756793">
        <w:rPr>
          <w:sz w:val="28"/>
          <w:szCs w:val="28"/>
        </w:rPr>
        <w:t>phân</w:t>
      </w:r>
      <w:r w:rsidR="00FA0B4A" w:rsidRPr="00756793">
        <w:rPr>
          <w:sz w:val="28"/>
          <w:szCs w:val="28"/>
        </w:rPr>
        <w:t xml:space="preserve"> </w:t>
      </w:r>
      <w:r w:rsidRPr="00756793">
        <w:rPr>
          <w:sz w:val="28"/>
          <w:szCs w:val="28"/>
        </w:rPr>
        <w:t>tích</w:t>
      </w:r>
      <w:r w:rsidR="00FA0B4A" w:rsidRPr="00756793">
        <w:rPr>
          <w:sz w:val="28"/>
          <w:szCs w:val="28"/>
        </w:rPr>
        <w:t xml:space="preserve"> </w:t>
      </w:r>
      <w:r w:rsidRPr="00756793">
        <w:rPr>
          <w:sz w:val="28"/>
          <w:szCs w:val="28"/>
        </w:rPr>
        <w:t>còn</w:t>
      </w:r>
      <w:r w:rsidR="00FA0B4A" w:rsidRPr="00756793">
        <w:rPr>
          <w:sz w:val="28"/>
          <w:szCs w:val="28"/>
        </w:rPr>
        <w:t xml:space="preserve"> </w:t>
      </w:r>
      <w:r w:rsidRPr="00756793">
        <w:rPr>
          <w:spacing w:val="1"/>
          <w:sz w:val="28"/>
          <w:szCs w:val="28"/>
        </w:rPr>
        <w:t>hạn</w:t>
      </w:r>
      <w:r w:rsidR="00FA0B4A" w:rsidRPr="00756793">
        <w:rPr>
          <w:spacing w:val="1"/>
          <w:sz w:val="28"/>
          <w:szCs w:val="28"/>
        </w:rPr>
        <w:t xml:space="preserve"> </w:t>
      </w:r>
      <w:r w:rsidRPr="00756793">
        <w:rPr>
          <w:sz w:val="28"/>
          <w:szCs w:val="28"/>
        </w:rPr>
        <w:t>chế</w:t>
      </w:r>
      <w:r w:rsidR="00FA0B4A" w:rsidRPr="00756793">
        <w:rPr>
          <w:sz w:val="28"/>
          <w:szCs w:val="28"/>
        </w:rPr>
        <w:t xml:space="preserve"> </w:t>
      </w:r>
      <w:r w:rsidRPr="00756793">
        <w:rPr>
          <w:sz w:val="28"/>
          <w:szCs w:val="28"/>
        </w:rPr>
        <w:t>đối</w:t>
      </w:r>
      <w:r w:rsidR="00FA0B4A" w:rsidRPr="00756793">
        <w:rPr>
          <w:sz w:val="28"/>
          <w:szCs w:val="28"/>
        </w:rPr>
        <w:t xml:space="preserve"> </w:t>
      </w:r>
      <w:r w:rsidRPr="00756793">
        <w:rPr>
          <w:sz w:val="28"/>
          <w:szCs w:val="28"/>
        </w:rPr>
        <w:t>với</w:t>
      </w:r>
      <w:r w:rsidR="00FA0B4A" w:rsidRPr="00756793">
        <w:rPr>
          <w:sz w:val="28"/>
          <w:szCs w:val="28"/>
        </w:rPr>
        <w:t xml:space="preserve"> </w:t>
      </w:r>
      <w:r w:rsidRPr="00756793">
        <w:rPr>
          <w:spacing w:val="-1"/>
          <w:sz w:val="28"/>
          <w:szCs w:val="28"/>
        </w:rPr>
        <w:t>thông</w:t>
      </w:r>
      <w:r w:rsidR="00FA0B4A" w:rsidRPr="00756793">
        <w:rPr>
          <w:spacing w:val="-1"/>
          <w:sz w:val="28"/>
          <w:szCs w:val="28"/>
        </w:rPr>
        <w:t xml:space="preserve"> </w:t>
      </w:r>
      <w:r w:rsidRPr="00756793">
        <w:rPr>
          <w:sz w:val="28"/>
          <w:szCs w:val="28"/>
        </w:rPr>
        <w:t>số</w:t>
      </w:r>
      <w:r w:rsidR="00FA0B4A" w:rsidRPr="00756793">
        <w:rPr>
          <w:sz w:val="28"/>
          <w:szCs w:val="28"/>
        </w:rPr>
        <w:t xml:space="preserve"> </w:t>
      </w:r>
      <w:r w:rsidRPr="00756793">
        <w:rPr>
          <w:sz w:val="28"/>
          <w:szCs w:val="28"/>
        </w:rPr>
        <w:t>này.</w:t>
      </w:r>
    </w:p>
    <w:p w:rsidR="00540196" w:rsidRPr="00756793" w:rsidRDefault="00540196" w:rsidP="009F08D0">
      <w:pPr>
        <w:pStyle w:val="BodyText"/>
        <w:spacing w:before="60" w:after="60" w:line="276" w:lineRule="auto"/>
        <w:ind w:left="0" w:right="-4" w:firstLine="567"/>
        <w:jc w:val="both"/>
        <w:rPr>
          <w:spacing w:val="-1"/>
          <w:sz w:val="28"/>
          <w:szCs w:val="28"/>
        </w:rPr>
      </w:pPr>
      <w:r w:rsidRPr="00756793">
        <w:rPr>
          <w:sz w:val="28"/>
          <w:szCs w:val="28"/>
        </w:rPr>
        <w:t>Nhóm</w:t>
      </w:r>
      <w:r w:rsidR="00774142" w:rsidRPr="00756793">
        <w:rPr>
          <w:sz w:val="28"/>
          <w:szCs w:val="28"/>
        </w:rPr>
        <w:t xml:space="preserve"> </w:t>
      </w:r>
      <w:r w:rsidRPr="00756793">
        <w:rPr>
          <w:sz w:val="28"/>
          <w:szCs w:val="28"/>
        </w:rPr>
        <w:t>chất</w:t>
      </w:r>
      <w:r w:rsidR="00774142" w:rsidRPr="00756793">
        <w:rPr>
          <w:sz w:val="28"/>
          <w:szCs w:val="28"/>
        </w:rPr>
        <w:t xml:space="preserve"> </w:t>
      </w:r>
      <w:r w:rsidRPr="00756793">
        <w:rPr>
          <w:sz w:val="28"/>
          <w:szCs w:val="28"/>
        </w:rPr>
        <w:t>Hydrocacbon</w:t>
      </w:r>
      <w:r w:rsidR="00774142" w:rsidRPr="00756793">
        <w:rPr>
          <w:sz w:val="28"/>
          <w:szCs w:val="28"/>
        </w:rPr>
        <w:t xml:space="preserve"> </w:t>
      </w:r>
      <w:r w:rsidRPr="00756793">
        <w:rPr>
          <w:sz w:val="28"/>
          <w:szCs w:val="28"/>
        </w:rPr>
        <w:t>thơm</w:t>
      </w:r>
      <w:r w:rsidR="00774142" w:rsidRPr="00756793">
        <w:rPr>
          <w:sz w:val="28"/>
          <w:szCs w:val="28"/>
        </w:rPr>
        <w:t xml:space="preserve"> </w:t>
      </w:r>
      <w:r w:rsidRPr="00756793">
        <w:rPr>
          <w:sz w:val="28"/>
          <w:szCs w:val="28"/>
        </w:rPr>
        <w:t>đi</w:t>
      </w:r>
      <w:r w:rsidR="00774142" w:rsidRPr="00756793">
        <w:rPr>
          <w:sz w:val="28"/>
          <w:szCs w:val="28"/>
        </w:rPr>
        <w:t xml:space="preserve"> </w:t>
      </w:r>
      <w:r w:rsidRPr="00756793">
        <w:rPr>
          <w:sz w:val="28"/>
          <w:szCs w:val="28"/>
        </w:rPr>
        <w:t>vào</w:t>
      </w:r>
      <w:r w:rsidR="00774142" w:rsidRPr="00756793">
        <w:rPr>
          <w:sz w:val="28"/>
          <w:szCs w:val="28"/>
        </w:rPr>
        <w:t xml:space="preserve"> </w:t>
      </w:r>
      <w:r w:rsidRPr="00756793">
        <w:rPr>
          <w:spacing w:val="1"/>
          <w:sz w:val="28"/>
          <w:szCs w:val="28"/>
        </w:rPr>
        <w:t>nguồn</w:t>
      </w:r>
      <w:r w:rsidR="00774142" w:rsidRPr="00756793">
        <w:rPr>
          <w:spacing w:val="1"/>
          <w:sz w:val="28"/>
          <w:szCs w:val="28"/>
        </w:rPr>
        <w:t xml:space="preserve"> </w:t>
      </w:r>
      <w:r w:rsidRPr="00756793">
        <w:rPr>
          <w:sz w:val="28"/>
          <w:szCs w:val="28"/>
        </w:rPr>
        <w:t>nước</w:t>
      </w:r>
      <w:r w:rsidR="00774142" w:rsidRPr="00756793">
        <w:rPr>
          <w:sz w:val="28"/>
          <w:szCs w:val="28"/>
        </w:rPr>
        <w:t xml:space="preserve"> </w:t>
      </w:r>
      <w:r w:rsidRPr="00756793">
        <w:rPr>
          <w:sz w:val="28"/>
          <w:szCs w:val="28"/>
        </w:rPr>
        <w:t>đều</w:t>
      </w:r>
      <w:r w:rsidR="00774142" w:rsidRPr="00756793">
        <w:rPr>
          <w:sz w:val="28"/>
          <w:szCs w:val="28"/>
        </w:rPr>
        <w:t xml:space="preserve"> </w:t>
      </w:r>
      <w:r w:rsidRPr="00756793">
        <w:rPr>
          <w:sz w:val="28"/>
          <w:szCs w:val="28"/>
        </w:rPr>
        <w:t>do</w:t>
      </w:r>
      <w:r w:rsidR="00774142" w:rsidRPr="00756793">
        <w:rPr>
          <w:sz w:val="28"/>
          <w:szCs w:val="28"/>
        </w:rPr>
        <w:t xml:space="preserve"> </w:t>
      </w:r>
      <w:r w:rsidRPr="00756793">
        <w:rPr>
          <w:sz w:val="28"/>
          <w:szCs w:val="28"/>
        </w:rPr>
        <w:t>hoạt</w:t>
      </w:r>
      <w:r w:rsidR="00774142" w:rsidRPr="00756793">
        <w:rPr>
          <w:sz w:val="28"/>
          <w:szCs w:val="28"/>
        </w:rPr>
        <w:t xml:space="preserve"> </w:t>
      </w:r>
      <w:r w:rsidRPr="00756793">
        <w:rPr>
          <w:sz w:val="28"/>
          <w:szCs w:val="28"/>
        </w:rPr>
        <w:t>động</w:t>
      </w:r>
      <w:r w:rsidR="00774142" w:rsidRPr="00756793">
        <w:rPr>
          <w:sz w:val="28"/>
          <w:szCs w:val="28"/>
        </w:rPr>
        <w:t xml:space="preserve"> </w:t>
      </w:r>
      <w:r w:rsidRPr="00756793">
        <w:rPr>
          <w:sz w:val="28"/>
          <w:szCs w:val="28"/>
        </w:rPr>
        <w:t>nông</w:t>
      </w:r>
      <w:r w:rsidR="00774142" w:rsidRPr="00756793">
        <w:rPr>
          <w:sz w:val="28"/>
          <w:szCs w:val="28"/>
        </w:rPr>
        <w:t xml:space="preserve"> </w:t>
      </w:r>
      <w:r w:rsidRPr="00756793">
        <w:rPr>
          <w:spacing w:val="-1"/>
          <w:sz w:val="28"/>
          <w:szCs w:val="28"/>
        </w:rPr>
        <w:t>nghiệp,</w:t>
      </w:r>
      <w:r w:rsidR="00774142" w:rsidRPr="00756793">
        <w:rPr>
          <w:spacing w:val="-1"/>
          <w:sz w:val="28"/>
          <w:szCs w:val="28"/>
        </w:rPr>
        <w:t xml:space="preserve"> </w:t>
      </w:r>
      <w:r w:rsidRPr="00756793">
        <w:rPr>
          <w:sz w:val="28"/>
          <w:szCs w:val="28"/>
        </w:rPr>
        <w:t>công</w:t>
      </w:r>
      <w:r w:rsidR="00774142" w:rsidRPr="00756793">
        <w:rPr>
          <w:sz w:val="28"/>
          <w:szCs w:val="28"/>
        </w:rPr>
        <w:t xml:space="preserve"> </w:t>
      </w:r>
      <w:r w:rsidRPr="00756793">
        <w:rPr>
          <w:sz w:val="28"/>
          <w:szCs w:val="28"/>
        </w:rPr>
        <w:t>nghiệp</w:t>
      </w:r>
      <w:r w:rsidR="00774142" w:rsidRPr="00756793">
        <w:rPr>
          <w:sz w:val="28"/>
          <w:szCs w:val="28"/>
        </w:rPr>
        <w:t xml:space="preserve"> </w:t>
      </w:r>
      <w:r w:rsidRPr="00756793">
        <w:rPr>
          <w:sz w:val="28"/>
          <w:szCs w:val="28"/>
        </w:rPr>
        <w:t>(các</w:t>
      </w:r>
      <w:r w:rsidR="00774142" w:rsidRPr="00756793">
        <w:rPr>
          <w:sz w:val="28"/>
          <w:szCs w:val="28"/>
        </w:rPr>
        <w:t xml:space="preserve"> </w:t>
      </w:r>
      <w:r w:rsidRPr="00756793">
        <w:rPr>
          <w:sz w:val="28"/>
          <w:szCs w:val="28"/>
        </w:rPr>
        <w:t>hoạt</w:t>
      </w:r>
      <w:r w:rsidR="00774142" w:rsidRPr="00756793">
        <w:rPr>
          <w:sz w:val="28"/>
          <w:szCs w:val="28"/>
        </w:rPr>
        <w:t xml:space="preserve"> </w:t>
      </w:r>
      <w:r w:rsidRPr="00756793">
        <w:rPr>
          <w:sz w:val="28"/>
          <w:szCs w:val="28"/>
        </w:rPr>
        <w:t>động</w:t>
      </w:r>
      <w:r w:rsidR="00774142" w:rsidRPr="00756793">
        <w:rPr>
          <w:sz w:val="28"/>
          <w:szCs w:val="28"/>
        </w:rPr>
        <w:t xml:space="preserve"> </w:t>
      </w:r>
      <w:r w:rsidRPr="00756793">
        <w:rPr>
          <w:sz w:val="28"/>
          <w:szCs w:val="28"/>
        </w:rPr>
        <w:t>từ</w:t>
      </w:r>
      <w:r w:rsidR="00774142" w:rsidRPr="00756793">
        <w:rPr>
          <w:sz w:val="28"/>
          <w:szCs w:val="28"/>
        </w:rPr>
        <w:t xml:space="preserve"> </w:t>
      </w:r>
      <w:r w:rsidRPr="00756793">
        <w:rPr>
          <w:sz w:val="28"/>
          <w:szCs w:val="28"/>
        </w:rPr>
        <w:t>bên</w:t>
      </w:r>
      <w:r w:rsidR="00774142" w:rsidRPr="00756793">
        <w:rPr>
          <w:sz w:val="28"/>
          <w:szCs w:val="28"/>
        </w:rPr>
        <w:t xml:space="preserve"> </w:t>
      </w:r>
      <w:r w:rsidRPr="00756793">
        <w:rPr>
          <w:sz w:val="28"/>
          <w:szCs w:val="28"/>
        </w:rPr>
        <w:t>ngoài)</w:t>
      </w:r>
      <w:r w:rsidR="00774142" w:rsidRPr="00756793">
        <w:rPr>
          <w:sz w:val="28"/>
          <w:szCs w:val="28"/>
        </w:rPr>
        <w:t xml:space="preserve"> </w:t>
      </w:r>
      <w:r w:rsidRPr="00756793">
        <w:rPr>
          <w:sz w:val="28"/>
          <w:szCs w:val="28"/>
        </w:rPr>
        <w:t>của</w:t>
      </w:r>
      <w:r w:rsidR="00774142" w:rsidRPr="00756793">
        <w:rPr>
          <w:sz w:val="28"/>
          <w:szCs w:val="28"/>
        </w:rPr>
        <w:t xml:space="preserve"> </w:t>
      </w:r>
      <w:r w:rsidRPr="00756793">
        <w:rPr>
          <w:sz w:val="28"/>
          <w:szCs w:val="28"/>
        </w:rPr>
        <w:t>con</w:t>
      </w:r>
      <w:r w:rsidR="00774142" w:rsidRPr="00756793">
        <w:rPr>
          <w:sz w:val="28"/>
          <w:szCs w:val="28"/>
        </w:rPr>
        <w:t xml:space="preserve"> </w:t>
      </w:r>
      <w:r w:rsidRPr="00756793">
        <w:rPr>
          <w:sz w:val="28"/>
          <w:szCs w:val="28"/>
        </w:rPr>
        <w:t>người</w:t>
      </w:r>
      <w:r w:rsidR="00774142" w:rsidRPr="00756793">
        <w:rPr>
          <w:sz w:val="28"/>
          <w:szCs w:val="28"/>
        </w:rPr>
        <w:t xml:space="preserve"> </w:t>
      </w:r>
      <w:r w:rsidRPr="00756793">
        <w:rPr>
          <w:sz w:val="28"/>
          <w:szCs w:val="28"/>
        </w:rPr>
        <w:t>tác</w:t>
      </w:r>
      <w:r w:rsidR="00774142" w:rsidRPr="00756793">
        <w:rPr>
          <w:sz w:val="28"/>
          <w:szCs w:val="28"/>
        </w:rPr>
        <w:t xml:space="preserve"> </w:t>
      </w:r>
      <w:r w:rsidRPr="00756793">
        <w:rPr>
          <w:sz w:val="28"/>
          <w:szCs w:val="28"/>
        </w:rPr>
        <w:t>động</w:t>
      </w:r>
      <w:r w:rsidR="00774142" w:rsidRPr="00756793">
        <w:rPr>
          <w:sz w:val="28"/>
          <w:szCs w:val="28"/>
        </w:rPr>
        <w:t xml:space="preserve"> </w:t>
      </w:r>
      <w:r w:rsidRPr="00756793">
        <w:rPr>
          <w:spacing w:val="-1"/>
          <w:sz w:val="28"/>
          <w:szCs w:val="28"/>
        </w:rPr>
        <w:t>tới,</w:t>
      </w:r>
      <w:r w:rsidR="00774142" w:rsidRPr="00756793">
        <w:rPr>
          <w:spacing w:val="-1"/>
          <w:sz w:val="28"/>
          <w:szCs w:val="28"/>
        </w:rPr>
        <w:t xml:space="preserve"> </w:t>
      </w:r>
      <w:r w:rsidRPr="00756793">
        <w:rPr>
          <w:sz w:val="28"/>
          <w:szCs w:val="28"/>
        </w:rPr>
        <w:t>trong</w:t>
      </w:r>
      <w:r w:rsidR="00774142" w:rsidRPr="00756793">
        <w:rPr>
          <w:sz w:val="28"/>
          <w:szCs w:val="28"/>
        </w:rPr>
        <w:t xml:space="preserve"> </w:t>
      </w:r>
      <w:r w:rsidRPr="00756793">
        <w:rPr>
          <w:sz w:val="28"/>
          <w:szCs w:val="28"/>
        </w:rPr>
        <w:t>nước</w:t>
      </w:r>
      <w:r w:rsidR="00774142" w:rsidRPr="00756793">
        <w:rPr>
          <w:sz w:val="28"/>
          <w:szCs w:val="28"/>
        </w:rPr>
        <w:t xml:space="preserve"> </w:t>
      </w:r>
      <w:r w:rsidRPr="00756793">
        <w:rPr>
          <w:sz w:val="28"/>
          <w:szCs w:val="28"/>
        </w:rPr>
        <w:t>tự</w:t>
      </w:r>
      <w:r w:rsidR="00774142" w:rsidRPr="00756793">
        <w:rPr>
          <w:sz w:val="28"/>
          <w:szCs w:val="28"/>
        </w:rPr>
        <w:t xml:space="preserve"> </w:t>
      </w:r>
      <w:r w:rsidRPr="00756793">
        <w:rPr>
          <w:sz w:val="28"/>
          <w:szCs w:val="28"/>
        </w:rPr>
        <w:t>nhiên</w:t>
      </w:r>
      <w:r w:rsidR="00774142" w:rsidRPr="00756793">
        <w:rPr>
          <w:sz w:val="28"/>
          <w:szCs w:val="28"/>
        </w:rPr>
        <w:t xml:space="preserve"> </w:t>
      </w:r>
      <w:r w:rsidRPr="00756793">
        <w:rPr>
          <w:sz w:val="28"/>
          <w:szCs w:val="28"/>
        </w:rPr>
        <w:t>người</w:t>
      </w:r>
      <w:r w:rsidR="00774142" w:rsidRPr="00756793">
        <w:rPr>
          <w:sz w:val="28"/>
          <w:szCs w:val="28"/>
        </w:rPr>
        <w:t xml:space="preserve"> </w:t>
      </w:r>
      <w:r w:rsidRPr="00756793">
        <w:rPr>
          <w:spacing w:val="1"/>
          <w:sz w:val="28"/>
          <w:szCs w:val="28"/>
        </w:rPr>
        <w:t>ta</w:t>
      </w:r>
      <w:r w:rsidR="00774142" w:rsidRPr="00756793">
        <w:rPr>
          <w:spacing w:val="1"/>
          <w:sz w:val="28"/>
          <w:szCs w:val="28"/>
        </w:rPr>
        <w:t xml:space="preserve"> </w:t>
      </w:r>
      <w:r w:rsidRPr="00756793">
        <w:rPr>
          <w:sz w:val="28"/>
          <w:szCs w:val="28"/>
        </w:rPr>
        <w:t>quan</w:t>
      </w:r>
      <w:r w:rsidR="00774142" w:rsidRPr="00756793">
        <w:rPr>
          <w:sz w:val="28"/>
          <w:szCs w:val="28"/>
        </w:rPr>
        <w:t xml:space="preserve"> </w:t>
      </w:r>
      <w:r w:rsidRPr="00756793">
        <w:rPr>
          <w:sz w:val="28"/>
          <w:szCs w:val="28"/>
        </w:rPr>
        <w:t>sát</w:t>
      </w:r>
      <w:r w:rsidR="00774142" w:rsidRPr="00756793">
        <w:rPr>
          <w:sz w:val="28"/>
          <w:szCs w:val="28"/>
        </w:rPr>
        <w:t xml:space="preserve"> </w:t>
      </w:r>
      <w:r w:rsidRPr="00756793">
        <w:rPr>
          <w:spacing w:val="1"/>
          <w:sz w:val="28"/>
          <w:szCs w:val="28"/>
        </w:rPr>
        <w:t>thấy</w:t>
      </w:r>
      <w:r w:rsidR="00774142" w:rsidRPr="00756793">
        <w:rPr>
          <w:spacing w:val="1"/>
          <w:sz w:val="28"/>
          <w:szCs w:val="28"/>
        </w:rPr>
        <w:t xml:space="preserve"> </w:t>
      </w:r>
      <w:r w:rsidRPr="00756793">
        <w:rPr>
          <w:sz w:val="28"/>
          <w:szCs w:val="28"/>
        </w:rPr>
        <w:t>nồng</w:t>
      </w:r>
      <w:r w:rsidR="00774142" w:rsidRPr="00756793">
        <w:rPr>
          <w:sz w:val="28"/>
          <w:szCs w:val="28"/>
        </w:rPr>
        <w:t xml:space="preserve"> </w:t>
      </w:r>
      <w:r w:rsidRPr="00756793">
        <w:rPr>
          <w:sz w:val="28"/>
          <w:szCs w:val="28"/>
        </w:rPr>
        <w:t>độ</w:t>
      </w:r>
      <w:r w:rsidR="00774142" w:rsidRPr="00756793">
        <w:rPr>
          <w:sz w:val="28"/>
          <w:szCs w:val="28"/>
        </w:rPr>
        <w:t xml:space="preserve"> </w:t>
      </w:r>
      <w:r w:rsidRPr="00756793">
        <w:rPr>
          <w:sz w:val="28"/>
          <w:szCs w:val="28"/>
        </w:rPr>
        <w:t>vết</w:t>
      </w:r>
      <w:r w:rsidR="00774142" w:rsidRPr="00756793">
        <w:rPr>
          <w:sz w:val="28"/>
          <w:szCs w:val="28"/>
        </w:rPr>
        <w:t xml:space="preserve"> </w:t>
      </w:r>
      <w:r w:rsidRPr="00756793">
        <w:rPr>
          <w:sz w:val="28"/>
          <w:szCs w:val="28"/>
        </w:rPr>
        <w:t>của</w:t>
      </w:r>
      <w:r w:rsidR="00774142" w:rsidRPr="00756793">
        <w:rPr>
          <w:sz w:val="28"/>
          <w:szCs w:val="28"/>
        </w:rPr>
        <w:t xml:space="preserve"> </w:t>
      </w:r>
      <w:r w:rsidRPr="00756793">
        <w:rPr>
          <w:sz w:val="28"/>
          <w:szCs w:val="28"/>
        </w:rPr>
        <w:t>các</w:t>
      </w:r>
      <w:r w:rsidR="00774142" w:rsidRPr="00756793">
        <w:rPr>
          <w:sz w:val="28"/>
          <w:szCs w:val="28"/>
        </w:rPr>
        <w:t xml:space="preserve"> </w:t>
      </w:r>
      <w:r w:rsidRPr="00756793">
        <w:rPr>
          <w:spacing w:val="-1"/>
          <w:sz w:val="28"/>
          <w:szCs w:val="28"/>
        </w:rPr>
        <w:t>hợp</w:t>
      </w:r>
      <w:r w:rsidR="00774142" w:rsidRPr="00756793">
        <w:rPr>
          <w:spacing w:val="-1"/>
          <w:sz w:val="28"/>
          <w:szCs w:val="28"/>
        </w:rPr>
        <w:t xml:space="preserve"> </w:t>
      </w:r>
      <w:r w:rsidRPr="00756793">
        <w:rPr>
          <w:sz w:val="28"/>
          <w:szCs w:val="28"/>
        </w:rPr>
        <w:t>chất</w:t>
      </w:r>
      <w:r w:rsidR="00774142" w:rsidRPr="00756793">
        <w:rPr>
          <w:sz w:val="28"/>
          <w:szCs w:val="28"/>
        </w:rPr>
        <w:t xml:space="preserve"> </w:t>
      </w:r>
      <w:r w:rsidRPr="00756793">
        <w:rPr>
          <w:spacing w:val="-1"/>
          <w:sz w:val="28"/>
          <w:szCs w:val="28"/>
        </w:rPr>
        <w:t>này:</w:t>
      </w:r>
      <w:r w:rsidR="00774142" w:rsidRPr="00756793">
        <w:rPr>
          <w:spacing w:val="-1"/>
          <w:sz w:val="28"/>
          <w:szCs w:val="28"/>
        </w:rPr>
        <w:t xml:space="preserve"> </w:t>
      </w:r>
      <w:r w:rsidRPr="00756793">
        <w:rPr>
          <w:spacing w:val="21"/>
          <w:sz w:val="28"/>
          <w:szCs w:val="28"/>
        </w:rPr>
        <w:t>B</w:t>
      </w:r>
      <w:r w:rsidRPr="00756793">
        <w:rPr>
          <w:sz w:val="28"/>
          <w:szCs w:val="28"/>
        </w:rPr>
        <w:t>enzen&lt;5µg/l</w:t>
      </w:r>
      <w:r w:rsidR="00FC2616" w:rsidRPr="00756793">
        <w:rPr>
          <w:sz w:val="28"/>
          <w:szCs w:val="28"/>
        </w:rPr>
        <w:t xml:space="preserve">, </w:t>
      </w:r>
      <w:r w:rsidRPr="00756793">
        <w:rPr>
          <w:spacing w:val="3"/>
          <w:sz w:val="28"/>
          <w:szCs w:val="28"/>
        </w:rPr>
        <w:t>x</w:t>
      </w:r>
      <w:r w:rsidRPr="00756793">
        <w:rPr>
          <w:spacing w:val="-6"/>
          <w:sz w:val="28"/>
          <w:szCs w:val="28"/>
        </w:rPr>
        <w:t>y</w:t>
      </w:r>
      <w:r w:rsidRPr="00756793">
        <w:rPr>
          <w:sz w:val="28"/>
          <w:szCs w:val="28"/>
        </w:rPr>
        <w:t>l</w:t>
      </w:r>
      <w:r w:rsidRPr="00756793">
        <w:rPr>
          <w:spacing w:val="2"/>
          <w:sz w:val="28"/>
          <w:szCs w:val="28"/>
        </w:rPr>
        <w:t>e</w:t>
      </w:r>
      <w:r w:rsidR="00774142" w:rsidRPr="00756793">
        <w:rPr>
          <w:sz w:val="28"/>
          <w:szCs w:val="28"/>
        </w:rPr>
        <w:t xml:space="preserve">n&lt;8µg/l. </w:t>
      </w:r>
      <w:r w:rsidRPr="00756793">
        <w:rPr>
          <w:sz w:val="28"/>
          <w:szCs w:val="28"/>
        </w:rPr>
        <w:t>Nhóm</w:t>
      </w:r>
      <w:r w:rsidR="00774142" w:rsidRPr="00756793">
        <w:rPr>
          <w:sz w:val="28"/>
          <w:szCs w:val="28"/>
        </w:rPr>
        <w:t xml:space="preserve"> </w:t>
      </w:r>
      <w:r w:rsidRPr="00756793">
        <w:rPr>
          <w:sz w:val="28"/>
          <w:szCs w:val="28"/>
        </w:rPr>
        <w:t>chất</w:t>
      </w:r>
      <w:r w:rsidR="00774142" w:rsidRPr="00756793">
        <w:rPr>
          <w:sz w:val="28"/>
          <w:szCs w:val="28"/>
        </w:rPr>
        <w:t xml:space="preserve"> </w:t>
      </w:r>
      <w:r w:rsidRPr="00756793">
        <w:rPr>
          <w:spacing w:val="1"/>
          <w:sz w:val="28"/>
          <w:szCs w:val="28"/>
        </w:rPr>
        <w:t>này</w:t>
      </w:r>
      <w:r w:rsidR="00774142" w:rsidRPr="00756793">
        <w:rPr>
          <w:spacing w:val="1"/>
          <w:sz w:val="28"/>
          <w:szCs w:val="28"/>
        </w:rPr>
        <w:t xml:space="preserve"> </w:t>
      </w:r>
      <w:r w:rsidRPr="00756793">
        <w:rPr>
          <w:spacing w:val="1"/>
          <w:sz w:val="28"/>
          <w:szCs w:val="28"/>
        </w:rPr>
        <w:t>có</w:t>
      </w:r>
      <w:r w:rsidR="00774142" w:rsidRPr="00756793">
        <w:rPr>
          <w:spacing w:val="1"/>
          <w:sz w:val="28"/>
          <w:szCs w:val="28"/>
        </w:rPr>
        <w:t xml:space="preserve"> </w:t>
      </w:r>
      <w:r w:rsidRPr="00756793">
        <w:rPr>
          <w:sz w:val="28"/>
          <w:szCs w:val="28"/>
        </w:rPr>
        <w:t>độc</w:t>
      </w:r>
      <w:r w:rsidR="00774142" w:rsidRPr="00756793">
        <w:rPr>
          <w:sz w:val="28"/>
          <w:szCs w:val="28"/>
        </w:rPr>
        <w:t xml:space="preserve"> </w:t>
      </w:r>
      <w:r w:rsidRPr="00756793">
        <w:rPr>
          <w:sz w:val="28"/>
          <w:szCs w:val="28"/>
        </w:rPr>
        <w:t>tính</w:t>
      </w:r>
      <w:r w:rsidR="00774142" w:rsidRPr="00756793">
        <w:rPr>
          <w:sz w:val="28"/>
          <w:szCs w:val="28"/>
        </w:rPr>
        <w:t xml:space="preserve"> </w:t>
      </w:r>
      <w:r w:rsidRPr="00756793">
        <w:rPr>
          <w:sz w:val="28"/>
          <w:szCs w:val="28"/>
        </w:rPr>
        <w:t>cao</w:t>
      </w:r>
      <w:r w:rsidR="00774142" w:rsidRPr="00756793">
        <w:rPr>
          <w:sz w:val="28"/>
          <w:szCs w:val="28"/>
        </w:rPr>
        <w:t xml:space="preserve"> </w:t>
      </w:r>
      <w:r w:rsidRPr="00756793">
        <w:rPr>
          <w:sz w:val="28"/>
          <w:szCs w:val="28"/>
        </w:rPr>
        <w:t>gây</w:t>
      </w:r>
      <w:r w:rsidR="00774142" w:rsidRPr="00756793">
        <w:rPr>
          <w:sz w:val="28"/>
          <w:szCs w:val="28"/>
        </w:rPr>
        <w:t xml:space="preserve"> </w:t>
      </w:r>
      <w:r w:rsidRPr="00756793">
        <w:rPr>
          <w:sz w:val="28"/>
          <w:szCs w:val="28"/>
        </w:rPr>
        <w:t>nhiều</w:t>
      </w:r>
      <w:r w:rsidR="00774142" w:rsidRPr="00756793">
        <w:rPr>
          <w:sz w:val="28"/>
          <w:szCs w:val="28"/>
        </w:rPr>
        <w:t xml:space="preserve"> </w:t>
      </w:r>
      <w:r w:rsidRPr="00756793">
        <w:rPr>
          <w:sz w:val="28"/>
          <w:szCs w:val="28"/>
        </w:rPr>
        <w:t>ảnh</w:t>
      </w:r>
      <w:r w:rsidR="00774142" w:rsidRPr="00756793">
        <w:rPr>
          <w:sz w:val="28"/>
          <w:szCs w:val="28"/>
        </w:rPr>
        <w:t xml:space="preserve"> </w:t>
      </w:r>
      <w:r w:rsidRPr="00756793">
        <w:rPr>
          <w:sz w:val="28"/>
          <w:szCs w:val="28"/>
        </w:rPr>
        <w:t>hưởng</w:t>
      </w:r>
      <w:r w:rsidR="00774142" w:rsidRPr="00756793">
        <w:rPr>
          <w:sz w:val="28"/>
          <w:szCs w:val="28"/>
        </w:rPr>
        <w:t xml:space="preserve"> </w:t>
      </w:r>
      <w:r w:rsidRPr="00756793">
        <w:rPr>
          <w:spacing w:val="-1"/>
          <w:sz w:val="28"/>
          <w:szCs w:val="28"/>
        </w:rPr>
        <w:t>tới</w:t>
      </w:r>
      <w:r w:rsidR="00774142" w:rsidRPr="00756793">
        <w:rPr>
          <w:spacing w:val="-1"/>
          <w:sz w:val="28"/>
          <w:szCs w:val="28"/>
        </w:rPr>
        <w:t xml:space="preserve"> </w:t>
      </w:r>
      <w:r w:rsidRPr="00756793">
        <w:rPr>
          <w:sz w:val="28"/>
          <w:szCs w:val="28"/>
        </w:rPr>
        <w:t>hệ</w:t>
      </w:r>
      <w:r w:rsidR="00774142" w:rsidRPr="00756793">
        <w:rPr>
          <w:sz w:val="28"/>
          <w:szCs w:val="28"/>
        </w:rPr>
        <w:t xml:space="preserve"> </w:t>
      </w:r>
      <w:r w:rsidRPr="00756793">
        <w:rPr>
          <w:spacing w:val="-1"/>
          <w:sz w:val="28"/>
          <w:szCs w:val="28"/>
        </w:rPr>
        <w:t>thần</w:t>
      </w:r>
      <w:r w:rsidR="00774142" w:rsidRPr="00756793">
        <w:rPr>
          <w:spacing w:val="-1"/>
          <w:sz w:val="28"/>
          <w:szCs w:val="28"/>
        </w:rPr>
        <w:t xml:space="preserve"> </w:t>
      </w:r>
      <w:r w:rsidRPr="00756793">
        <w:rPr>
          <w:sz w:val="28"/>
          <w:szCs w:val="28"/>
        </w:rPr>
        <w:t>kinh</w:t>
      </w:r>
      <w:r w:rsidR="00774142" w:rsidRPr="00756793">
        <w:rPr>
          <w:sz w:val="28"/>
          <w:szCs w:val="28"/>
        </w:rPr>
        <w:t xml:space="preserve"> </w:t>
      </w:r>
      <w:r w:rsidRPr="00756793">
        <w:rPr>
          <w:sz w:val="28"/>
          <w:szCs w:val="28"/>
        </w:rPr>
        <w:t>và</w:t>
      </w:r>
      <w:r w:rsidR="00774142" w:rsidRPr="00756793">
        <w:rPr>
          <w:sz w:val="28"/>
          <w:szCs w:val="28"/>
        </w:rPr>
        <w:t xml:space="preserve"> </w:t>
      </w:r>
      <w:r w:rsidRPr="00756793">
        <w:rPr>
          <w:sz w:val="28"/>
          <w:szCs w:val="28"/>
        </w:rPr>
        <w:t>có</w:t>
      </w:r>
      <w:r w:rsidR="00774142" w:rsidRPr="00756793">
        <w:rPr>
          <w:sz w:val="28"/>
          <w:szCs w:val="28"/>
        </w:rPr>
        <w:t xml:space="preserve"> </w:t>
      </w:r>
      <w:r w:rsidRPr="00756793">
        <w:rPr>
          <w:spacing w:val="1"/>
          <w:sz w:val="28"/>
          <w:szCs w:val="28"/>
        </w:rPr>
        <w:t>khả</w:t>
      </w:r>
      <w:r w:rsidR="00774142" w:rsidRPr="00756793">
        <w:rPr>
          <w:spacing w:val="1"/>
          <w:sz w:val="28"/>
          <w:szCs w:val="28"/>
        </w:rPr>
        <w:t xml:space="preserve"> </w:t>
      </w:r>
      <w:r w:rsidRPr="00756793">
        <w:rPr>
          <w:sz w:val="28"/>
          <w:szCs w:val="28"/>
        </w:rPr>
        <w:t>năng</w:t>
      </w:r>
      <w:r w:rsidR="00774142" w:rsidRPr="00756793">
        <w:rPr>
          <w:sz w:val="28"/>
          <w:szCs w:val="28"/>
        </w:rPr>
        <w:t xml:space="preserve"> </w:t>
      </w:r>
      <w:r w:rsidRPr="00756793">
        <w:rPr>
          <w:spacing w:val="1"/>
          <w:sz w:val="28"/>
          <w:szCs w:val="28"/>
        </w:rPr>
        <w:t>gây</w:t>
      </w:r>
      <w:r w:rsidR="00774142" w:rsidRPr="00756793">
        <w:rPr>
          <w:spacing w:val="1"/>
          <w:sz w:val="28"/>
          <w:szCs w:val="28"/>
        </w:rPr>
        <w:t xml:space="preserve"> </w:t>
      </w:r>
      <w:r w:rsidRPr="00756793">
        <w:rPr>
          <w:sz w:val="28"/>
          <w:szCs w:val="28"/>
        </w:rPr>
        <w:t>ung</w:t>
      </w:r>
      <w:r w:rsidR="00774142" w:rsidRPr="00756793">
        <w:rPr>
          <w:sz w:val="28"/>
          <w:szCs w:val="28"/>
        </w:rPr>
        <w:t xml:space="preserve"> </w:t>
      </w:r>
      <w:r w:rsidRPr="00756793">
        <w:rPr>
          <w:sz w:val="28"/>
          <w:szCs w:val="28"/>
        </w:rPr>
        <w:t>thư</w:t>
      </w:r>
      <w:r w:rsidR="00774142" w:rsidRPr="00756793">
        <w:rPr>
          <w:sz w:val="28"/>
          <w:szCs w:val="28"/>
        </w:rPr>
        <w:t xml:space="preserve"> </w:t>
      </w:r>
      <w:r w:rsidRPr="00756793">
        <w:rPr>
          <w:sz w:val="28"/>
          <w:szCs w:val="28"/>
        </w:rPr>
        <w:t>nên</w:t>
      </w:r>
      <w:r w:rsidR="00774142" w:rsidRPr="00756793">
        <w:rPr>
          <w:sz w:val="28"/>
          <w:szCs w:val="28"/>
        </w:rPr>
        <w:t xml:space="preserve"> </w:t>
      </w:r>
      <w:r w:rsidRPr="00756793">
        <w:rPr>
          <w:sz w:val="28"/>
          <w:szCs w:val="28"/>
        </w:rPr>
        <w:t>nhóm</w:t>
      </w:r>
      <w:r w:rsidR="00774142" w:rsidRPr="00756793">
        <w:rPr>
          <w:sz w:val="28"/>
          <w:szCs w:val="28"/>
        </w:rPr>
        <w:t xml:space="preserve"> </w:t>
      </w:r>
      <w:r w:rsidRPr="00756793">
        <w:rPr>
          <w:spacing w:val="1"/>
          <w:sz w:val="28"/>
          <w:szCs w:val="28"/>
        </w:rPr>
        <w:t>chất</w:t>
      </w:r>
      <w:r w:rsidR="00774142" w:rsidRPr="00756793">
        <w:rPr>
          <w:spacing w:val="1"/>
          <w:sz w:val="28"/>
          <w:szCs w:val="28"/>
        </w:rPr>
        <w:t xml:space="preserve"> </w:t>
      </w:r>
      <w:r w:rsidRPr="00756793">
        <w:rPr>
          <w:spacing w:val="1"/>
          <w:sz w:val="28"/>
          <w:szCs w:val="28"/>
        </w:rPr>
        <w:t>này</w:t>
      </w:r>
      <w:r w:rsidR="00774142" w:rsidRPr="00756793">
        <w:rPr>
          <w:spacing w:val="1"/>
          <w:sz w:val="28"/>
          <w:szCs w:val="28"/>
        </w:rPr>
        <w:t xml:space="preserve"> </w:t>
      </w:r>
      <w:r w:rsidRPr="00756793">
        <w:rPr>
          <w:sz w:val="28"/>
          <w:szCs w:val="28"/>
        </w:rPr>
        <w:t>trừ</w:t>
      </w:r>
      <w:r w:rsidR="00774142" w:rsidRPr="00756793">
        <w:rPr>
          <w:sz w:val="28"/>
          <w:szCs w:val="28"/>
        </w:rPr>
        <w:t xml:space="preserve"> </w:t>
      </w:r>
      <w:r w:rsidRPr="00756793">
        <w:rPr>
          <w:spacing w:val="23"/>
          <w:sz w:val="28"/>
          <w:szCs w:val="28"/>
        </w:rPr>
        <w:t>P</w:t>
      </w:r>
      <w:r w:rsidRPr="00756793">
        <w:rPr>
          <w:sz w:val="28"/>
          <w:szCs w:val="28"/>
        </w:rPr>
        <w:t>henol</w:t>
      </w:r>
      <w:r w:rsidR="00774142" w:rsidRPr="00756793">
        <w:rPr>
          <w:sz w:val="28"/>
          <w:szCs w:val="28"/>
        </w:rPr>
        <w:t xml:space="preserve"> </w:t>
      </w:r>
      <w:r w:rsidRPr="00756793">
        <w:rPr>
          <w:sz w:val="28"/>
          <w:szCs w:val="28"/>
        </w:rPr>
        <w:t>và</w:t>
      </w:r>
      <w:r w:rsidR="00774142" w:rsidRPr="00756793">
        <w:rPr>
          <w:sz w:val="28"/>
          <w:szCs w:val="28"/>
        </w:rPr>
        <w:t xml:space="preserve"> </w:t>
      </w:r>
      <w:r w:rsidRPr="00756793">
        <w:rPr>
          <w:sz w:val="28"/>
          <w:szCs w:val="28"/>
        </w:rPr>
        <w:t>dẫn</w:t>
      </w:r>
      <w:r w:rsidR="00774142" w:rsidRPr="00756793">
        <w:rPr>
          <w:sz w:val="28"/>
          <w:szCs w:val="28"/>
        </w:rPr>
        <w:t xml:space="preserve"> </w:t>
      </w:r>
      <w:r w:rsidRPr="00756793">
        <w:rPr>
          <w:sz w:val="28"/>
          <w:szCs w:val="28"/>
        </w:rPr>
        <w:t>xuấ</w:t>
      </w:r>
      <w:r w:rsidR="00774142" w:rsidRPr="00756793">
        <w:rPr>
          <w:sz w:val="28"/>
          <w:szCs w:val="28"/>
        </w:rPr>
        <w:t xml:space="preserve">t </w:t>
      </w:r>
      <w:r w:rsidRPr="00756793">
        <w:rPr>
          <w:sz w:val="28"/>
          <w:szCs w:val="28"/>
        </w:rPr>
        <w:t>đều</w:t>
      </w:r>
      <w:r w:rsidR="00774142" w:rsidRPr="00756793">
        <w:rPr>
          <w:sz w:val="28"/>
          <w:szCs w:val="28"/>
        </w:rPr>
        <w:t xml:space="preserve"> </w:t>
      </w:r>
      <w:r w:rsidRPr="00756793">
        <w:rPr>
          <w:sz w:val="28"/>
          <w:szCs w:val="28"/>
        </w:rPr>
        <w:t>có</w:t>
      </w:r>
      <w:r w:rsidR="00774142" w:rsidRPr="00756793">
        <w:rPr>
          <w:sz w:val="28"/>
          <w:szCs w:val="28"/>
        </w:rPr>
        <w:t xml:space="preserve"> </w:t>
      </w:r>
      <w:r w:rsidRPr="00756793">
        <w:rPr>
          <w:sz w:val="28"/>
          <w:szCs w:val="28"/>
        </w:rPr>
        <w:t>hướng</w:t>
      </w:r>
      <w:r w:rsidR="00774142" w:rsidRPr="00756793">
        <w:rPr>
          <w:sz w:val="28"/>
          <w:szCs w:val="28"/>
        </w:rPr>
        <w:t xml:space="preserve"> </w:t>
      </w:r>
      <w:r w:rsidRPr="00756793">
        <w:rPr>
          <w:sz w:val="28"/>
          <w:szCs w:val="28"/>
        </w:rPr>
        <w:t>dẫn</w:t>
      </w:r>
      <w:r w:rsidR="00774142" w:rsidRPr="00756793">
        <w:rPr>
          <w:sz w:val="28"/>
          <w:szCs w:val="28"/>
        </w:rPr>
        <w:t xml:space="preserve"> </w:t>
      </w:r>
      <w:r w:rsidRPr="00756793">
        <w:rPr>
          <w:sz w:val="28"/>
          <w:szCs w:val="28"/>
        </w:rPr>
        <w:t>về</w:t>
      </w:r>
      <w:r w:rsidR="00774142" w:rsidRPr="00756793">
        <w:rPr>
          <w:sz w:val="28"/>
          <w:szCs w:val="28"/>
        </w:rPr>
        <w:t xml:space="preserve"> </w:t>
      </w:r>
      <w:r w:rsidRPr="00756793">
        <w:rPr>
          <w:sz w:val="28"/>
          <w:szCs w:val="28"/>
        </w:rPr>
        <w:t>GHTĐCP</w:t>
      </w:r>
      <w:r w:rsidR="00774142" w:rsidRPr="00756793">
        <w:rPr>
          <w:sz w:val="28"/>
          <w:szCs w:val="28"/>
        </w:rPr>
        <w:t xml:space="preserve"> </w:t>
      </w:r>
      <w:r w:rsidRPr="00756793">
        <w:rPr>
          <w:sz w:val="28"/>
          <w:szCs w:val="28"/>
        </w:rPr>
        <w:t>cho</w:t>
      </w:r>
      <w:r w:rsidR="00774142" w:rsidRPr="00756793">
        <w:rPr>
          <w:sz w:val="28"/>
          <w:szCs w:val="28"/>
        </w:rPr>
        <w:t xml:space="preserve"> </w:t>
      </w:r>
      <w:r w:rsidRPr="00756793">
        <w:rPr>
          <w:sz w:val="28"/>
          <w:szCs w:val="28"/>
        </w:rPr>
        <w:t>phép</w:t>
      </w:r>
      <w:r w:rsidR="00774142" w:rsidRPr="00756793">
        <w:rPr>
          <w:sz w:val="28"/>
          <w:szCs w:val="28"/>
        </w:rPr>
        <w:t xml:space="preserve"> </w:t>
      </w:r>
      <w:r w:rsidRPr="00756793">
        <w:rPr>
          <w:sz w:val="28"/>
          <w:szCs w:val="28"/>
        </w:rPr>
        <w:t>trong</w:t>
      </w:r>
      <w:r w:rsidR="00774142" w:rsidRPr="00756793">
        <w:rPr>
          <w:sz w:val="28"/>
          <w:szCs w:val="28"/>
        </w:rPr>
        <w:t xml:space="preserve"> </w:t>
      </w:r>
      <w:r w:rsidRPr="00756793">
        <w:rPr>
          <w:sz w:val="28"/>
          <w:szCs w:val="28"/>
        </w:rPr>
        <w:t>nước</w:t>
      </w:r>
      <w:r w:rsidR="00774142" w:rsidRPr="00756793">
        <w:rPr>
          <w:sz w:val="28"/>
          <w:szCs w:val="28"/>
        </w:rPr>
        <w:t xml:space="preserve"> </w:t>
      </w:r>
      <w:r w:rsidRPr="00756793">
        <w:rPr>
          <w:sz w:val="28"/>
          <w:szCs w:val="28"/>
        </w:rPr>
        <w:t>ăn</w:t>
      </w:r>
      <w:r w:rsidR="00774142" w:rsidRPr="00756793">
        <w:rPr>
          <w:sz w:val="28"/>
          <w:szCs w:val="28"/>
        </w:rPr>
        <w:t xml:space="preserve"> </w:t>
      </w:r>
      <w:r w:rsidRPr="00756793">
        <w:rPr>
          <w:sz w:val="28"/>
          <w:szCs w:val="28"/>
        </w:rPr>
        <w:t>uống</w:t>
      </w:r>
      <w:r w:rsidRPr="00756793">
        <w:rPr>
          <w:spacing w:val="-1"/>
          <w:sz w:val="28"/>
          <w:szCs w:val="28"/>
        </w:rPr>
        <w:t>.</w:t>
      </w:r>
    </w:p>
    <w:p w:rsidR="00540196" w:rsidRPr="00756793" w:rsidRDefault="00540196" w:rsidP="009F08D0">
      <w:pPr>
        <w:pStyle w:val="BodyText"/>
        <w:spacing w:before="60" w:after="60" w:line="276" w:lineRule="auto"/>
        <w:ind w:left="0" w:right="-4" w:firstLine="567"/>
        <w:jc w:val="both"/>
        <w:rPr>
          <w:spacing w:val="1"/>
          <w:sz w:val="28"/>
          <w:szCs w:val="28"/>
        </w:rPr>
      </w:pPr>
      <w:r w:rsidRPr="00756793">
        <w:rPr>
          <w:spacing w:val="-1"/>
          <w:sz w:val="28"/>
          <w:szCs w:val="28"/>
        </w:rPr>
        <w:t>Các thông số trong nhóm này có thể phát sinh từ ngành dược phẩm, dung môi sơn, dầu, chất diệt côn trùng.</w:t>
      </w:r>
    </w:p>
    <w:p w:rsidR="00540196" w:rsidRPr="00756793" w:rsidRDefault="00540196" w:rsidP="009F08D0">
      <w:pPr>
        <w:pStyle w:val="BodyText"/>
        <w:spacing w:before="60" w:after="60" w:line="276" w:lineRule="auto"/>
        <w:ind w:left="0" w:right="-4" w:firstLine="567"/>
        <w:jc w:val="both"/>
        <w:rPr>
          <w:bCs/>
          <w:spacing w:val="-1"/>
          <w:sz w:val="28"/>
          <w:szCs w:val="28"/>
        </w:rPr>
      </w:pPr>
      <w:r w:rsidRPr="00756793">
        <w:rPr>
          <w:spacing w:val="1"/>
          <w:sz w:val="28"/>
          <w:szCs w:val="28"/>
        </w:rPr>
        <w:t xml:space="preserve">Tuy nhiên theo kết quả đánh giá chất lượng </w:t>
      </w:r>
      <w:r w:rsidRPr="00756793">
        <w:rPr>
          <w:bCs/>
          <w:spacing w:val="-1"/>
          <w:sz w:val="28"/>
          <w:szCs w:val="28"/>
        </w:rPr>
        <w:t>nước thành phẩm trong các năm 2018</w:t>
      </w:r>
      <w:r w:rsidR="00DD53BA" w:rsidRPr="00756793">
        <w:rPr>
          <w:bCs/>
          <w:spacing w:val="-1"/>
          <w:sz w:val="28"/>
          <w:szCs w:val="28"/>
        </w:rPr>
        <w:t>-2021</w:t>
      </w:r>
      <w:r w:rsidRPr="00756793">
        <w:rPr>
          <w:bCs/>
          <w:spacing w:val="-1"/>
          <w:sz w:val="28"/>
          <w:szCs w:val="28"/>
        </w:rPr>
        <w:t xml:space="preserve"> của các đơn vị cung cấp và xét nghiệm 30 mẫu nước tại các </w:t>
      </w:r>
      <w:r w:rsidR="00540C3E">
        <w:rPr>
          <w:bCs/>
          <w:spacing w:val="-1"/>
          <w:sz w:val="28"/>
          <w:szCs w:val="28"/>
        </w:rPr>
        <w:t xml:space="preserve">NMN </w:t>
      </w:r>
      <w:r w:rsidRPr="00756793">
        <w:rPr>
          <w:bCs/>
          <w:spacing w:val="-1"/>
          <w:sz w:val="28"/>
          <w:szCs w:val="28"/>
        </w:rPr>
        <w:t xml:space="preserve">trên địa bàn là rất thấp chính vì vậy lựa chọn không lựa chọn </w:t>
      </w:r>
      <w:r w:rsidRPr="00756793">
        <w:rPr>
          <w:sz w:val="28"/>
          <w:szCs w:val="28"/>
        </w:rPr>
        <w:t>3</w:t>
      </w:r>
      <w:r w:rsidR="00774142" w:rsidRPr="00756793">
        <w:rPr>
          <w:sz w:val="28"/>
          <w:szCs w:val="28"/>
        </w:rPr>
        <w:t xml:space="preserve"> </w:t>
      </w:r>
      <w:r w:rsidRPr="00756793">
        <w:rPr>
          <w:sz w:val="28"/>
          <w:szCs w:val="28"/>
        </w:rPr>
        <w:t>thông</w:t>
      </w:r>
      <w:r w:rsidR="00774142" w:rsidRPr="00756793">
        <w:rPr>
          <w:sz w:val="28"/>
          <w:szCs w:val="28"/>
        </w:rPr>
        <w:t xml:space="preserve"> </w:t>
      </w:r>
      <w:r w:rsidRPr="00756793">
        <w:rPr>
          <w:sz w:val="28"/>
          <w:szCs w:val="28"/>
        </w:rPr>
        <w:t>số</w:t>
      </w:r>
      <w:r w:rsidRPr="00756793">
        <w:rPr>
          <w:i/>
          <w:sz w:val="28"/>
          <w:szCs w:val="28"/>
        </w:rPr>
        <w:t xml:space="preserve"> Benzen,</w:t>
      </w:r>
      <w:r w:rsidR="009A0D8B" w:rsidRPr="00756793">
        <w:rPr>
          <w:i/>
          <w:sz w:val="28"/>
          <w:szCs w:val="28"/>
        </w:rPr>
        <w:t xml:space="preserve"> styren,</w:t>
      </w:r>
      <w:r w:rsidRPr="00756793">
        <w:rPr>
          <w:i/>
          <w:sz w:val="28"/>
          <w:szCs w:val="28"/>
        </w:rPr>
        <w:t xml:space="preserve"> Toluen </w:t>
      </w:r>
      <w:r w:rsidRPr="00756793">
        <w:rPr>
          <w:bCs/>
          <w:spacing w:val="-1"/>
          <w:sz w:val="28"/>
          <w:szCs w:val="28"/>
        </w:rPr>
        <w:t>vào quy chuẩn kỹ thuật địa phương mà sẽ đánh giá tổng thể định kỳ 3 năm/lần theo quy định trong QCVN 01-1:2018/BYT.</w:t>
      </w:r>
    </w:p>
    <w:p w:rsidR="00021CB3" w:rsidRDefault="00540196" w:rsidP="009F08D0">
      <w:pPr>
        <w:pStyle w:val="BodyText"/>
        <w:spacing w:before="60" w:after="60" w:line="276" w:lineRule="auto"/>
        <w:ind w:left="0" w:right="-4" w:firstLine="567"/>
        <w:jc w:val="both"/>
        <w:rPr>
          <w:b/>
          <w:bCs/>
          <w:sz w:val="28"/>
          <w:szCs w:val="28"/>
        </w:rPr>
      </w:pPr>
      <w:r w:rsidRPr="00756793">
        <w:rPr>
          <w:b/>
          <w:bCs/>
          <w:sz w:val="28"/>
          <w:szCs w:val="28"/>
        </w:rPr>
        <w:t>Nhóm</w:t>
      </w:r>
      <w:r w:rsidR="00774142" w:rsidRPr="00756793">
        <w:rPr>
          <w:b/>
          <w:bCs/>
          <w:sz w:val="28"/>
          <w:szCs w:val="28"/>
        </w:rPr>
        <w:t xml:space="preserve"> </w:t>
      </w:r>
      <w:r w:rsidRPr="00756793">
        <w:rPr>
          <w:b/>
          <w:bCs/>
          <w:sz w:val="28"/>
          <w:szCs w:val="28"/>
        </w:rPr>
        <w:t>Benzen</w:t>
      </w:r>
      <w:r w:rsidR="00774142" w:rsidRPr="00756793">
        <w:rPr>
          <w:b/>
          <w:bCs/>
          <w:sz w:val="28"/>
          <w:szCs w:val="28"/>
        </w:rPr>
        <w:t xml:space="preserve"> </w:t>
      </w:r>
      <w:r w:rsidRPr="00756793">
        <w:rPr>
          <w:b/>
          <w:bCs/>
          <w:sz w:val="28"/>
          <w:szCs w:val="28"/>
        </w:rPr>
        <w:t>Clo</w:t>
      </w:r>
      <w:r w:rsidR="00774142" w:rsidRPr="00756793">
        <w:rPr>
          <w:b/>
          <w:bCs/>
          <w:sz w:val="28"/>
          <w:szCs w:val="28"/>
        </w:rPr>
        <w:t xml:space="preserve"> </w:t>
      </w:r>
      <w:r w:rsidRPr="00756793">
        <w:rPr>
          <w:b/>
          <w:bCs/>
          <w:sz w:val="28"/>
          <w:szCs w:val="28"/>
        </w:rPr>
        <w:t>hóa</w:t>
      </w:r>
      <w:r w:rsidR="00774142" w:rsidRPr="00756793">
        <w:rPr>
          <w:b/>
          <w:bCs/>
          <w:sz w:val="28"/>
          <w:szCs w:val="28"/>
        </w:rPr>
        <w:t xml:space="preserve"> </w:t>
      </w:r>
    </w:p>
    <w:p w:rsidR="00540196" w:rsidRPr="00756793" w:rsidRDefault="00540196" w:rsidP="009F08D0">
      <w:pPr>
        <w:pStyle w:val="BodyText"/>
        <w:spacing w:before="60" w:after="60" w:line="276" w:lineRule="auto"/>
        <w:ind w:left="0" w:right="-4" w:firstLine="567"/>
        <w:jc w:val="both"/>
        <w:rPr>
          <w:sz w:val="28"/>
          <w:szCs w:val="28"/>
        </w:rPr>
      </w:pPr>
      <w:r w:rsidRPr="00021CB3">
        <w:rPr>
          <w:b/>
          <w:sz w:val="28"/>
          <w:szCs w:val="28"/>
        </w:rPr>
        <w:t>Di</w:t>
      </w:r>
      <w:r w:rsidR="00021CB3" w:rsidRPr="00021CB3">
        <w:rPr>
          <w:b/>
          <w:sz w:val="28"/>
          <w:szCs w:val="28"/>
        </w:rPr>
        <w:t>ch</w:t>
      </w:r>
      <w:r w:rsidRPr="00021CB3">
        <w:rPr>
          <w:b/>
          <w:sz w:val="28"/>
          <w:szCs w:val="28"/>
        </w:rPr>
        <w:t>lorobenzen, Mono</w:t>
      </w:r>
      <w:r w:rsidR="00021CB3" w:rsidRPr="00021CB3">
        <w:rPr>
          <w:b/>
          <w:sz w:val="28"/>
          <w:szCs w:val="28"/>
        </w:rPr>
        <w:t>ch</w:t>
      </w:r>
      <w:r w:rsidRPr="00021CB3">
        <w:rPr>
          <w:b/>
          <w:sz w:val="28"/>
          <w:szCs w:val="28"/>
        </w:rPr>
        <w:t>lorobenzen, Tri</w:t>
      </w:r>
      <w:r w:rsidR="00021CB3" w:rsidRPr="00021CB3">
        <w:rPr>
          <w:b/>
          <w:sz w:val="28"/>
          <w:szCs w:val="28"/>
        </w:rPr>
        <w:t>ch</w:t>
      </w:r>
      <w:r w:rsidRPr="00021CB3">
        <w:rPr>
          <w:b/>
          <w:sz w:val="28"/>
          <w:szCs w:val="28"/>
        </w:rPr>
        <w:t>lorobenzen:</w:t>
      </w:r>
      <w:r w:rsidR="00774142" w:rsidRPr="00756793">
        <w:rPr>
          <w:sz w:val="28"/>
          <w:szCs w:val="28"/>
        </w:rPr>
        <w:t xml:space="preserve"> </w:t>
      </w:r>
      <w:r w:rsidRPr="00756793">
        <w:rPr>
          <w:sz w:val="28"/>
          <w:szCs w:val="28"/>
        </w:rPr>
        <w:t>Chúng</w:t>
      </w:r>
      <w:r w:rsidR="00774142" w:rsidRPr="00756793">
        <w:rPr>
          <w:sz w:val="28"/>
          <w:szCs w:val="28"/>
        </w:rPr>
        <w:t xml:space="preserve"> </w:t>
      </w:r>
      <w:r w:rsidRPr="00756793">
        <w:rPr>
          <w:sz w:val="28"/>
          <w:szCs w:val="28"/>
        </w:rPr>
        <w:t>xuất</w:t>
      </w:r>
      <w:r w:rsidR="00774142" w:rsidRPr="00756793">
        <w:rPr>
          <w:sz w:val="28"/>
          <w:szCs w:val="28"/>
        </w:rPr>
        <w:t xml:space="preserve"> </w:t>
      </w:r>
      <w:r w:rsidRPr="00756793">
        <w:rPr>
          <w:sz w:val="28"/>
          <w:szCs w:val="28"/>
        </w:rPr>
        <w:t>hiện</w:t>
      </w:r>
      <w:r w:rsidR="00774142" w:rsidRPr="00756793">
        <w:rPr>
          <w:sz w:val="28"/>
          <w:szCs w:val="28"/>
        </w:rPr>
        <w:t xml:space="preserve"> </w:t>
      </w:r>
      <w:r w:rsidRPr="00756793">
        <w:rPr>
          <w:sz w:val="28"/>
          <w:szCs w:val="28"/>
        </w:rPr>
        <w:t>trong</w:t>
      </w:r>
      <w:r w:rsidR="00774142" w:rsidRPr="00756793">
        <w:rPr>
          <w:sz w:val="28"/>
          <w:szCs w:val="28"/>
        </w:rPr>
        <w:t xml:space="preserve"> </w:t>
      </w:r>
      <w:r w:rsidRPr="00756793">
        <w:rPr>
          <w:sz w:val="28"/>
          <w:szCs w:val="28"/>
        </w:rPr>
        <w:t>nguồn</w:t>
      </w:r>
      <w:r w:rsidR="00774142" w:rsidRPr="00756793">
        <w:rPr>
          <w:sz w:val="28"/>
          <w:szCs w:val="28"/>
        </w:rPr>
        <w:t xml:space="preserve"> </w:t>
      </w:r>
      <w:r w:rsidRPr="00756793">
        <w:rPr>
          <w:sz w:val="28"/>
          <w:szCs w:val="28"/>
        </w:rPr>
        <w:t>nước</w:t>
      </w:r>
      <w:r w:rsidR="00774142" w:rsidRPr="00756793">
        <w:rPr>
          <w:sz w:val="28"/>
          <w:szCs w:val="28"/>
        </w:rPr>
        <w:t xml:space="preserve"> </w:t>
      </w:r>
      <w:r w:rsidRPr="00756793">
        <w:rPr>
          <w:sz w:val="28"/>
          <w:szCs w:val="28"/>
        </w:rPr>
        <w:t>do</w:t>
      </w:r>
      <w:r w:rsidR="00774142" w:rsidRPr="00756793">
        <w:rPr>
          <w:sz w:val="28"/>
          <w:szCs w:val="28"/>
        </w:rPr>
        <w:t xml:space="preserve"> </w:t>
      </w:r>
      <w:r w:rsidRPr="00756793">
        <w:rPr>
          <w:spacing w:val="1"/>
          <w:sz w:val="28"/>
          <w:szCs w:val="28"/>
        </w:rPr>
        <w:t>bay</w:t>
      </w:r>
      <w:r w:rsidR="00774142" w:rsidRPr="00756793">
        <w:rPr>
          <w:spacing w:val="1"/>
          <w:sz w:val="28"/>
          <w:szCs w:val="28"/>
        </w:rPr>
        <w:t xml:space="preserve"> </w:t>
      </w:r>
      <w:r w:rsidRPr="00756793">
        <w:rPr>
          <w:sz w:val="28"/>
          <w:szCs w:val="28"/>
        </w:rPr>
        <w:t>hơi</w:t>
      </w:r>
      <w:r w:rsidR="00774142" w:rsidRPr="00756793">
        <w:rPr>
          <w:sz w:val="28"/>
          <w:szCs w:val="28"/>
        </w:rPr>
        <w:t xml:space="preserve"> </w:t>
      </w:r>
      <w:r w:rsidRPr="00756793">
        <w:rPr>
          <w:sz w:val="28"/>
          <w:szCs w:val="28"/>
        </w:rPr>
        <w:t>của</w:t>
      </w:r>
      <w:r w:rsidR="00774142" w:rsidRPr="00756793">
        <w:rPr>
          <w:sz w:val="28"/>
          <w:szCs w:val="28"/>
        </w:rPr>
        <w:t xml:space="preserve"> </w:t>
      </w:r>
      <w:r w:rsidRPr="00756793">
        <w:rPr>
          <w:sz w:val="28"/>
          <w:szCs w:val="28"/>
        </w:rPr>
        <w:t>dung</w:t>
      </w:r>
      <w:r w:rsidR="00774142" w:rsidRPr="00756793">
        <w:rPr>
          <w:sz w:val="28"/>
          <w:szCs w:val="28"/>
        </w:rPr>
        <w:t xml:space="preserve"> </w:t>
      </w:r>
      <w:r w:rsidRPr="00756793">
        <w:rPr>
          <w:sz w:val="28"/>
          <w:szCs w:val="28"/>
        </w:rPr>
        <w:t>môi</w:t>
      </w:r>
      <w:r w:rsidR="00774142" w:rsidRPr="00756793">
        <w:rPr>
          <w:sz w:val="28"/>
          <w:szCs w:val="28"/>
        </w:rPr>
        <w:t xml:space="preserve"> </w:t>
      </w:r>
      <w:r w:rsidRPr="00756793">
        <w:rPr>
          <w:sz w:val="28"/>
          <w:szCs w:val="28"/>
        </w:rPr>
        <w:t>hoặc</w:t>
      </w:r>
      <w:r w:rsidR="00774142" w:rsidRPr="00756793">
        <w:rPr>
          <w:sz w:val="28"/>
          <w:szCs w:val="28"/>
        </w:rPr>
        <w:t xml:space="preserve"> </w:t>
      </w:r>
      <w:r w:rsidRPr="00756793">
        <w:rPr>
          <w:sz w:val="28"/>
          <w:szCs w:val="28"/>
        </w:rPr>
        <w:t>ô</w:t>
      </w:r>
      <w:r w:rsidR="00774142" w:rsidRPr="00756793">
        <w:rPr>
          <w:sz w:val="28"/>
          <w:szCs w:val="28"/>
        </w:rPr>
        <w:t xml:space="preserve"> </w:t>
      </w:r>
      <w:r w:rsidRPr="00756793">
        <w:rPr>
          <w:sz w:val="28"/>
          <w:szCs w:val="28"/>
        </w:rPr>
        <w:t>nhiễm</w:t>
      </w:r>
      <w:r w:rsidR="00774142" w:rsidRPr="00756793">
        <w:rPr>
          <w:sz w:val="28"/>
          <w:szCs w:val="28"/>
        </w:rPr>
        <w:t xml:space="preserve"> </w:t>
      </w:r>
      <w:r w:rsidRPr="00756793">
        <w:rPr>
          <w:sz w:val="28"/>
          <w:szCs w:val="28"/>
        </w:rPr>
        <w:t>do</w:t>
      </w:r>
      <w:r w:rsidR="00774142" w:rsidRPr="00756793">
        <w:rPr>
          <w:sz w:val="28"/>
          <w:szCs w:val="28"/>
        </w:rPr>
        <w:t xml:space="preserve"> </w:t>
      </w:r>
      <w:r w:rsidRPr="00756793">
        <w:rPr>
          <w:sz w:val="28"/>
          <w:szCs w:val="28"/>
        </w:rPr>
        <w:t>công</w:t>
      </w:r>
      <w:r w:rsidR="00774142" w:rsidRPr="00756793">
        <w:rPr>
          <w:sz w:val="28"/>
          <w:szCs w:val="28"/>
        </w:rPr>
        <w:t xml:space="preserve"> </w:t>
      </w:r>
      <w:r w:rsidRPr="00756793">
        <w:rPr>
          <w:sz w:val="28"/>
          <w:szCs w:val="28"/>
        </w:rPr>
        <w:t>nghiệp</w:t>
      </w:r>
      <w:r w:rsidR="00774142" w:rsidRPr="00756793">
        <w:rPr>
          <w:sz w:val="28"/>
          <w:szCs w:val="28"/>
        </w:rPr>
        <w:t xml:space="preserve"> </w:t>
      </w:r>
      <w:r w:rsidRPr="00756793">
        <w:rPr>
          <w:sz w:val="28"/>
          <w:szCs w:val="28"/>
        </w:rPr>
        <w:t>hóa</w:t>
      </w:r>
      <w:r w:rsidR="00774142" w:rsidRPr="00756793">
        <w:rPr>
          <w:sz w:val="28"/>
          <w:szCs w:val="28"/>
        </w:rPr>
        <w:t xml:space="preserve"> </w:t>
      </w:r>
      <w:r w:rsidRPr="00756793">
        <w:rPr>
          <w:sz w:val="28"/>
          <w:szCs w:val="28"/>
        </w:rPr>
        <w:t>chất, và phát sinh trong sản phẩm nhuộm, thuốc trừ sâu, thuốc diệt côn trùng, chất làm mát. GHTĐCP</w:t>
      </w:r>
      <w:r w:rsidR="00774142" w:rsidRPr="00756793">
        <w:rPr>
          <w:sz w:val="28"/>
          <w:szCs w:val="28"/>
        </w:rPr>
        <w:t xml:space="preserve"> </w:t>
      </w:r>
      <w:r w:rsidRPr="00756793">
        <w:rPr>
          <w:sz w:val="28"/>
          <w:szCs w:val="28"/>
        </w:rPr>
        <w:t>các</w:t>
      </w:r>
      <w:r w:rsidR="00774142" w:rsidRPr="00756793">
        <w:rPr>
          <w:sz w:val="28"/>
          <w:szCs w:val="28"/>
        </w:rPr>
        <w:t xml:space="preserve"> </w:t>
      </w:r>
      <w:r w:rsidRPr="00756793">
        <w:rPr>
          <w:sz w:val="28"/>
          <w:szCs w:val="28"/>
        </w:rPr>
        <w:t>chất</w:t>
      </w:r>
      <w:r w:rsidRPr="00756793">
        <w:rPr>
          <w:spacing w:val="1"/>
          <w:sz w:val="28"/>
          <w:szCs w:val="28"/>
        </w:rPr>
        <w:t xml:space="preserve"> này</w:t>
      </w:r>
      <w:r w:rsidR="00774142" w:rsidRPr="00756793">
        <w:rPr>
          <w:spacing w:val="1"/>
          <w:sz w:val="28"/>
          <w:szCs w:val="28"/>
        </w:rPr>
        <w:t xml:space="preserve"> </w:t>
      </w:r>
      <w:r w:rsidRPr="00756793">
        <w:rPr>
          <w:sz w:val="28"/>
          <w:szCs w:val="28"/>
        </w:rPr>
        <w:t>đều có</w:t>
      </w:r>
      <w:r w:rsidR="00774142" w:rsidRPr="00756793">
        <w:rPr>
          <w:sz w:val="28"/>
          <w:szCs w:val="28"/>
        </w:rPr>
        <w:t xml:space="preserve"> </w:t>
      </w:r>
      <w:r w:rsidRPr="00756793">
        <w:rPr>
          <w:spacing w:val="1"/>
          <w:sz w:val="28"/>
          <w:szCs w:val="28"/>
        </w:rPr>
        <w:t>quy</w:t>
      </w:r>
      <w:r w:rsidR="00774142" w:rsidRPr="00756793">
        <w:rPr>
          <w:spacing w:val="1"/>
          <w:sz w:val="28"/>
          <w:szCs w:val="28"/>
        </w:rPr>
        <w:t xml:space="preserve"> </w:t>
      </w:r>
      <w:r w:rsidRPr="00756793">
        <w:rPr>
          <w:sz w:val="28"/>
          <w:szCs w:val="28"/>
        </w:rPr>
        <w:t>định</w:t>
      </w:r>
      <w:r w:rsidR="00774142" w:rsidRPr="00756793">
        <w:rPr>
          <w:sz w:val="28"/>
          <w:szCs w:val="28"/>
        </w:rPr>
        <w:t xml:space="preserve"> </w:t>
      </w:r>
      <w:r w:rsidRPr="00756793">
        <w:rPr>
          <w:sz w:val="28"/>
          <w:szCs w:val="28"/>
        </w:rPr>
        <w:t>theo</w:t>
      </w:r>
      <w:r w:rsidR="00774142" w:rsidRPr="00756793">
        <w:rPr>
          <w:sz w:val="28"/>
          <w:szCs w:val="28"/>
        </w:rPr>
        <w:t xml:space="preserve"> </w:t>
      </w:r>
      <w:r w:rsidRPr="00756793">
        <w:rPr>
          <w:sz w:val="28"/>
          <w:szCs w:val="28"/>
        </w:rPr>
        <w:t>hướng</w:t>
      </w:r>
      <w:r w:rsidR="00774142" w:rsidRPr="00756793">
        <w:rPr>
          <w:sz w:val="28"/>
          <w:szCs w:val="28"/>
        </w:rPr>
        <w:t xml:space="preserve"> </w:t>
      </w:r>
      <w:r w:rsidRPr="00756793">
        <w:rPr>
          <w:sz w:val="28"/>
          <w:szCs w:val="28"/>
        </w:rPr>
        <w:t>dẫn</w:t>
      </w:r>
      <w:r w:rsidR="00774142" w:rsidRPr="00756793">
        <w:rPr>
          <w:sz w:val="28"/>
          <w:szCs w:val="28"/>
        </w:rPr>
        <w:t xml:space="preserve"> </w:t>
      </w:r>
      <w:r w:rsidRPr="00756793">
        <w:rPr>
          <w:sz w:val="28"/>
          <w:szCs w:val="28"/>
        </w:rPr>
        <w:t>của</w:t>
      </w:r>
      <w:r w:rsidR="00774142" w:rsidRPr="00756793">
        <w:rPr>
          <w:sz w:val="28"/>
          <w:szCs w:val="28"/>
        </w:rPr>
        <w:t xml:space="preserve"> </w:t>
      </w:r>
      <w:r w:rsidRPr="00756793">
        <w:rPr>
          <w:sz w:val="28"/>
          <w:szCs w:val="28"/>
        </w:rPr>
        <w:t>WHO</w:t>
      </w:r>
      <w:r w:rsidR="00774142" w:rsidRPr="00756793">
        <w:rPr>
          <w:sz w:val="28"/>
          <w:szCs w:val="28"/>
        </w:rPr>
        <w:t xml:space="preserve"> </w:t>
      </w:r>
      <w:r w:rsidRPr="00756793">
        <w:rPr>
          <w:sz w:val="28"/>
          <w:szCs w:val="28"/>
        </w:rPr>
        <w:t>và</w:t>
      </w:r>
      <w:r w:rsidR="00774142" w:rsidRPr="00756793">
        <w:rPr>
          <w:sz w:val="28"/>
          <w:szCs w:val="28"/>
        </w:rPr>
        <w:t xml:space="preserve"> </w:t>
      </w:r>
      <w:r w:rsidRPr="00756793">
        <w:rPr>
          <w:sz w:val="28"/>
          <w:szCs w:val="28"/>
        </w:rPr>
        <w:t xml:space="preserve">các quy chuẩn của Việt Nam. </w:t>
      </w:r>
    </w:p>
    <w:p w:rsidR="00540196" w:rsidRPr="00756793" w:rsidRDefault="00540196" w:rsidP="009F08D0">
      <w:pPr>
        <w:pStyle w:val="BodyText"/>
        <w:spacing w:before="60" w:after="60" w:line="276" w:lineRule="auto"/>
        <w:ind w:left="0" w:right="-4" w:firstLine="567"/>
        <w:jc w:val="both"/>
        <w:rPr>
          <w:sz w:val="28"/>
          <w:szCs w:val="28"/>
        </w:rPr>
      </w:pPr>
      <w:r w:rsidRPr="00756793">
        <w:rPr>
          <w:spacing w:val="1"/>
          <w:sz w:val="28"/>
          <w:szCs w:val="28"/>
        </w:rPr>
        <w:t xml:space="preserve">Tuy nhiên theo kết quả đánh giá chất lượng </w:t>
      </w:r>
      <w:r w:rsidRPr="00756793">
        <w:rPr>
          <w:bCs/>
          <w:spacing w:val="-1"/>
          <w:sz w:val="28"/>
          <w:szCs w:val="28"/>
        </w:rPr>
        <w:t xml:space="preserve">nước thành phẩm trong các năm 2018-2020 của các đơn vị cung cấp và xét nghiệm 30 mẫu nước tại các </w:t>
      </w:r>
      <w:r w:rsidR="00540C3E">
        <w:rPr>
          <w:bCs/>
          <w:spacing w:val="-1"/>
          <w:sz w:val="28"/>
          <w:szCs w:val="28"/>
        </w:rPr>
        <w:t xml:space="preserve">NMN </w:t>
      </w:r>
      <w:r w:rsidRPr="00756793">
        <w:rPr>
          <w:bCs/>
          <w:spacing w:val="-1"/>
          <w:sz w:val="28"/>
          <w:szCs w:val="28"/>
        </w:rPr>
        <w:t xml:space="preserve">trên địa bàn là rất thấp chính vì vậy lựa chọn không lựa chọn </w:t>
      </w:r>
      <w:r w:rsidRPr="00756793">
        <w:rPr>
          <w:sz w:val="28"/>
          <w:szCs w:val="28"/>
        </w:rPr>
        <w:t>3</w:t>
      </w:r>
      <w:r w:rsidR="00774142" w:rsidRPr="00756793">
        <w:rPr>
          <w:sz w:val="28"/>
          <w:szCs w:val="28"/>
        </w:rPr>
        <w:t xml:space="preserve"> </w:t>
      </w:r>
      <w:r w:rsidRPr="00756793">
        <w:rPr>
          <w:sz w:val="28"/>
          <w:szCs w:val="28"/>
        </w:rPr>
        <w:t>thông</w:t>
      </w:r>
      <w:r w:rsidR="00774142" w:rsidRPr="00756793">
        <w:rPr>
          <w:sz w:val="28"/>
          <w:szCs w:val="28"/>
        </w:rPr>
        <w:t xml:space="preserve"> </w:t>
      </w:r>
      <w:r w:rsidRPr="00756793">
        <w:rPr>
          <w:sz w:val="28"/>
          <w:szCs w:val="28"/>
        </w:rPr>
        <w:t>số</w:t>
      </w:r>
      <w:r w:rsidRPr="00756793">
        <w:rPr>
          <w:i/>
          <w:sz w:val="28"/>
          <w:szCs w:val="28"/>
        </w:rPr>
        <w:t xml:space="preserve"> DiClorobenzen, MonoClorobenzen, TriClorobenzen</w:t>
      </w:r>
      <w:r w:rsidRPr="00756793">
        <w:rPr>
          <w:bCs/>
          <w:spacing w:val="-1"/>
          <w:sz w:val="28"/>
          <w:szCs w:val="28"/>
        </w:rPr>
        <w:t xml:space="preserve"> vào quy chuẩn kỹ thuật địa phương mà sẽ đánh giá tổng thể định kỳ 3 năm/lần theo quy định trong QCVN 01-1:2018/BYT.</w:t>
      </w:r>
    </w:p>
    <w:p w:rsidR="00021CB3" w:rsidRDefault="00540196" w:rsidP="009F08D0">
      <w:pPr>
        <w:pStyle w:val="ListParagraph"/>
        <w:tabs>
          <w:tab w:val="left" w:pos="709"/>
        </w:tabs>
        <w:spacing w:before="60" w:after="60" w:line="276" w:lineRule="auto"/>
        <w:ind w:firstLine="567"/>
        <w:jc w:val="both"/>
        <w:rPr>
          <w:rFonts w:ascii="Times New Roman" w:hAnsi="Times New Roman"/>
          <w:b/>
          <w:bCs/>
          <w:sz w:val="28"/>
          <w:szCs w:val="28"/>
        </w:rPr>
      </w:pPr>
      <w:r w:rsidRPr="00756793">
        <w:rPr>
          <w:rFonts w:ascii="Times New Roman" w:hAnsi="Times New Roman"/>
          <w:b/>
          <w:bCs/>
          <w:sz w:val="28"/>
          <w:szCs w:val="28"/>
        </w:rPr>
        <w:t>Nhóm</w:t>
      </w:r>
      <w:r w:rsidR="0069405E" w:rsidRPr="00756793">
        <w:rPr>
          <w:rFonts w:ascii="Times New Roman" w:hAnsi="Times New Roman"/>
          <w:b/>
          <w:bCs/>
          <w:sz w:val="28"/>
          <w:szCs w:val="28"/>
        </w:rPr>
        <w:t xml:space="preserve"> </w:t>
      </w:r>
      <w:r w:rsidRPr="00756793">
        <w:rPr>
          <w:rFonts w:ascii="Times New Roman" w:hAnsi="Times New Roman"/>
          <w:b/>
          <w:bCs/>
          <w:sz w:val="28"/>
          <w:szCs w:val="28"/>
        </w:rPr>
        <w:t>các</w:t>
      </w:r>
      <w:r w:rsidR="0069405E" w:rsidRPr="00756793">
        <w:rPr>
          <w:rFonts w:ascii="Times New Roman" w:hAnsi="Times New Roman"/>
          <w:b/>
          <w:bCs/>
          <w:sz w:val="28"/>
          <w:szCs w:val="28"/>
        </w:rPr>
        <w:t xml:space="preserve"> </w:t>
      </w:r>
      <w:r w:rsidRPr="00756793">
        <w:rPr>
          <w:rFonts w:ascii="Times New Roman" w:hAnsi="Times New Roman"/>
          <w:b/>
          <w:bCs/>
          <w:sz w:val="28"/>
          <w:szCs w:val="28"/>
        </w:rPr>
        <w:t>chất</w:t>
      </w:r>
      <w:r w:rsidR="0069405E" w:rsidRPr="00756793">
        <w:rPr>
          <w:rFonts w:ascii="Times New Roman" w:hAnsi="Times New Roman"/>
          <w:b/>
          <w:bCs/>
          <w:sz w:val="28"/>
          <w:szCs w:val="28"/>
        </w:rPr>
        <w:t xml:space="preserve"> </w:t>
      </w:r>
      <w:r w:rsidRPr="00756793">
        <w:rPr>
          <w:rFonts w:ascii="Times New Roman" w:hAnsi="Times New Roman"/>
          <w:b/>
          <w:bCs/>
          <w:sz w:val="28"/>
          <w:szCs w:val="28"/>
        </w:rPr>
        <w:t>hữu</w:t>
      </w:r>
      <w:r w:rsidR="0069405E" w:rsidRPr="00756793">
        <w:rPr>
          <w:rFonts w:ascii="Times New Roman" w:hAnsi="Times New Roman"/>
          <w:b/>
          <w:bCs/>
          <w:sz w:val="28"/>
          <w:szCs w:val="28"/>
        </w:rPr>
        <w:t xml:space="preserve"> </w:t>
      </w:r>
      <w:r w:rsidRPr="00756793">
        <w:rPr>
          <w:rFonts w:ascii="Times New Roman" w:hAnsi="Times New Roman"/>
          <w:b/>
          <w:bCs/>
          <w:sz w:val="28"/>
          <w:szCs w:val="28"/>
        </w:rPr>
        <w:t>cơ</w:t>
      </w:r>
      <w:r w:rsidR="0069405E" w:rsidRPr="00756793">
        <w:rPr>
          <w:rFonts w:ascii="Times New Roman" w:hAnsi="Times New Roman"/>
          <w:b/>
          <w:bCs/>
          <w:sz w:val="28"/>
          <w:szCs w:val="28"/>
        </w:rPr>
        <w:t xml:space="preserve"> </w:t>
      </w:r>
      <w:r w:rsidRPr="00756793">
        <w:rPr>
          <w:rFonts w:ascii="Times New Roman" w:hAnsi="Times New Roman"/>
          <w:b/>
          <w:bCs/>
          <w:sz w:val="28"/>
          <w:szCs w:val="28"/>
        </w:rPr>
        <w:t>phức</w:t>
      </w:r>
      <w:r w:rsidR="0069405E" w:rsidRPr="00756793">
        <w:rPr>
          <w:rFonts w:ascii="Times New Roman" w:hAnsi="Times New Roman"/>
          <w:b/>
          <w:bCs/>
          <w:sz w:val="28"/>
          <w:szCs w:val="28"/>
        </w:rPr>
        <w:t xml:space="preserve"> </w:t>
      </w:r>
      <w:r w:rsidRPr="00756793">
        <w:rPr>
          <w:rFonts w:ascii="Times New Roman" w:hAnsi="Times New Roman"/>
          <w:b/>
          <w:bCs/>
          <w:sz w:val="28"/>
          <w:szCs w:val="28"/>
        </w:rPr>
        <w:t>tạp</w:t>
      </w:r>
      <w:r w:rsidR="00774142" w:rsidRPr="00756793">
        <w:rPr>
          <w:rFonts w:ascii="Times New Roman" w:hAnsi="Times New Roman"/>
          <w:b/>
          <w:bCs/>
          <w:sz w:val="28"/>
          <w:szCs w:val="28"/>
        </w:rPr>
        <w:t xml:space="preserve"> </w:t>
      </w:r>
    </w:p>
    <w:p w:rsidR="00540196" w:rsidRPr="00756793" w:rsidRDefault="00540196" w:rsidP="009F08D0">
      <w:pPr>
        <w:pStyle w:val="ListParagraph"/>
        <w:tabs>
          <w:tab w:val="left" w:pos="709"/>
        </w:tabs>
        <w:spacing w:before="60" w:after="60" w:line="276" w:lineRule="auto"/>
        <w:ind w:firstLine="567"/>
        <w:jc w:val="both"/>
        <w:rPr>
          <w:rFonts w:ascii="Times New Roman" w:hAnsi="Times New Roman"/>
          <w:sz w:val="28"/>
          <w:szCs w:val="28"/>
        </w:rPr>
      </w:pPr>
      <w:r w:rsidRPr="00021CB3">
        <w:rPr>
          <w:rFonts w:ascii="Times New Roman" w:hAnsi="Times New Roman"/>
          <w:b/>
          <w:sz w:val="28"/>
          <w:szCs w:val="28"/>
        </w:rPr>
        <w:t>Acry</w:t>
      </w:r>
      <w:r w:rsidR="00021CB3">
        <w:rPr>
          <w:rFonts w:ascii="Times New Roman" w:hAnsi="Times New Roman"/>
          <w:b/>
          <w:sz w:val="28"/>
          <w:szCs w:val="28"/>
        </w:rPr>
        <w:t>lamide, Epich</w:t>
      </w:r>
      <w:r w:rsidR="008F09D5" w:rsidRPr="00021CB3">
        <w:rPr>
          <w:rFonts w:ascii="Times New Roman" w:hAnsi="Times New Roman"/>
          <w:b/>
          <w:sz w:val="28"/>
          <w:szCs w:val="28"/>
        </w:rPr>
        <w:t>lohydrin, Hexa</w:t>
      </w:r>
      <w:r w:rsidR="00021CB3">
        <w:rPr>
          <w:rFonts w:ascii="Times New Roman" w:hAnsi="Times New Roman"/>
          <w:b/>
          <w:sz w:val="28"/>
          <w:szCs w:val="28"/>
        </w:rPr>
        <w:t>ch</w:t>
      </w:r>
      <w:r w:rsidR="008F09D5" w:rsidRPr="00021CB3">
        <w:rPr>
          <w:rFonts w:ascii="Times New Roman" w:hAnsi="Times New Roman"/>
          <w:b/>
          <w:sz w:val="28"/>
          <w:szCs w:val="28"/>
        </w:rPr>
        <w:t>loro</w:t>
      </w:r>
      <w:r w:rsidR="00021CB3">
        <w:rPr>
          <w:rFonts w:ascii="Times New Roman" w:hAnsi="Times New Roman"/>
          <w:b/>
          <w:sz w:val="28"/>
          <w:szCs w:val="28"/>
        </w:rPr>
        <w:t>b</w:t>
      </w:r>
      <w:r w:rsidRPr="00021CB3">
        <w:rPr>
          <w:rFonts w:ascii="Times New Roman" w:hAnsi="Times New Roman"/>
          <w:b/>
          <w:sz w:val="28"/>
          <w:szCs w:val="28"/>
        </w:rPr>
        <w:t>utadien</w:t>
      </w:r>
      <w:r w:rsidRPr="00756793">
        <w:rPr>
          <w:rFonts w:ascii="Times New Roman" w:hAnsi="Times New Roman"/>
          <w:sz w:val="28"/>
          <w:szCs w:val="28"/>
        </w:rPr>
        <w:t>:</w:t>
      </w:r>
      <w:r w:rsidR="00774142" w:rsidRPr="00756793">
        <w:rPr>
          <w:rFonts w:ascii="Times New Roman" w:hAnsi="Times New Roman"/>
          <w:sz w:val="28"/>
          <w:szCs w:val="28"/>
        </w:rPr>
        <w:t xml:space="preserve"> </w:t>
      </w:r>
      <w:r w:rsidRPr="00756793">
        <w:rPr>
          <w:rFonts w:ascii="Times New Roman" w:hAnsi="Times New Roman"/>
          <w:sz w:val="28"/>
          <w:szCs w:val="28"/>
        </w:rPr>
        <w:t>Khả</w:t>
      </w:r>
      <w:r w:rsidR="00774142" w:rsidRPr="00756793">
        <w:rPr>
          <w:rFonts w:ascii="Times New Roman" w:hAnsi="Times New Roman"/>
          <w:sz w:val="28"/>
          <w:szCs w:val="28"/>
        </w:rPr>
        <w:t xml:space="preserve"> </w:t>
      </w:r>
      <w:r w:rsidRPr="00756793">
        <w:rPr>
          <w:rFonts w:ascii="Times New Roman" w:hAnsi="Times New Roman"/>
          <w:sz w:val="28"/>
          <w:szCs w:val="28"/>
        </w:rPr>
        <w:t>năng</w:t>
      </w:r>
      <w:r w:rsidR="00774142" w:rsidRPr="00756793">
        <w:rPr>
          <w:rFonts w:ascii="Times New Roman" w:hAnsi="Times New Roman"/>
          <w:sz w:val="28"/>
          <w:szCs w:val="28"/>
        </w:rPr>
        <w:t xml:space="preserve"> </w:t>
      </w:r>
      <w:r w:rsidRPr="00756793">
        <w:rPr>
          <w:rFonts w:ascii="Times New Roman" w:hAnsi="Times New Roman"/>
          <w:spacing w:val="1"/>
          <w:sz w:val="28"/>
          <w:szCs w:val="28"/>
        </w:rPr>
        <w:t>gây</w:t>
      </w:r>
      <w:r w:rsidR="00774142" w:rsidRPr="00756793">
        <w:rPr>
          <w:rFonts w:ascii="Times New Roman" w:hAnsi="Times New Roman"/>
          <w:spacing w:val="1"/>
          <w:sz w:val="28"/>
          <w:szCs w:val="28"/>
        </w:rPr>
        <w:t xml:space="preserve"> </w:t>
      </w:r>
      <w:r w:rsidRPr="00756793">
        <w:rPr>
          <w:rFonts w:ascii="Times New Roman" w:hAnsi="Times New Roman"/>
          <w:sz w:val="28"/>
          <w:szCs w:val="28"/>
        </w:rPr>
        <w:t>ô</w:t>
      </w:r>
      <w:r w:rsidR="00774142" w:rsidRPr="00756793">
        <w:rPr>
          <w:rFonts w:ascii="Times New Roman" w:hAnsi="Times New Roman"/>
          <w:sz w:val="28"/>
          <w:szCs w:val="28"/>
        </w:rPr>
        <w:t xml:space="preserve"> </w:t>
      </w:r>
      <w:r w:rsidRPr="00756793">
        <w:rPr>
          <w:rFonts w:ascii="Times New Roman" w:hAnsi="Times New Roman"/>
          <w:sz w:val="28"/>
          <w:szCs w:val="28"/>
        </w:rPr>
        <w:t>nhiễm</w:t>
      </w:r>
      <w:r w:rsidR="00774142" w:rsidRPr="00756793">
        <w:rPr>
          <w:rFonts w:ascii="Times New Roman" w:hAnsi="Times New Roman"/>
          <w:sz w:val="28"/>
          <w:szCs w:val="28"/>
        </w:rPr>
        <w:t xml:space="preserve"> </w:t>
      </w:r>
      <w:r w:rsidRPr="00756793">
        <w:rPr>
          <w:rFonts w:ascii="Times New Roman" w:hAnsi="Times New Roman"/>
          <w:sz w:val="28"/>
          <w:szCs w:val="28"/>
        </w:rPr>
        <w:t>cho</w:t>
      </w:r>
      <w:r w:rsidR="00774142" w:rsidRPr="00756793">
        <w:rPr>
          <w:rFonts w:ascii="Times New Roman" w:hAnsi="Times New Roman"/>
          <w:sz w:val="28"/>
          <w:szCs w:val="28"/>
        </w:rPr>
        <w:t xml:space="preserve"> </w:t>
      </w:r>
      <w:r w:rsidRPr="00756793">
        <w:rPr>
          <w:rFonts w:ascii="Times New Roman" w:hAnsi="Times New Roman"/>
          <w:spacing w:val="-1"/>
          <w:sz w:val="28"/>
          <w:szCs w:val="28"/>
        </w:rPr>
        <w:t>nguồn</w:t>
      </w:r>
      <w:r w:rsidRPr="00756793">
        <w:rPr>
          <w:rFonts w:ascii="Times New Roman" w:hAnsi="Times New Roman"/>
          <w:sz w:val="28"/>
          <w:szCs w:val="28"/>
        </w:rPr>
        <w:t xml:space="preserve"> nước</w:t>
      </w:r>
      <w:r w:rsidR="00774142" w:rsidRPr="00756793">
        <w:rPr>
          <w:rFonts w:ascii="Times New Roman" w:hAnsi="Times New Roman"/>
          <w:sz w:val="28"/>
          <w:szCs w:val="28"/>
        </w:rPr>
        <w:t xml:space="preserve"> </w:t>
      </w:r>
      <w:r w:rsidRPr="00756793">
        <w:rPr>
          <w:rFonts w:ascii="Times New Roman" w:hAnsi="Times New Roman"/>
          <w:sz w:val="28"/>
          <w:szCs w:val="28"/>
        </w:rPr>
        <w:t>từ</w:t>
      </w:r>
      <w:r w:rsidR="00774142" w:rsidRPr="00756793">
        <w:rPr>
          <w:rFonts w:ascii="Times New Roman" w:hAnsi="Times New Roman"/>
          <w:sz w:val="28"/>
          <w:szCs w:val="28"/>
        </w:rPr>
        <w:t xml:space="preserve"> </w:t>
      </w:r>
      <w:r w:rsidRPr="00756793">
        <w:rPr>
          <w:rFonts w:ascii="Times New Roman" w:hAnsi="Times New Roman"/>
          <w:sz w:val="28"/>
          <w:szCs w:val="28"/>
        </w:rPr>
        <w:t>quá</w:t>
      </w:r>
      <w:r w:rsidR="00774142" w:rsidRPr="00756793">
        <w:rPr>
          <w:rFonts w:ascii="Times New Roman" w:hAnsi="Times New Roman"/>
          <w:sz w:val="28"/>
          <w:szCs w:val="28"/>
        </w:rPr>
        <w:t xml:space="preserve"> </w:t>
      </w:r>
      <w:r w:rsidRPr="00756793">
        <w:rPr>
          <w:rFonts w:ascii="Times New Roman" w:hAnsi="Times New Roman"/>
          <w:sz w:val="28"/>
          <w:szCs w:val="28"/>
        </w:rPr>
        <w:t>trình</w:t>
      </w:r>
      <w:r w:rsidR="00774142" w:rsidRPr="00756793">
        <w:rPr>
          <w:rFonts w:ascii="Times New Roman" w:hAnsi="Times New Roman"/>
          <w:sz w:val="28"/>
          <w:szCs w:val="28"/>
        </w:rPr>
        <w:t xml:space="preserve"> </w:t>
      </w:r>
      <w:r w:rsidRPr="00756793">
        <w:rPr>
          <w:rFonts w:ascii="Times New Roman" w:hAnsi="Times New Roman"/>
          <w:sz w:val="28"/>
          <w:szCs w:val="28"/>
        </w:rPr>
        <w:t>xử</w:t>
      </w:r>
      <w:r w:rsidR="00774142" w:rsidRPr="00756793">
        <w:rPr>
          <w:rFonts w:ascii="Times New Roman" w:hAnsi="Times New Roman"/>
          <w:sz w:val="28"/>
          <w:szCs w:val="28"/>
        </w:rPr>
        <w:t xml:space="preserve"> </w:t>
      </w:r>
      <w:r w:rsidRPr="00756793">
        <w:rPr>
          <w:rFonts w:ascii="Times New Roman" w:hAnsi="Times New Roman"/>
          <w:sz w:val="28"/>
          <w:szCs w:val="28"/>
        </w:rPr>
        <w:t>lý</w:t>
      </w:r>
      <w:r w:rsidR="00774142" w:rsidRPr="00756793">
        <w:rPr>
          <w:rFonts w:ascii="Times New Roman" w:hAnsi="Times New Roman"/>
          <w:sz w:val="28"/>
          <w:szCs w:val="28"/>
        </w:rPr>
        <w:t xml:space="preserve"> </w:t>
      </w:r>
      <w:r w:rsidRPr="00756793">
        <w:rPr>
          <w:rFonts w:ascii="Times New Roman" w:hAnsi="Times New Roman"/>
          <w:sz w:val="28"/>
          <w:szCs w:val="28"/>
        </w:rPr>
        <w:t>nước</w:t>
      </w:r>
      <w:r w:rsidR="00774142" w:rsidRPr="00756793">
        <w:rPr>
          <w:rFonts w:ascii="Times New Roman" w:hAnsi="Times New Roman"/>
          <w:sz w:val="28"/>
          <w:szCs w:val="28"/>
        </w:rPr>
        <w:t xml:space="preserve"> </w:t>
      </w:r>
      <w:r w:rsidRPr="00756793">
        <w:rPr>
          <w:rFonts w:ascii="Times New Roman" w:hAnsi="Times New Roman"/>
          <w:sz w:val="28"/>
          <w:szCs w:val="28"/>
        </w:rPr>
        <w:t>bằng hóa</w:t>
      </w:r>
      <w:r w:rsidR="00774142" w:rsidRPr="00756793">
        <w:rPr>
          <w:rFonts w:ascii="Times New Roman" w:hAnsi="Times New Roman"/>
          <w:sz w:val="28"/>
          <w:szCs w:val="28"/>
        </w:rPr>
        <w:t xml:space="preserve"> </w:t>
      </w:r>
      <w:r w:rsidRPr="00756793">
        <w:rPr>
          <w:rFonts w:ascii="Times New Roman" w:hAnsi="Times New Roman"/>
          <w:sz w:val="28"/>
          <w:szCs w:val="28"/>
        </w:rPr>
        <w:t>chất</w:t>
      </w:r>
      <w:r w:rsidR="00774142" w:rsidRPr="00756793">
        <w:rPr>
          <w:rFonts w:ascii="Times New Roman" w:hAnsi="Times New Roman"/>
          <w:sz w:val="28"/>
          <w:szCs w:val="28"/>
        </w:rPr>
        <w:t xml:space="preserve"> </w:t>
      </w:r>
      <w:r w:rsidRPr="00756793">
        <w:rPr>
          <w:rFonts w:ascii="Times New Roman" w:hAnsi="Times New Roman"/>
          <w:sz w:val="28"/>
          <w:szCs w:val="28"/>
        </w:rPr>
        <w:t>gồm</w:t>
      </w:r>
      <w:r w:rsidR="00774142" w:rsidRPr="00756793">
        <w:rPr>
          <w:rFonts w:ascii="Times New Roman" w:hAnsi="Times New Roman"/>
          <w:sz w:val="28"/>
          <w:szCs w:val="28"/>
        </w:rPr>
        <w:t xml:space="preserve"> </w:t>
      </w:r>
      <w:r w:rsidRPr="00756793">
        <w:rPr>
          <w:rFonts w:ascii="Times New Roman" w:hAnsi="Times New Roman"/>
          <w:sz w:val="28"/>
          <w:szCs w:val="28"/>
        </w:rPr>
        <w:t>(Acrylamidevà</w:t>
      </w:r>
      <w:r w:rsidRPr="00756793">
        <w:rPr>
          <w:rFonts w:ascii="Times New Roman" w:hAnsi="Times New Roman"/>
          <w:spacing w:val="4"/>
          <w:sz w:val="28"/>
          <w:szCs w:val="28"/>
        </w:rPr>
        <w:t xml:space="preserve"> E</w:t>
      </w:r>
      <w:r w:rsidRPr="00756793">
        <w:rPr>
          <w:rFonts w:ascii="Times New Roman" w:hAnsi="Times New Roman"/>
          <w:sz w:val="28"/>
          <w:szCs w:val="28"/>
        </w:rPr>
        <w:t>piClohydrin), sản xuất xi măng.</w:t>
      </w:r>
      <w:r w:rsidR="0090554C">
        <w:rPr>
          <w:rFonts w:ascii="Times New Roman" w:hAnsi="Times New Roman"/>
          <w:sz w:val="28"/>
          <w:szCs w:val="28"/>
        </w:rPr>
        <w:t xml:space="preserve"> Các</w:t>
      </w:r>
      <w:r w:rsidR="00774142" w:rsidRPr="00756793">
        <w:rPr>
          <w:rFonts w:ascii="Times New Roman" w:hAnsi="Times New Roman"/>
          <w:sz w:val="28"/>
          <w:szCs w:val="28"/>
        </w:rPr>
        <w:t xml:space="preserve"> </w:t>
      </w:r>
      <w:r w:rsidRPr="00756793">
        <w:rPr>
          <w:rFonts w:ascii="Times New Roman" w:hAnsi="Times New Roman"/>
          <w:sz w:val="28"/>
          <w:szCs w:val="28"/>
        </w:rPr>
        <w:t>chỉ</w:t>
      </w:r>
      <w:r w:rsidR="00774142" w:rsidRPr="00756793">
        <w:rPr>
          <w:rFonts w:ascii="Times New Roman" w:hAnsi="Times New Roman"/>
          <w:sz w:val="28"/>
          <w:szCs w:val="28"/>
        </w:rPr>
        <w:t xml:space="preserve"> </w:t>
      </w:r>
      <w:r w:rsidRPr="00756793">
        <w:rPr>
          <w:rFonts w:ascii="Times New Roman" w:hAnsi="Times New Roman"/>
          <w:spacing w:val="-1"/>
          <w:sz w:val="28"/>
          <w:szCs w:val="28"/>
        </w:rPr>
        <w:t>số</w:t>
      </w:r>
      <w:r w:rsidR="00774142" w:rsidRPr="00756793">
        <w:rPr>
          <w:rFonts w:ascii="Times New Roman" w:hAnsi="Times New Roman"/>
          <w:spacing w:val="-1"/>
          <w:sz w:val="28"/>
          <w:szCs w:val="28"/>
        </w:rPr>
        <w:t xml:space="preserve"> </w:t>
      </w:r>
      <w:r w:rsidRPr="00756793">
        <w:rPr>
          <w:rFonts w:ascii="Times New Roman" w:hAnsi="Times New Roman"/>
          <w:sz w:val="28"/>
          <w:szCs w:val="28"/>
        </w:rPr>
        <w:t>còn</w:t>
      </w:r>
      <w:r w:rsidR="00774142" w:rsidRPr="00756793">
        <w:rPr>
          <w:rFonts w:ascii="Times New Roman" w:hAnsi="Times New Roman"/>
          <w:sz w:val="28"/>
          <w:szCs w:val="28"/>
        </w:rPr>
        <w:t xml:space="preserve"> </w:t>
      </w:r>
      <w:r w:rsidRPr="00756793">
        <w:rPr>
          <w:rFonts w:ascii="Times New Roman" w:hAnsi="Times New Roman"/>
          <w:sz w:val="28"/>
          <w:szCs w:val="28"/>
        </w:rPr>
        <w:t>lại</w:t>
      </w:r>
      <w:r w:rsidR="00774142" w:rsidRPr="00756793">
        <w:rPr>
          <w:rFonts w:ascii="Times New Roman" w:hAnsi="Times New Roman"/>
          <w:sz w:val="28"/>
          <w:szCs w:val="28"/>
        </w:rPr>
        <w:t xml:space="preserve"> </w:t>
      </w:r>
      <w:r w:rsidRPr="00756793">
        <w:rPr>
          <w:rFonts w:ascii="Times New Roman" w:hAnsi="Times New Roman"/>
          <w:sz w:val="28"/>
          <w:szCs w:val="28"/>
        </w:rPr>
        <w:t>nếu</w:t>
      </w:r>
      <w:r w:rsidR="00774142" w:rsidRPr="00756793">
        <w:rPr>
          <w:rFonts w:ascii="Times New Roman" w:hAnsi="Times New Roman"/>
          <w:sz w:val="28"/>
          <w:szCs w:val="28"/>
        </w:rPr>
        <w:t xml:space="preserve"> </w:t>
      </w:r>
      <w:r w:rsidRPr="00756793">
        <w:rPr>
          <w:rFonts w:ascii="Times New Roman" w:hAnsi="Times New Roman"/>
          <w:spacing w:val="1"/>
          <w:sz w:val="28"/>
          <w:szCs w:val="28"/>
        </w:rPr>
        <w:t>có</w:t>
      </w:r>
      <w:r w:rsidR="00774142" w:rsidRPr="00756793">
        <w:rPr>
          <w:rFonts w:ascii="Times New Roman" w:hAnsi="Times New Roman"/>
          <w:spacing w:val="1"/>
          <w:sz w:val="28"/>
          <w:szCs w:val="28"/>
        </w:rPr>
        <w:t xml:space="preserve"> </w:t>
      </w:r>
      <w:r w:rsidRPr="00756793">
        <w:rPr>
          <w:rFonts w:ascii="Times New Roman" w:hAnsi="Times New Roman"/>
          <w:spacing w:val="-1"/>
          <w:sz w:val="28"/>
          <w:szCs w:val="28"/>
        </w:rPr>
        <w:t>mặt</w:t>
      </w:r>
      <w:r w:rsidR="00774142" w:rsidRPr="00756793">
        <w:rPr>
          <w:rFonts w:ascii="Times New Roman" w:hAnsi="Times New Roman"/>
          <w:spacing w:val="-1"/>
          <w:sz w:val="28"/>
          <w:szCs w:val="28"/>
        </w:rPr>
        <w:t xml:space="preserve"> </w:t>
      </w:r>
      <w:r w:rsidRPr="00756793">
        <w:rPr>
          <w:rFonts w:ascii="Times New Roman" w:hAnsi="Times New Roman"/>
          <w:sz w:val="28"/>
          <w:szCs w:val="28"/>
        </w:rPr>
        <w:t>trong</w:t>
      </w:r>
      <w:r w:rsidR="00774142" w:rsidRPr="00756793">
        <w:rPr>
          <w:rFonts w:ascii="Times New Roman" w:hAnsi="Times New Roman"/>
          <w:sz w:val="28"/>
          <w:szCs w:val="28"/>
        </w:rPr>
        <w:t xml:space="preserve"> </w:t>
      </w:r>
      <w:r w:rsidRPr="00756793">
        <w:rPr>
          <w:rFonts w:ascii="Times New Roman" w:hAnsi="Times New Roman"/>
          <w:sz w:val="28"/>
          <w:szCs w:val="28"/>
        </w:rPr>
        <w:t>nguồn</w:t>
      </w:r>
      <w:r w:rsidR="00774142" w:rsidRPr="00756793">
        <w:rPr>
          <w:rFonts w:ascii="Times New Roman" w:hAnsi="Times New Roman"/>
          <w:sz w:val="28"/>
          <w:szCs w:val="28"/>
        </w:rPr>
        <w:t xml:space="preserve"> </w:t>
      </w:r>
      <w:r w:rsidRPr="00756793">
        <w:rPr>
          <w:rFonts w:ascii="Times New Roman" w:hAnsi="Times New Roman"/>
          <w:sz w:val="28"/>
          <w:szCs w:val="28"/>
        </w:rPr>
        <w:t>nước</w:t>
      </w:r>
      <w:r w:rsidR="00774142" w:rsidRPr="00756793">
        <w:rPr>
          <w:rFonts w:ascii="Times New Roman" w:hAnsi="Times New Roman"/>
          <w:sz w:val="28"/>
          <w:szCs w:val="28"/>
        </w:rPr>
        <w:t xml:space="preserve"> </w:t>
      </w:r>
      <w:r w:rsidRPr="00756793">
        <w:rPr>
          <w:rFonts w:ascii="Times New Roman" w:hAnsi="Times New Roman"/>
          <w:sz w:val="28"/>
          <w:szCs w:val="28"/>
        </w:rPr>
        <w:t>là</w:t>
      </w:r>
      <w:r w:rsidR="00774142" w:rsidRPr="00756793">
        <w:rPr>
          <w:rFonts w:ascii="Times New Roman" w:hAnsi="Times New Roman"/>
          <w:sz w:val="28"/>
          <w:szCs w:val="28"/>
        </w:rPr>
        <w:t xml:space="preserve"> </w:t>
      </w:r>
      <w:r w:rsidRPr="00756793">
        <w:rPr>
          <w:rFonts w:ascii="Times New Roman" w:hAnsi="Times New Roman"/>
          <w:sz w:val="28"/>
          <w:szCs w:val="28"/>
        </w:rPr>
        <w:t>do</w:t>
      </w:r>
      <w:r w:rsidR="00774142" w:rsidRPr="00756793">
        <w:rPr>
          <w:rFonts w:ascii="Times New Roman" w:hAnsi="Times New Roman"/>
          <w:sz w:val="28"/>
          <w:szCs w:val="28"/>
        </w:rPr>
        <w:t xml:space="preserve"> </w:t>
      </w:r>
      <w:r w:rsidRPr="00756793">
        <w:rPr>
          <w:rFonts w:ascii="Times New Roman" w:hAnsi="Times New Roman"/>
          <w:sz w:val="28"/>
          <w:szCs w:val="28"/>
        </w:rPr>
        <w:t>hoạt</w:t>
      </w:r>
      <w:r w:rsidR="00774142" w:rsidRPr="00756793">
        <w:rPr>
          <w:rFonts w:ascii="Times New Roman" w:hAnsi="Times New Roman"/>
          <w:sz w:val="28"/>
          <w:szCs w:val="28"/>
        </w:rPr>
        <w:t xml:space="preserve"> </w:t>
      </w:r>
      <w:r w:rsidRPr="00756793">
        <w:rPr>
          <w:rFonts w:ascii="Times New Roman" w:hAnsi="Times New Roman"/>
          <w:sz w:val="28"/>
          <w:szCs w:val="28"/>
        </w:rPr>
        <w:t>động</w:t>
      </w:r>
      <w:r w:rsidR="00774142" w:rsidRPr="00756793">
        <w:rPr>
          <w:rFonts w:ascii="Times New Roman" w:hAnsi="Times New Roman"/>
          <w:sz w:val="28"/>
          <w:szCs w:val="28"/>
        </w:rPr>
        <w:t xml:space="preserve"> </w:t>
      </w:r>
      <w:r w:rsidRPr="00756793">
        <w:rPr>
          <w:rFonts w:ascii="Times New Roman" w:hAnsi="Times New Roman"/>
          <w:sz w:val="28"/>
          <w:szCs w:val="28"/>
        </w:rPr>
        <w:t>công</w:t>
      </w:r>
      <w:r w:rsidR="00774142" w:rsidRPr="00756793">
        <w:rPr>
          <w:rFonts w:ascii="Times New Roman" w:hAnsi="Times New Roman"/>
          <w:sz w:val="28"/>
          <w:szCs w:val="28"/>
        </w:rPr>
        <w:t xml:space="preserve"> </w:t>
      </w:r>
      <w:r w:rsidRPr="00756793">
        <w:rPr>
          <w:rFonts w:ascii="Times New Roman" w:hAnsi="Times New Roman"/>
          <w:sz w:val="28"/>
          <w:szCs w:val="28"/>
        </w:rPr>
        <w:t>nghiệp</w:t>
      </w:r>
      <w:r w:rsidR="00774142" w:rsidRPr="00756793">
        <w:rPr>
          <w:rFonts w:ascii="Times New Roman" w:hAnsi="Times New Roman"/>
          <w:sz w:val="28"/>
          <w:szCs w:val="28"/>
        </w:rPr>
        <w:t xml:space="preserve"> </w:t>
      </w:r>
      <w:r w:rsidRPr="00756793">
        <w:rPr>
          <w:rFonts w:ascii="Times New Roman" w:hAnsi="Times New Roman"/>
          <w:sz w:val="28"/>
          <w:szCs w:val="28"/>
        </w:rPr>
        <w:t>tác</w:t>
      </w:r>
      <w:r w:rsidR="00774142" w:rsidRPr="00756793">
        <w:rPr>
          <w:rFonts w:ascii="Times New Roman" w:hAnsi="Times New Roman"/>
          <w:sz w:val="28"/>
          <w:szCs w:val="28"/>
        </w:rPr>
        <w:t xml:space="preserve"> </w:t>
      </w:r>
      <w:r w:rsidRPr="00756793">
        <w:rPr>
          <w:rFonts w:ascii="Times New Roman" w:hAnsi="Times New Roman"/>
          <w:sz w:val="28"/>
          <w:szCs w:val="28"/>
        </w:rPr>
        <w:t>động</w:t>
      </w:r>
      <w:r w:rsidR="00774142" w:rsidRPr="00756793">
        <w:rPr>
          <w:rFonts w:ascii="Times New Roman" w:hAnsi="Times New Roman"/>
          <w:sz w:val="28"/>
          <w:szCs w:val="28"/>
        </w:rPr>
        <w:t xml:space="preserve"> </w:t>
      </w:r>
      <w:r w:rsidRPr="00756793">
        <w:rPr>
          <w:rFonts w:ascii="Times New Roman" w:hAnsi="Times New Roman"/>
          <w:spacing w:val="-1"/>
          <w:sz w:val="28"/>
          <w:szCs w:val="28"/>
        </w:rPr>
        <w:t>(chế</w:t>
      </w:r>
      <w:r w:rsidR="00774142" w:rsidRPr="00756793">
        <w:rPr>
          <w:rFonts w:ascii="Times New Roman" w:hAnsi="Times New Roman"/>
          <w:spacing w:val="-1"/>
          <w:sz w:val="28"/>
          <w:szCs w:val="28"/>
        </w:rPr>
        <w:t xml:space="preserve"> </w:t>
      </w:r>
      <w:r w:rsidRPr="00756793">
        <w:rPr>
          <w:rFonts w:ascii="Times New Roman" w:hAnsi="Times New Roman"/>
          <w:spacing w:val="-1"/>
          <w:sz w:val="28"/>
          <w:szCs w:val="28"/>
        </w:rPr>
        <w:t>biến</w:t>
      </w:r>
      <w:r w:rsidR="00774142" w:rsidRPr="00756793">
        <w:rPr>
          <w:rFonts w:ascii="Times New Roman" w:hAnsi="Times New Roman"/>
          <w:spacing w:val="-1"/>
          <w:sz w:val="28"/>
          <w:szCs w:val="28"/>
        </w:rPr>
        <w:t xml:space="preserve"> </w:t>
      </w:r>
      <w:r w:rsidRPr="00756793">
        <w:rPr>
          <w:rFonts w:ascii="Times New Roman" w:hAnsi="Times New Roman"/>
          <w:sz w:val="28"/>
          <w:szCs w:val="28"/>
        </w:rPr>
        <w:t>chất</w:t>
      </w:r>
      <w:r w:rsidR="00774142" w:rsidRPr="00756793">
        <w:rPr>
          <w:rFonts w:ascii="Times New Roman" w:hAnsi="Times New Roman"/>
          <w:sz w:val="28"/>
          <w:szCs w:val="28"/>
        </w:rPr>
        <w:t xml:space="preserve"> </w:t>
      </w:r>
      <w:r w:rsidRPr="00756793">
        <w:rPr>
          <w:rFonts w:ascii="Times New Roman" w:hAnsi="Times New Roman"/>
          <w:sz w:val="28"/>
          <w:szCs w:val="28"/>
        </w:rPr>
        <w:t>dẻo</w:t>
      </w:r>
      <w:r w:rsidR="00774142" w:rsidRPr="00756793">
        <w:rPr>
          <w:rFonts w:ascii="Times New Roman" w:hAnsi="Times New Roman"/>
          <w:sz w:val="28"/>
          <w:szCs w:val="28"/>
        </w:rPr>
        <w:t xml:space="preserve"> </w:t>
      </w:r>
      <w:r w:rsidRPr="00756793">
        <w:rPr>
          <w:rFonts w:ascii="Times New Roman" w:hAnsi="Times New Roman"/>
          <w:sz w:val="28"/>
          <w:szCs w:val="28"/>
        </w:rPr>
        <w:t>tổng</w:t>
      </w:r>
      <w:r w:rsidR="00774142" w:rsidRPr="00756793">
        <w:rPr>
          <w:rFonts w:ascii="Times New Roman" w:hAnsi="Times New Roman"/>
          <w:sz w:val="28"/>
          <w:szCs w:val="28"/>
        </w:rPr>
        <w:t xml:space="preserve"> </w:t>
      </w:r>
      <w:r w:rsidRPr="00756793">
        <w:rPr>
          <w:rFonts w:ascii="Times New Roman" w:hAnsi="Times New Roman"/>
          <w:spacing w:val="-1"/>
          <w:sz w:val="28"/>
          <w:szCs w:val="28"/>
        </w:rPr>
        <w:t>hợp</w:t>
      </w:r>
      <w:r w:rsidR="00774142" w:rsidRPr="00756793">
        <w:rPr>
          <w:rFonts w:ascii="Times New Roman" w:hAnsi="Times New Roman"/>
          <w:spacing w:val="-1"/>
          <w:sz w:val="28"/>
          <w:szCs w:val="28"/>
        </w:rPr>
        <w:t xml:space="preserve"> </w:t>
      </w:r>
      <w:r w:rsidRPr="00756793">
        <w:rPr>
          <w:rFonts w:ascii="Times New Roman" w:hAnsi="Times New Roman"/>
          <w:sz w:val="28"/>
          <w:szCs w:val="28"/>
        </w:rPr>
        <w:t>nhựa</w:t>
      </w:r>
      <w:r w:rsidR="00774142" w:rsidRPr="00756793">
        <w:rPr>
          <w:rFonts w:ascii="Times New Roman" w:hAnsi="Times New Roman"/>
          <w:sz w:val="28"/>
          <w:szCs w:val="28"/>
        </w:rPr>
        <w:t xml:space="preserve"> </w:t>
      </w:r>
      <w:r w:rsidRPr="00756793">
        <w:rPr>
          <w:rFonts w:ascii="Times New Roman" w:hAnsi="Times New Roman"/>
          <w:sz w:val="28"/>
          <w:szCs w:val="28"/>
        </w:rPr>
        <w:t>như</w:t>
      </w:r>
      <w:r w:rsidR="00774142" w:rsidRPr="00756793">
        <w:rPr>
          <w:rFonts w:ascii="Times New Roman" w:hAnsi="Times New Roman"/>
          <w:sz w:val="28"/>
          <w:szCs w:val="28"/>
        </w:rPr>
        <w:t xml:space="preserve"> </w:t>
      </w:r>
      <w:r w:rsidRPr="00756793">
        <w:rPr>
          <w:rFonts w:ascii="Times New Roman" w:hAnsi="Times New Roman"/>
          <w:sz w:val="28"/>
          <w:szCs w:val="28"/>
        </w:rPr>
        <w:t xml:space="preserve">PVC) và hoạt động nông nghiệp do sử dụng thuốc diệt côn trùng, thuốc trừ sâu (EpiClohydrin, HexaCloro Butadiene). </w:t>
      </w:r>
    </w:p>
    <w:p w:rsidR="00540196" w:rsidRPr="00756793" w:rsidRDefault="00540196" w:rsidP="009F08D0">
      <w:pPr>
        <w:pStyle w:val="BodyText"/>
        <w:spacing w:before="60" w:after="60" w:line="276" w:lineRule="auto"/>
        <w:ind w:left="0" w:right="-4" w:firstLine="567"/>
        <w:jc w:val="both"/>
        <w:rPr>
          <w:sz w:val="28"/>
          <w:szCs w:val="28"/>
        </w:rPr>
      </w:pPr>
      <w:r w:rsidRPr="00756793">
        <w:rPr>
          <w:spacing w:val="1"/>
          <w:sz w:val="28"/>
          <w:szCs w:val="28"/>
        </w:rPr>
        <w:t xml:space="preserve">Tuy nhiên theo kết quả đánh giá chất lượng </w:t>
      </w:r>
      <w:r w:rsidRPr="00756793">
        <w:rPr>
          <w:bCs/>
          <w:spacing w:val="-1"/>
          <w:sz w:val="28"/>
          <w:szCs w:val="28"/>
        </w:rPr>
        <w:t xml:space="preserve">nước thành phẩm trong các năm 2018-2020 của các đơn vị cung cấp và xét nghiệm 30 mẫu nước tại các </w:t>
      </w:r>
      <w:r w:rsidR="00540C3E">
        <w:rPr>
          <w:bCs/>
          <w:spacing w:val="-1"/>
          <w:sz w:val="28"/>
          <w:szCs w:val="28"/>
        </w:rPr>
        <w:t xml:space="preserve">NMN </w:t>
      </w:r>
      <w:r w:rsidRPr="00756793">
        <w:rPr>
          <w:bCs/>
          <w:spacing w:val="-1"/>
          <w:sz w:val="28"/>
          <w:szCs w:val="28"/>
        </w:rPr>
        <w:t xml:space="preserve">trên </w:t>
      </w:r>
      <w:r w:rsidRPr="00756793">
        <w:rPr>
          <w:bCs/>
          <w:spacing w:val="-1"/>
          <w:sz w:val="28"/>
          <w:szCs w:val="28"/>
        </w:rPr>
        <w:lastRenderedPageBreak/>
        <w:t xml:space="preserve">địa bàn là rất thấp chính vì vậy lựa chọn không đưa lựa chọn </w:t>
      </w:r>
      <w:r w:rsidRPr="00756793">
        <w:rPr>
          <w:i/>
          <w:sz w:val="28"/>
          <w:szCs w:val="28"/>
        </w:rPr>
        <w:t>3 thôngsố Acrylamide, EpiClohydrin, HexaCloro Butadien</w:t>
      </w:r>
      <w:r w:rsidRPr="00756793">
        <w:rPr>
          <w:bCs/>
          <w:spacing w:val="-1"/>
          <w:sz w:val="28"/>
          <w:szCs w:val="28"/>
        </w:rPr>
        <w:t xml:space="preserve"> vào quy chuẩn kỹ thuật địa phương mà sẽ đánh giá tổng thể định kỳ 3 năm/lần theo quy định trong QCVN 01-1:2018/BYT.</w:t>
      </w:r>
    </w:p>
    <w:p w:rsidR="00021CB3" w:rsidRDefault="006C73EB" w:rsidP="009F08D0">
      <w:pPr>
        <w:pStyle w:val="ListParagraph"/>
        <w:spacing w:before="60" w:after="60" w:line="276" w:lineRule="auto"/>
        <w:ind w:firstLine="284"/>
        <w:jc w:val="both"/>
        <w:rPr>
          <w:rFonts w:ascii="Times New Roman" w:eastAsia="Times New Roman" w:hAnsi="Times New Roman"/>
          <w:i/>
          <w:sz w:val="28"/>
          <w:szCs w:val="28"/>
        </w:rPr>
      </w:pPr>
      <w:r w:rsidRPr="00021CB3">
        <w:rPr>
          <w:rFonts w:ascii="Times New Roman" w:eastAsia="Times New Roman" w:hAnsi="Times New Roman"/>
          <w:b/>
          <w:bCs/>
          <w:sz w:val="28"/>
          <w:szCs w:val="28"/>
        </w:rPr>
        <w:t>Thông số</w:t>
      </w:r>
      <w:r w:rsidR="00B6795E" w:rsidRPr="00021CB3">
        <w:rPr>
          <w:rFonts w:ascii="Times New Roman" w:eastAsia="Times New Roman" w:hAnsi="Times New Roman"/>
          <w:b/>
          <w:bCs/>
          <w:sz w:val="28"/>
          <w:szCs w:val="28"/>
        </w:rPr>
        <w:t xml:space="preserve"> </w:t>
      </w:r>
      <w:r w:rsidRPr="00021CB3">
        <w:rPr>
          <w:rFonts w:ascii="Times New Roman" w:eastAsia="Times New Roman" w:hAnsi="Times New Roman"/>
          <w:b/>
          <w:bCs/>
          <w:spacing w:val="-6"/>
          <w:sz w:val="28"/>
          <w:szCs w:val="28"/>
        </w:rPr>
        <w:t xml:space="preserve">hóa </w:t>
      </w:r>
      <w:r w:rsidR="00540196" w:rsidRPr="00021CB3">
        <w:rPr>
          <w:rFonts w:ascii="Times New Roman" w:eastAsia="Times New Roman" w:hAnsi="Times New Roman"/>
          <w:b/>
          <w:bCs/>
          <w:sz w:val="28"/>
          <w:szCs w:val="28"/>
        </w:rPr>
        <w:t>chất</w:t>
      </w:r>
      <w:r w:rsidR="00774142" w:rsidRPr="00021CB3">
        <w:rPr>
          <w:rFonts w:ascii="Times New Roman" w:eastAsia="Times New Roman" w:hAnsi="Times New Roman"/>
          <w:b/>
          <w:bCs/>
          <w:sz w:val="28"/>
          <w:szCs w:val="28"/>
        </w:rPr>
        <w:t xml:space="preserve"> </w:t>
      </w:r>
      <w:r w:rsidR="00540196" w:rsidRPr="00021CB3">
        <w:rPr>
          <w:rFonts w:ascii="Times New Roman" w:eastAsia="Times New Roman" w:hAnsi="Times New Roman"/>
          <w:b/>
          <w:bCs/>
          <w:sz w:val="28"/>
          <w:szCs w:val="28"/>
        </w:rPr>
        <w:t>bảo</w:t>
      </w:r>
      <w:r w:rsidR="00774142" w:rsidRPr="00021CB3">
        <w:rPr>
          <w:rFonts w:ascii="Times New Roman" w:eastAsia="Times New Roman" w:hAnsi="Times New Roman"/>
          <w:b/>
          <w:bCs/>
          <w:sz w:val="28"/>
          <w:szCs w:val="28"/>
        </w:rPr>
        <w:t xml:space="preserve"> </w:t>
      </w:r>
      <w:r w:rsidR="00540196" w:rsidRPr="00021CB3">
        <w:rPr>
          <w:rFonts w:ascii="Times New Roman" w:eastAsia="Times New Roman" w:hAnsi="Times New Roman"/>
          <w:b/>
          <w:bCs/>
          <w:spacing w:val="1"/>
          <w:sz w:val="28"/>
          <w:szCs w:val="28"/>
        </w:rPr>
        <w:t>vệ</w:t>
      </w:r>
      <w:r w:rsidR="00774142" w:rsidRPr="00021CB3">
        <w:rPr>
          <w:rFonts w:ascii="Times New Roman" w:eastAsia="Times New Roman" w:hAnsi="Times New Roman"/>
          <w:b/>
          <w:bCs/>
          <w:spacing w:val="1"/>
          <w:sz w:val="28"/>
          <w:szCs w:val="28"/>
        </w:rPr>
        <w:t xml:space="preserve"> </w:t>
      </w:r>
      <w:r w:rsidR="00540196" w:rsidRPr="00021CB3">
        <w:rPr>
          <w:rFonts w:ascii="Times New Roman" w:eastAsia="Times New Roman" w:hAnsi="Times New Roman"/>
          <w:b/>
          <w:bCs/>
          <w:spacing w:val="-1"/>
          <w:sz w:val="28"/>
          <w:szCs w:val="28"/>
        </w:rPr>
        <w:t>thực</w:t>
      </w:r>
      <w:r w:rsidR="00774142" w:rsidRPr="00021CB3">
        <w:rPr>
          <w:rFonts w:ascii="Times New Roman" w:eastAsia="Times New Roman" w:hAnsi="Times New Roman"/>
          <w:b/>
          <w:bCs/>
          <w:spacing w:val="-1"/>
          <w:sz w:val="28"/>
          <w:szCs w:val="28"/>
        </w:rPr>
        <w:t xml:space="preserve"> </w:t>
      </w:r>
      <w:r w:rsidR="00540196" w:rsidRPr="00021CB3">
        <w:rPr>
          <w:rFonts w:ascii="Times New Roman" w:eastAsia="Times New Roman" w:hAnsi="Times New Roman"/>
          <w:b/>
          <w:bCs/>
          <w:spacing w:val="-1"/>
          <w:sz w:val="28"/>
          <w:szCs w:val="28"/>
        </w:rPr>
        <w:t>vật</w:t>
      </w:r>
      <w:r w:rsidR="00774142" w:rsidRPr="00756793">
        <w:rPr>
          <w:rFonts w:ascii="Times New Roman" w:eastAsia="Times New Roman" w:hAnsi="Times New Roman"/>
          <w:b/>
          <w:bCs/>
          <w:i/>
          <w:spacing w:val="-1"/>
          <w:sz w:val="28"/>
          <w:szCs w:val="28"/>
        </w:rPr>
        <w:t xml:space="preserve"> </w:t>
      </w:r>
    </w:p>
    <w:p w:rsidR="00540196" w:rsidRPr="00021CB3" w:rsidRDefault="00540196" w:rsidP="009F08D0">
      <w:pPr>
        <w:pStyle w:val="ListParagraph"/>
        <w:spacing w:before="60" w:after="60" w:line="276" w:lineRule="auto"/>
        <w:ind w:firstLine="284"/>
        <w:jc w:val="both"/>
        <w:rPr>
          <w:rFonts w:ascii="Times New Roman" w:hAnsi="Times New Roman"/>
          <w:sz w:val="28"/>
          <w:szCs w:val="28"/>
          <w:lang w:val="fr-FR"/>
        </w:rPr>
      </w:pPr>
      <w:r w:rsidRPr="00021CB3">
        <w:rPr>
          <w:rFonts w:ascii="Times New Roman" w:hAnsi="Times New Roman"/>
          <w:b/>
          <w:sz w:val="28"/>
          <w:szCs w:val="28"/>
        </w:rPr>
        <w:t>1,2-Dibromo-3Cloropropan; 1,2-DiCloropropan; 1,3-Dichloropropen; 2,4-D; 2,4-DB; Alachlor, Aldicarb, Carbofuran, Clodane, Clorotoluron, Cyanazine, DDT và các dẫn xuất, Dichloprop, Fenoprop, Hydroxyatrazine, Isoproturon, MCPA, Mecoprop, Methoxychlor, Molinate, Pendimetalin, Permethrin, Propanil, Simazine</w:t>
      </w:r>
      <w:r w:rsidR="00021CB3" w:rsidRPr="00021CB3">
        <w:rPr>
          <w:rFonts w:ascii="Times New Roman" w:hAnsi="Times New Roman"/>
          <w:b/>
          <w:sz w:val="28"/>
          <w:szCs w:val="28"/>
        </w:rPr>
        <w:t xml:space="preserve">: </w:t>
      </w:r>
      <w:r w:rsidR="00021CB3" w:rsidRPr="00021CB3">
        <w:rPr>
          <w:rFonts w:ascii="Times New Roman" w:eastAsia="Times New Roman" w:hAnsi="Times New Roman"/>
          <w:b/>
          <w:i/>
          <w:spacing w:val="1"/>
          <w:sz w:val="28"/>
          <w:szCs w:val="28"/>
        </w:rPr>
        <w:t xml:space="preserve"> </w:t>
      </w:r>
      <w:r w:rsidRPr="00021CB3">
        <w:rPr>
          <w:rFonts w:ascii="Times New Roman" w:hAnsi="Times New Roman"/>
          <w:sz w:val="28"/>
          <w:szCs w:val="28"/>
          <w:lang w:val="fr-FR"/>
        </w:rPr>
        <w:t>Nhóm</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hóa</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chất</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bảo</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vệ</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thực</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vật</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(HCBVTV)</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bao</w:t>
      </w:r>
      <w:r w:rsidR="00774142" w:rsidRPr="00021CB3">
        <w:rPr>
          <w:rFonts w:ascii="Times New Roman" w:hAnsi="Times New Roman"/>
          <w:sz w:val="28"/>
          <w:szCs w:val="28"/>
          <w:lang w:val="fr-FR"/>
        </w:rPr>
        <w:t xml:space="preserve"> </w:t>
      </w:r>
      <w:r w:rsidRPr="00021CB3">
        <w:rPr>
          <w:rFonts w:ascii="Times New Roman" w:hAnsi="Times New Roman"/>
          <w:spacing w:val="1"/>
          <w:sz w:val="28"/>
          <w:szCs w:val="28"/>
          <w:lang w:val="fr-FR"/>
        </w:rPr>
        <w:t>gồm</w:t>
      </w:r>
      <w:r w:rsidR="00774142" w:rsidRPr="00021CB3">
        <w:rPr>
          <w:rFonts w:ascii="Times New Roman" w:hAnsi="Times New Roman"/>
          <w:spacing w:val="1"/>
          <w:sz w:val="28"/>
          <w:szCs w:val="28"/>
          <w:lang w:val="fr-FR"/>
        </w:rPr>
        <w:t xml:space="preserve"> </w:t>
      </w:r>
      <w:r w:rsidRPr="00021CB3">
        <w:rPr>
          <w:rFonts w:ascii="Times New Roman" w:hAnsi="Times New Roman"/>
          <w:sz w:val="28"/>
          <w:szCs w:val="28"/>
          <w:lang w:val="fr-FR"/>
        </w:rPr>
        <w:t>các</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loại</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thuốc</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trừ</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sâu</w:t>
      </w:r>
      <w:r w:rsidR="00774142" w:rsidRPr="00021CB3">
        <w:rPr>
          <w:rFonts w:ascii="Times New Roman" w:hAnsi="Times New Roman"/>
          <w:sz w:val="28"/>
          <w:szCs w:val="28"/>
          <w:lang w:val="fr-FR"/>
        </w:rPr>
        <w:t xml:space="preserve"> </w:t>
      </w:r>
      <w:r w:rsidRPr="00021CB3">
        <w:rPr>
          <w:rFonts w:ascii="Times New Roman" w:hAnsi="Times New Roman"/>
          <w:sz w:val="28"/>
          <w:szCs w:val="28"/>
          <w:lang w:val="fr-FR"/>
        </w:rPr>
        <w:t>có</w:t>
      </w:r>
      <w:r w:rsidR="00774142" w:rsidRPr="00021CB3">
        <w:rPr>
          <w:rFonts w:ascii="Times New Roman" w:hAnsi="Times New Roman"/>
          <w:sz w:val="28"/>
          <w:szCs w:val="28"/>
          <w:lang w:val="fr-FR"/>
        </w:rPr>
        <w:t xml:space="preserve"> </w:t>
      </w:r>
      <w:r w:rsidRPr="00021CB3">
        <w:rPr>
          <w:rFonts w:ascii="Times New Roman" w:hAnsi="Times New Roman"/>
          <w:sz w:val="28"/>
          <w:szCs w:val="28"/>
        </w:rPr>
        <w:t>Clo</w:t>
      </w:r>
      <w:r w:rsidR="00774142" w:rsidRPr="00021CB3">
        <w:rPr>
          <w:rFonts w:ascii="Times New Roman" w:hAnsi="Times New Roman"/>
          <w:sz w:val="28"/>
          <w:szCs w:val="28"/>
        </w:rPr>
        <w:t xml:space="preserve"> </w:t>
      </w:r>
      <w:r w:rsidRPr="00021CB3">
        <w:rPr>
          <w:rFonts w:ascii="Times New Roman" w:hAnsi="Times New Roman"/>
          <w:sz w:val="28"/>
          <w:szCs w:val="28"/>
          <w:lang w:val="fr-FR"/>
        </w:rPr>
        <w:t>và</w:t>
      </w:r>
      <w:r w:rsidR="00774142" w:rsidRPr="00021CB3">
        <w:rPr>
          <w:rFonts w:ascii="Times New Roman" w:hAnsi="Times New Roman"/>
          <w:sz w:val="28"/>
          <w:szCs w:val="28"/>
          <w:lang w:val="fr-FR"/>
        </w:rPr>
        <w:t xml:space="preserve"> </w:t>
      </w:r>
      <w:r w:rsidRPr="00021CB3">
        <w:rPr>
          <w:rFonts w:ascii="Times New Roman" w:hAnsi="Times New Roman"/>
          <w:spacing w:val="1"/>
          <w:sz w:val="28"/>
          <w:szCs w:val="28"/>
          <w:lang w:val="fr-FR"/>
        </w:rPr>
        <w:t>có</w:t>
      </w:r>
      <w:r w:rsidRPr="00021CB3">
        <w:rPr>
          <w:rFonts w:ascii="Times New Roman" w:hAnsi="Times New Roman"/>
          <w:spacing w:val="11"/>
          <w:sz w:val="28"/>
          <w:szCs w:val="28"/>
          <w:lang w:val="fr-FR"/>
        </w:rPr>
        <w:t xml:space="preserve"> P</w:t>
      </w:r>
      <w:r w:rsidRPr="00021CB3">
        <w:rPr>
          <w:rFonts w:ascii="Times New Roman" w:hAnsi="Times New Roman"/>
          <w:sz w:val="28"/>
          <w:szCs w:val="28"/>
          <w:lang w:val="fr-FR"/>
        </w:rPr>
        <w:t>hotpho</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.Các</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loại</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HCBVTV</w:t>
      </w:r>
      <w:r w:rsidR="00FE7513" w:rsidRPr="00021CB3">
        <w:rPr>
          <w:rFonts w:ascii="Times New Roman" w:hAnsi="Times New Roman"/>
          <w:sz w:val="28"/>
          <w:szCs w:val="28"/>
          <w:lang w:val="fr-FR"/>
        </w:rPr>
        <w:t xml:space="preserve"> </w:t>
      </w:r>
      <w:r w:rsidRPr="00021CB3">
        <w:rPr>
          <w:rFonts w:ascii="Times New Roman" w:hAnsi="Times New Roman"/>
          <w:spacing w:val="1"/>
          <w:sz w:val="28"/>
          <w:szCs w:val="28"/>
          <w:lang w:val="fr-FR"/>
        </w:rPr>
        <w:t>này</w:t>
      </w:r>
      <w:r w:rsidR="00FE7513" w:rsidRPr="00021CB3">
        <w:rPr>
          <w:rFonts w:ascii="Times New Roman" w:hAnsi="Times New Roman"/>
          <w:spacing w:val="1"/>
          <w:sz w:val="28"/>
          <w:szCs w:val="28"/>
          <w:lang w:val="fr-FR"/>
        </w:rPr>
        <w:t xml:space="preserve"> </w:t>
      </w:r>
      <w:r w:rsidRPr="00021CB3">
        <w:rPr>
          <w:rFonts w:ascii="Times New Roman" w:hAnsi="Times New Roman"/>
          <w:sz w:val="28"/>
          <w:szCs w:val="28"/>
          <w:lang w:val="fr-FR"/>
        </w:rPr>
        <w:t>dùng</w:t>
      </w:r>
      <w:r w:rsidR="00FE7513" w:rsidRPr="00021CB3">
        <w:rPr>
          <w:rFonts w:ascii="Times New Roman" w:hAnsi="Times New Roman"/>
          <w:sz w:val="28"/>
          <w:szCs w:val="28"/>
          <w:lang w:val="fr-FR"/>
        </w:rPr>
        <w:t xml:space="preserve"> </w:t>
      </w:r>
      <w:r w:rsidRPr="00021CB3">
        <w:rPr>
          <w:rFonts w:ascii="Times New Roman" w:hAnsi="Times New Roman"/>
          <w:spacing w:val="1"/>
          <w:sz w:val="28"/>
          <w:szCs w:val="28"/>
          <w:lang w:val="fr-FR"/>
        </w:rPr>
        <w:t>để</w:t>
      </w:r>
      <w:r w:rsidR="00FE7513" w:rsidRPr="00021CB3">
        <w:rPr>
          <w:rFonts w:ascii="Times New Roman" w:hAnsi="Times New Roman"/>
          <w:spacing w:val="1"/>
          <w:sz w:val="28"/>
          <w:szCs w:val="28"/>
          <w:lang w:val="fr-FR"/>
        </w:rPr>
        <w:t xml:space="preserve"> </w:t>
      </w:r>
      <w:r w:rsidRPr="00021CB3">
        <w:rPr>
          <w:rFonts w:ascii="Times New Roman" w:hAnsi="Times New Roman"/>
          <w:sz w:val="28"/>
          <w:szCs w:val="28"/>
          <w:lang w:val="fr-FR"/>
        </w:rPr>
        <w:t>bảo</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vệ</w:t>
      </w:r>
      <w:r w:rsidR="00FE7513" w:rsidRPr="00021CB3">
        <w:rPr>
          <w:rFonts w:ascii="Times New Roman" w:hAnsi="Times New Roman"/>
          <w:sz w:val="28"/>
          <w:szCs w:val="28"/>
          <w:lang w:val="fr-FR"/>
        </w:rPr>
        <w:t xml:space="preserve"> </w:t>
      </w:r>
      <w:r w:rsidRPr="00021CB3">
        <w:rPr>
          <w:rFonts w:ascii="Times New Roman" w:hAnsi="Times New Roman"/>
          <w:spacing w:val="-1"/>
          <w:sz w:val="28"/>
          <w:szCs w:val="28"/>
          <w:lang w:val="fr-FR"/>
        </w:rPr>
        <w:t>mùa</w:t>
      </w:r>
      <w:r w:rsidR="00FE7513" w:rsidRPr="00021CB3">
        <w:rPr>
          <w:rFonts w:ascii="Times New Roman" w:hAnsi="Times New Roman"/>
          <w:spacing w:val="-1"/>
          <w:sz w:val="28"/>
          <w:szCs w:val="28"/>
          <w:lang w:val="fr-FR"/>
        </w:rPr>
        <w:t xml:space="preserve"> </w:t>
      </w:r>
      <w:r w:rsidRPr="00021CB3">
        <w:rPr>
          <w:rFonts w:ascii="Times New Roman" w:hAnsi="Times New Roman"/>
          <w:sz w:val="28"/>
          <w:szCs w:val="28"/>
          <w:lang w:val="fr-FR"/>
        </w:rPr>
        <w:t>màng</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bị</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thấm</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nhiễm</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vào</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đất,</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không</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khí,</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có</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khả</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năng</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đi</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vào</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nguồn</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nước,</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ảnh</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hưởng</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đến</w:t>
      </w:r>
      <w:r w:rsidR="00FE7513" w:rsidRPr="00021CB3">
        <w:rPr>
          <w:rFonts w:ascii="Times New Roman" w:hAnsi="Times New Roman"/>
          <w:sz w:val="28"/>
          <w:szCs w:val="28"/>
          <w:lang w:val="fr-FR"/>
        </w:rPr>
        <w:t xml:space="preserve"> </w:t>
      </w:r>
      <w:r w:rsidRPr="00021CB3">
        <w:rPr>
          <w:rFonts w:ascii="Times New Roman" w:hAnsi="Times New Roman"/>
          <w:sz w:val="28"/>
          <w:szCs w:val="28"/>
          <w:lang w:val="fr-FR"/>
        </w:rPr>
        <w:t>chất</w:t>
      </w:r>
      <w:r w:rsidR="00FE7513" w:rsidRPr="00021CB3">
        <w:rPr>
          <w:rFonts w:ascii="Times New Roman" w:hAnsi="Times New Roman"/>
          <w:sz w:val="28"/>
          <w:szCs w:val="28"/>
          <w:lang w:val="fr-FR"/>
        </w:rPr>
        <w:t xml:space="preserve"> </w:t>
      </w:r>
      <w:r w:rsidRPr="00021CB3">
        <w:rPr>
          <w:rFonts w:ascii="Times New Roman" w:hAnsi="Times New Roman"/>
          <w:spacing w:val="-1"/>
          <w:sz w:val="28"/>
          <w:szCs w:val="28"/>
          <w:lang w:val="fr-FR"/>
        </w:rPr>
        <w:t>lượng</w:t>
      </w:r>
      <w:r w:rsidR="00FE7513" w:rsidRPr="00021CB3">
        <w:rPr>
          <w:rFonts w:ascii="Times New Roman" w:hAnsi="Times New Roman"/>
          <w:spacing w:val="-1"/>
          <w:sz w:val="28"/>
          <w:szCs w:val="28"/>
          <w:lang w:val="fr-FR"/>
        </w:rPr>
        <w:t xml:space="preserve"> </w:t>
      </w:r>
      <w:r w:rsidRPr="00021CB3">
        <w:rPr>
          <w:rFonts w:ascii="Times New Roman" w:hAnsi="Times New Roman"/>
          <w:sz w:val="28"/>
          <w:szCs w:val="28"/>
          <w:lang w:val="fr-FR"/>
        </w:rPr>
        <w:t>nước.</w:t>
      </w:r>
    </w:p>
    <w:p w:rsidR="00FE7513" w:rsidRPr="00756793" w:rsidRDefault="00540196" w:rsidP="009F08D0">
      <w:pPr>
        <w:pStyle w:val="BodyText"/>
        <w:spacing w:before="60" w:after="60" w:line="276" w:lineRule="auto"/>
        <w:ind w:left="0" w:right="-4" w:firstLine="567"/>
        <w:jc w:val="both"/>
        <w:rPr>
          <w:sz w:val="28"/>
          <w:szCs w:val="28"/>
        </w:rPr>
      </w:pPr>
      <w:r w:rsidRPr="00756793">
        <w:rPr>
          <w:sz w:val="28"/>
          <w:szCs w:val="28"/>
          <w:lang w:val="fr-FR"/>
        </w:rPr>
        <w:t>Hướng</w:t>
      </w:r>
      <w:r w:rsidR="00FE7513" w:rsidRPr="00756793">
        <w:rPr>
          <w:sz w:val="28"/>
          <w:szCs w:val="28"/>
          <w:lang w:val="fr-FR"/>
        </w:rPr>
        <w:t xml:space="preserve"> </w:t>
      </w:r>
      <w:r w:rsidRPr="00756793">
        <w:rPr>
          <w:sz w:val="28"/>
          <w:szCs w:val="28"/>
          <w:lang w:val="fr-FR"/>
        </w:rPr>
        <w:t>dẫn</w:t>
      </w:r>
      <w:r w:rsidR="00FE7513" w:rsidRPr="00756793">
        <w:rPr>
          <w:sz w:val="28"/>
          <w:szCs w:val="28"/>
          <w:lang w:val="fr-FR"/>
        </w:rPr>
        <w:t xml:space="preserve"> </w:t>
      </w:r>
      <w:r w:rsidRPr="00756793">
        <w:rPr>
          <w:sz w:val="28"/>
          <w:szCs w:val="28"/>
          <w:lang w:val="fr-FR"/>
        </w:rPr>
        <w:t>của</w:t>
      </w:r>
      <w:r w:rsidR="00FE7513" w:rsidRPr="00756793">
        <w:rPr>
          <w:sz w:val="28"/>
          <w:szCs w:val="28"/>
          <w:lang w:val="fr-FR"/>
        </w:rPr>
        <w:t xml:space="preserve"> </w:t>
      </w:r>
      <w:r w:rsidRPr="00756793">
        <w:rPr>
          <w:spacing w:val="-1"/>
          <w:sz w:val="28"/>
          <w:szCs w:val="28"/>
          <w:lang w:val="fr-FR"/>
        </w:rPr>
        <w:t>WHO</w:t>
      </w:r>
      <w:r w:rsidR="00FE7513" w:rsidRPr="00756793">
        <w:rPr>
          <w:spacing w:val="-1"/>
          <w:sz w:val="28"/>
          <w:szCs w:val="28"/>
          <w:lang w:val="fr-FR"/>
        </w:rPr>
        <w:t xml:space="preserve"> </w:t>
      </w:r>
      <w:r w:rsidRPr="00756793">
        <w:rPr>
          <w:sz w:val="28"/>
          <w:szCs w:val="28"/>
          <w:lang w:val="fr-FR"/>
        </w:rPr>
        <w:t>đưa</w:t>
      </w:r>
      <w:r w:rsidR="00FE7513" w:rsidRPr="00756793">
        <w:rPr>
          <w:sz w:val="28"/>
          <w:szCs w:val="28"/>
          <w:lang w:val="fr-FR"/>
        </w:rPr>
        <w:t xml:space="preserve"> </w:t>
      </w:r>
      <w:r w:rsidRPr="00756793">
        <w:rPr>
          <w:sz w:val="28"/>
          <w:szCs w:val="28"/>
          <w:lang w:val="fr-FR"/>
        </w:rPr>
        <w:t>ra</w:t>
      </w:r>
      <w:r w:rsidR="00FE7513" w:rsidRPr="00756793">
        <w:rPr>
          <w:sz w:val="28"/>
          <w:szCs w:val="28"/>
          <w:lang w:val="fr-FR"/>
        </w:rPr>
        <w:t xml:space="preserve"> </w:t>
      </w:r>
      <w:r w:rsidRPr="00756793">
        <w:rPr>
          <w:sz w:val="28"/>
          <w:szCs w:val="28"/>
          <w:lang w:val="fr-FR"/>
        </w:rPr>
        <w:t>giá</w:t>
      </w:r>
      <w:r w:rsidR="00FE7513" w:rsidRPr="00756793">
        <w:rPr>
          <w:sz w:val="28"/>
          <w:szCs w:val="28"/>
          <w:lang w:val="fr-FR"/>
        </w:rPr>
        <w:t xml:space="preserve"> </w:t>
      </w:r>
      <w:r w:rsidRPr="00756793">
        <w:rPr>
          <w:sz w:val="28"/>
          <w:szCs w:val="28"/>
          <w:lang w:val="fr-FR"/>
        </w:rPr>
        <w:t>trị</w:t>
      </w:r>
      <w:r w:rsidR="00FE7513" w:rsidRPr="00756793">
        <w:rPr>
          <w:sz w:val="28"/>
          <w:szCs w:val="28"/>
          <w:lang w:val="fr-FR"/>
        </w:rPr>
        <w:t xml:space="preserve"> </w:t>
      </w:r>
      <w:r w:rsidRPr="00756793">
        <w:rPr>
          <w:sz w:val="28"/>
          <w:szCs w:val="28"/>
          <w:lang w:val="fr-FR"/>
        </w:rPr>
        <w:t>hướng</w:t>
      </w:r>
      <w:r w:rsidR="00FE7513" w:rsidRPr="00756793">
        <w:rPr>
          <w:sz w:val="28"/>
          <w:szCs w:val="28"/>
          <w:lang w:val="fr-FR"/>
        </w:rPr>
        <w:t xml:space="preserve"> </w:t>
      </w:r>
      <w:r w:rsidRPr="00756793">
        <w:rPr>
          <w:sz w:val="28"/>
          <w:szCs w:val="28"/>
          <w:lang w:val="fr-FR"/>
        </w:rPr>
        <w:t>dẫn</w:t>
      </w:r>
      <w:r w:rsidR="00FE7513" w:rsidRPr="00756793">
        <w:rPr>
          <w:sz w:val="28"/>
          <w:szCs w:val="28"/>
          <w:lang w:val="fr-FR"/>
        </w:rPr>
        <w:t xml:space="preserve"> </w:t>
      </w:r>
      <w:r w:rsidRPr="00756793">
        <w:rPr>
          <w:sz w:val="28"/>
          <w:szCs w:val="28"/>
          <w:lang w:val="fr-FR"/>
        </w:rPr>
        <w:t>chung</w:t>
      </w:r>
      <w:r w:rsidR="00FE7513" w:rsidRPr="00756793">
        <w:rPr>
          <w:sz w:val="28"/>
          <w:szCs w:val="28"/>
          <w:lang w:val="fr-FR"/>
        </w:rPr>
        <w:t xml:space="preserve"> </w:t>
      </w:r>
      <w:r w:rsidRPr="00756793">
        <w:rPr>
          <w:sz w:val="28"/>
          <w:szCs w:val="28"/>
          <w:lang w:val="fr-FR"/>
        </w:rPr>
        <w:t>cho</w:t>
      </w:r>
      <w:r w:rsidR="00FE7513" w:rsidRPr="00756793">
        <w:rPr>
          <w:sz w:val="28"/>
          <w:szCs w:val="28"/>
          <w:lang w:val="fr-FR"/>
        </w:rPr>
        <w:t xml:space="preserve"> </w:t>
      </w:r>
      <w:r w:rsidRPr="00756793">
        <w:rPr>
          <w:sz w:val="28"/>
          <w:szCs w:val="28"/>
          <w:lang w:val="fr-FR"/>
        </w:rPr>
        <w:t>tổng</w:t>
      </w:r>
      <w:r w:rsidR="00FE7513" w:rsidRPr="00756793">
        <w:rPr>
          <w:sz w:val="28"/>
          <w:szCs w:val="28"/>
          <w:lang w:val="fr-FR"/>
        </w:rPr>
        <w:t xml:space="preserve"> </w:t>
      </w:r>
      <w:r w:rsidRPr="00756793">
        <w:rPr>
          <w:sz w:val="28"/>
          <w:szCs w:val="28"/>
          <w:lang w:val="fr-FR"/>
        </w:rPr>
        <w:t>số</w:t>
      </w:r>
      <w:r w:rsidR="00FE7513" w:rsidRPr="00756793">
        <w:rPr>
          <w:sz w:val="28"/>
          <w:szCs w:val="28"/>
          <w:lang w:val="fr-FR"/>
        </w:rPr>
        <w:t xml:space="preserve"> </w:t>
      </w:r>
      <w:r w:rsidRPr="00756793">
        <w:rPr>
          <w:sz w:val="28"/>
          <w:szCs w:val="28"/>
          <w:lang w:val="fr-FR"/>
        </w:rPr>
        <w:t>Aldrin</w:t>
      </w:r>
      <w:r w:rsidR="00FE7513" w:rsidRPr="00756793">
        <w:rPr>
          <w:sz w:val="28"/>
          <w:szCs w:val="28"/>
          <w:lang w:val="fr-FR"/>
        </w:rPr>
        <w:t xml:space="preserve"> </w:t>
      </w:r>
      <w:r w:rsidRPr="00756793">
        <w:rPr>
          <w:sz w:val="28"/>
          <w:szCs w:val="28"/>
          <w:lang w:val="fr-FR"/>
        </w:rPr>
        <w:t>và</w:t>
      </w:r>
      <w:r w:rsidR="00FE7513" w:rsidRPr="00756793">
        <w:rPr>
          <w:sz w:val="28"/>
          <w:szCs w:val="28"/>
          <w:lang w:val="fr-FR"/>
        </w:rPr>
        <w:t xml:space="preserve"> </w:t>
      </w:r>
      <w:r w:rsidRPr="00756793">
        <w:rPr>
          <w:sz w:val="28"/>
          <w:szCs w:val="28"/>
          <w:lang w:val="fr-FR"/>
        </w:rPr>
        <w:t>Dieldrin</w:t>
      </w:r>
      <w:r w:rsidR="00FE7513" w:rsidRPr="00756793">
        <w:rPr>
          <w:sz w:val="28"/>
          <w:szCs w:val="28"/>
          <w:lang w:val="fr-FR"/>
        </w:rPr>
        <w:t xml:space="preserve"> </w:t>
      </w:r>
      <w:r w:rsidRPr="00756793">
        <w:rPr>
          <w:sz w:val="28"/>
          <w:szCs w:val="28"/>
          <w:lang w:val="fr-FR"/>
        </w:rPr>
        <w:t>là</w:t>
      </w:r>
      <w:r w:rsidR="00FE7513" w:rsidRPr="00756793">
        <w:rPr>
          <w:sz w:val="28"/>
          <w:szCs w:val="28"/>
          <w:lang w:val="fr-FR"/>
        </w:rPr>
        <w:t xml:space="preserve"> </w:t>
      </w:r>
      <w:r w:rsidRPr="00756793">
        <w:rPr>
          <w:sz w:val="28"/>
          <w:szCs w:val="28"/>
          <w:lang w:val="fr-FR"/>
        </w:rPr>
        <w:t>0,03</w:t>
      </w:r>
      <w:r w:rsidRPr="00756793">
        <w:rPr>
          <w:spacing w:val="-1"/>
          <w:sz w:val="28"/>
          <w:szCs w:val="28"/>
          <w:lang w:val="fr-FR"/>
        </w:rPr>
        <w:t>µg/L</w:t>
      </w:r>
      <w:r w:rsidR="00FE7513" w:rsidRPr="00756793">
        <w:rPr>
          <w:spacing w:val="-1"/>
          <w:sz w:val="28"/>
          <w:szCs w:val="28"/>
          <w:lang w:val="fr-FR"/>
        </w:rPr>
        <w:t xml:space="preserve"> </w:t>
      </w:r>
      <w:r w:rsidRPr="00756793">
        <w:rPr>
          <w:sz w:val="28"/>
          <w:szCs w:val="28"/>
          <w:lang w:val="fr-FR"/>
        </w:rPr>
        <w:t>do</w:t>
      </w:r>
      <w:r w:rsidR="00FE7513" w:rsidRPr="00756793">
        <w:rPr>
          <w:sz w:val="28"/>
          <w:szCs w:val="28"/>
          <w:lang w:val="fr-FR"/>
        </w:rPr>
        <w:t xml:space="preserve"> </w:t>
      </w:r>
      <w:r w:rsidRPr="00756793">
        <w:rPr>
          <w:spacing w:val="-1"/>
          <w:sz w:val="28"/>
          <w:szCs w:val="28"/>
          <w:lang w:val="fr-FR"/>
        </w:rPr>
        <w:t>trong</w:t>
      </w:r>
      <w:r w:rsidR="00FE7513" w:rsidRPr="00756793">
        <w:rPr>
          <w:spacing w:val="-1"/>
          <w:sz w:val="28"/>
          <w:szCs w:val="28"/>
          <w:lang w:val="fr-FR"/>
        </w:rPr>
        <w:t xml:space="preserve"> </w:t>
      </w:r>
      <w:r w:rsidRPr="00756793">
        <w:rPr>
          <w:spacing w:val="-1"/>
          <w:sz w:val="28"/>
          <w:szCs w:val="28"/>
          <w:lang w:val="fr-FR"/>
        </w:rPr>
        <w:t>môi</w:t>
      </w:r>
      <w:r w:rsidR="00FE7513" w:rsidRPr="00756793">
        <w:rPr>
          <w:spacing w:val="-1"/>
          <w:sz w:val="28"/>
          <w:szCs w:val="28"/>
          <w:lang w:val="fr-FR"/>
        </w:rPr>
        <w:t xml:space="preserve"> </w:t>
      </w:r>
      <w:r w:rsidRPr="00756793">
        <w:rPr>
          <w:sz w:val="28"/>
          <w:szCs w:val="28"/>
          <w:lang w:val="fr-FR"/>
        </w:rPr>
        <w:t>trường</w:t>
      </w:r>
      <w:r w:rsidR="00FE7513" w:rsidRPr="00756793">
        <w:rPr>
          <w:sz w:val="28"/>
          <w:szCs w:val="28"/>
          <w:lang w:val="fr-FR"/>
        </w:rPr>
        <w:t xml:space="preserve"> </w:t>
      </w:r>
      <w:r w:rsidRPr="00756793">
        <w:rPr>
          <w:sz w:val="28"/>
          <w:szCs w:val="28"/>
          <w:lang w:val="fr-FR"/>
        </w:rPr>
        <w:t>và</w:t>
      </w:r>
      <w:r w:rsidR="00FE7513" w:rsidRPr="00756793">
        <w:rPr>
          <w:sz w:val="28"/>
          <w:szCs w:val="28"/>
          <w:lang w:val="fr-FR"/>
        </w:rPr>
        <w:t xml:space="preserve"> </w:t>
      </w:r>
      <w:r w:rsidRPr="00756793">
        <w:rPr>
          <w:spacing w:val="1"/>
          <w:sz w:val="28"/>
          <w:szCs w:val="28"/>
          <w:lang w:val="fr-FR"/>
        </w:rPr>
        <w:t>cơ</w:t>
      </w:r>
      <w:r w:rsidR="00FE7513" w:rsidRPr="00756793">
        <w:rPr>
          <w:spacing w:val="1"/>
          <w:sz w:val="28"/>
          <w:szCs w:val="28"/>
          <w:lang w:val="fr-FR"/>
        </w:rPr>
        <w:t xml:space="preserve"> </w:t>
      </w:r>
      <w:r w:rsidR="009721EF" w:rsidRPr="00756793">
        <w:rPr>
          <w:sz w:val="28"/>
          <w:szCs w:val="28"/>
          <w:lang w:val="fr-FR"/>
        </w:rPr>
        <w:t>thể</w:t>
      </w:r>
      <w:r w:rsidRPr="00756793">
        <w:rPr>
          <w:spacing w:val="36"/>
          <w:sz w:val="28"/>
          <w:szCs w:val="28"/>
          <w:lang w:val="fr-FR"/>
        </w:rPr>
        <w:t xml:space="preserve"> A</w:t>
      </w:r>
      <w:r w:rsidRPr="00756793">
        <w:rPr>
          <w:sz w:val="28"/>
          <w:szCs w:val="28"/>
          <w:lang w:val="fr-FR"/>
        </w:rPr>
        <w:t>ldrin</w:t>
      </w:r>
      <w:r w:rsidR="00FE7513" w:rsidRPr="00756793">
        <w:rPr>
          <w:sz w:val="28"/>
          <w:szCs w:val="28"/>
          <w:lang w:val="fr-FR"/>
        </w:rPr>
        <w:t xml:space="preserve"> </w:t>
      </w:r>
      <w:r w:rsidRPr="00756793">
        <w:rPr>
          <w:sz w:val="28"/>
          <w:szCs w:val="28"/>
          <w:lang w:val="fr-FR"/>
        </w:rPr>
        <w:t>thường</w:t>
      </w:r>
      <w:r w:rsidR="00FE7513" w:rsidRPr="00756793">
        <w:rPr>
          <w:sz w:val="28"/>
          <w:szCs w:val="28"/>
          <w:lang w:val="fr-FR"/>
        </w:rPr>
        <w:t xml:space="preserve"> </w:t>
      </w:r>
      <w:r w:rsidRPr="00756793">
        <w:rPr>
          <w:sz w:val="28"/>
          <w:szCs w:val="28"/>
          <w:lang w:val="fr-FR"/>
        </w:rPr>
        <w:t>được</w:t>
      </w:r>
      <w:r w:rsidR="00FE7513" w:rsidRPr="00756793">
        <w:rPr>
          <w:sz w:val="28"/>
          <w:szCs w:val="28"/>
          <w:lang w:val="fr-FR"/>
        </w:rPr>
        <w:t xml:space="preserve"> </w:t>
      </w:r>
      <w:r w:rsidRPr="00756793">
        <w:rPr>
          <w:spacing w:val="-1"/>
          <w:sz w:val="28"/>
          <w:szCs w:val="28"/>
          <w:lang w:val="fr-FR"/>
        </w:rPr>
        <w:t>chuyển</w:t>
      </w:r>
      <w:r w:rsidR="00FE7513" w:rsidRPr="00756793">
        <w:rPr>
          <w:spacing w:val="-1"/>
          <w:sz w:val="28"/>
          <w:szCs w:val="28"/>
          <w:lang w:val="fr-FR"/>
        </w:rPr>
        <w:t xml:space="preserve"> </w:t>
      </w:r>
      <w:r w:rsidRPr="00756793">
        <w:rPr>
          <w:sz w:val="28"/>
          <w:szCs w:val="28"/>
          <w:lang w:val="fr-FR"/>
        </w:rPr>
        <w:t>hóa</w:t>
      </w:r>
      <w:r w:rsidR="00FE7513" w:rsidRPr="00756793">
        <w:rPr>
          <w:sz w:val="28"/>
          <w:szCs w:val="28"/>
          <w:lang w:val="fr-FR"/>
        </w:rPr>
        <w:t xml:space="preserve"> </w:t>
      </w:r>
      <w:r w:rsidRPr="00756793">
        <w:rPr>
          <w:spacing w:val="1"/>
          <w:sz w:val="28"/>
          <w:szCs w:val="28"/>
          <w:lang w:val="fr-FR"/>
        </w:rPr>
        <w:t>ngay</w:t>
      </w:r>
      <w:r w:rsidR="00FE7513" w:rsidRPr="00756793">
        <w:rPr>
          <w:spacing w:val="1"/>
          <w:sz w:val="28"/>
          <w:szCs w:val="28"/>
          <w:lang w:val="fr-FR"/>
        </w:rPr>
        <w:t xml:space="preserve"> </w:t>
      </w:r>
      <w:r w:rsidRPr="00756793">
        <w:rPr>
          <w:sz w:val="28"/>
          <w:szCs w:val="28"/>
          <w:lang w:val="fr-FR"/>
        </w:rPr>
        <w:t>thành Dieldrin.</w:t>
      </w:r>
      <w:r w:rsidR="00FE7513" w:rsidRPr="00756793">
        <w:rPr>
          <w:sz w:val="28"/>
          <w:szCs w:val="28"/>
          <w:lang w:val="fr-FR"/>
        </w:rPr>
        <w:t xml:space="preserve"> </w:t>
      </w:r>
      <w:r w:rsidRPr="00756793">
        <w:rPr>
          <w:sz w:val="28"/>
          <w:szCs w:val="28"/>
        </w:rPr>
        <w:t>IARC</w:t>
      </w:r>
      <w:r w:rsidR="00FE7513" w:rsidRPr="00756793">
        <w:rPr>
          <w:sz w:val="28"/>
          <w:szCs w:val="28"/>
        </w:rPr>
        <w:t xml:space="preserve"> </w:t>
      </w:r>
      <w:r w:rsidRPr="00756793">
        <w:rPr>
          <w:sz w:val="28"/>
          <w:szCs w:val="28"/>
        </w:rPr>
        <w:t>phân</w:t>
      </w:r>
      <w:r w:rsidR="00FE7513" w:rsidRPr="00756793">
        <w:rPr>
          <w:sz w:val="28"/>
          <w:szCs w:val="28"/>
        </w:rPr>
        <w:t xml:space="preserve"> </w:t>
      </w:r>
      <w:r w:rsidRPr="00756793">
        <w:rPr>
          <w:sz w:val="28"/>
          <w:szCs w:val="28"/>
        </w:rPr>
        <w:t>loại</w:t>
      </w:r>
      <w:r w:rsidR="00FE7513" w:rsidRPr="00756793">
        <w:rPr>
          <w:sz w:val="28"/>
          <w:szCs w:val="28"/>
        </w:rPr>
        <w:t xml:space="preserve"> </w:t>
      </w:r>
      <w:r w:rsidRPr="00756793">
        <w:rPr>
          <w:sz w:val="28"/>
          <w:szCs w:val="28"/>
        </w:rPr>
        <w:t>Aldrin</w:t>
      </w:r>
      <w:r w:rsidR="00FE7513" w:rsidRPr="00756793">
        <w:rPr>
          <w:sz w:val="28"/>
          <w:szCs w:val="28"/>
        </w:rPr>
        <w:t xml:space="preserve"> </w:t>
      </w:r>
      <w:r w:rsidRPr="00756793">
        <w:rPr>
          <w:sz w:val="28"/>
          <w:szCs w:val="28"/>
        </w:rPr>
        <w:t>và</w:t>
      </w:r>
      <w:r w:rsidR="00FE7513" w:rsidRPr="00756793">
        <w:rPr>
          <w:sz w:val="28"/>
          <w:szCs w:val="28"/>
        </w:rPr>
        <w:t xml:space="preserve"> </w:t>
      </w:r>
      <w:r w:rsidRPr="00756793">
        <w:rPr>
          <w:sz w:val="28"/>
          <w:szCs w:val="28"/>
        </w:rPr>
        <w:t>Dieldrin</w:t>
      </w:r>
      <w:r w:rsidR="00FE7513" w:rsidRPr="00756793">
        <w:rPr>
          <w:sz w:val="28"/>
          <w:szCs w:val="28"/>
        </w:rPr>
        <w:t xml:space="preserve"> </w:t>
      </w:r>
      <w:r w:rsidRPr="00756793">
        <w:rPr>
          <w:sz w:val="28"/>
          <w:szCs w:val="28"/>
        </w:rPr>
        <w:t>thuộc</w:t>
      </w:r>
      <w:r w:rsidR="00FE7513" w:rsidRPr="00756793">
        <w:rPr>
          <w:sz w:val="28"/>
          <w:szCs w:val="28"/>
        </w:rPr>
        <w:t xml:space="preserve"> </w:t>
      </w:r>
      <w:r w:rsidRPr="00756793">
        <w:rPr>
          <w:sz w:val="28"/>
          <w:szCs w:val="28"/>
        </w:rPr>
        <w:t>nhóm</w:t>
      </w:r>
      <w:r w:rsidR="00FE7513" w:rsidRPr="00756793">
        <w:rPr>
          <w:sz w:val="28"/>
          <w:szCs w:val="28"/>
        </w:rPr>
        <w:t xml:space="preserve"> </w:t>
      </w:r>
      <w:r w:rsidRPr="00756793">
        <w:rPr>
          <w:sz w:val="28"/>
          <w:szCs w:val="28"/>
        </w:rPr>
        <w:t>3</w:t>
      </w:r>
      <w:r w:rsidR="00FE7513" w:rsidRPr="00756793">
        <w:rPr>
          <w:sz w:val="28"/>
          <w:szCs w:val="28"/>
        </w:rPr>
        <w:t xml:space="preserve"> </w:t>
      </w:r>
      <w:r w:rsidR="00021CB3">
        <w:rPr>
          <w:sz w:val="28"/>
          <w:szCs w:val="28"/>
        </w:rPr>
        <w:fldChar w:fldCharType="begin" w:fldLock="1"/>
      </w:r>
      <w:r w:rsidR="0028095F">
        <w:rPr>
          <w:sz w:val="28"/>
          <w:szCs w:val="28"/>
        </w:rPr>
        <w:instrText>ADDIN CSL_CITATION {"citationItems":[{"id":"ITEM-1","itemData":{"author":[{"dropping-particle":"","family":"WHO (2011)","given":"","non-dropping-particle":"","parse-names":false,"suffix":""}],"id":"ITEM-1","issued":{"date-parts":[["0"]]},"title":"Guidelines for Drinking Water Quality, 4th edtion","type":"article-journal"},"uris":["http://www.mendeley.com/documents/?uuid=27b8ebc5-bb07-48bd-93a0-4a51aed199f5"]}],"mendeley":{"formattedCitation":"[17]","plainTextFormattedCitation":"[17]","previouslyFormattedCitation":"[17]"},"properties":{"noteIndex":0},"schema":"https://github.com/citation-style-language/schema/raw/master/csl-citation.json"}</w:instrText>
      </w:r>
      <w:r w:rsidR="00021CB3">
        <w:rPr>
          <w:sz w:val="28"/>
          <w:szCs w:val="28"/>
        </w:rPr>
        <w:fldChar w:fldCharType="separate"/>
      </w:r>
      <w:r w:rsidR="0028095F" w:rsidRPr="0028095F">
        <w:rPr>
          <w:noProof/>
          <w:sz w:val="28"/>
          <w:szCs w:val="28"/>
        </w:rPr>
        <w:t>[17]</w:t>
      </w:r>
      <w:r w:rsidR="00021CB3">
        <w:rPr>
          <w:sz w:val="28"/>
          <w:szCs w:val="28"/>
        </w:rPr>
        <w:fldChar w:fldCharType="end"/>
      </w:r>
      <w:r w:rsidRPr="00756793">
        <w:rPr>
          <w:sz w:val="28"/>
          <w:szCs w:val="28"/>
        </w:rPr>
        <w:t>.</w:t>
      </w:r>
    </w:p>
    <w:p w:rsidR="00540196" w:rsidRPr="00756793" w:rsidRDefault="00540196" w:rsidP="009F08D0">
      <w:pPr>
        <w:pStyle w:val="BodyText"/>
        <w:spacing w:before="60" w:after="60" w:line="276" w:lineRule="auto"/>
        <w:ind w:left="0" w:right="-4" w:firstLine="567"/>
        <w:jc w:val="both"/>
        <w:rPr>
          <w:sz w:val="28"/>
          <w:szCs w:val="28"/>
        </w:rPr>
      </w:pPr>
      <w:r w:rsidRPr="00756793">
        <w:rPr>
          <w:spacing w:val="1"/>
          <w:sz w:val="28"/>
          <w:szCs w:val="28"/>
        </w:rPr>
        <w:t>Tuy</w:t>
      </w:r>
      <w:r w:rsidR="00FE7513" w:rsidRPr="00756793">
        <w:rPr>
          <w:spacing w:val="1"/>
          <w:sz w:val="28"/>
          <w:szCs w:val="28"/>
        </w:rPr>
        <w:t xml:space="preserve"> </w:t>
      </w:r>
      <w:r w:rsidRPr="00756793">
        <w:rPr>
          <w:sz w:val="28"/>
          <w:szCs w:val="28"/>
        </w:rPr>
        <w:t>có</w:t>
      </w:r>
      <w:r w:rsidR="00FE7513" w:rsidRPr="00756793">
        <w:rPr>
          <w:sz w:val="28"/>
          <w:szCs w:val="28"/>
        </w:rPr>
        <w:t xml:space="preserve"> </w:t>
      </w:r>
      <w:r w:rsidRPr="00756793">
        <w:rPr>
          <w:sz w:val="28"/>
          <w:szCs w:val="28"/>
        </w:rPr>
        <w:t>khả</w:t>
      </w:r>
      <w:r w:rsidR="00FE7513" w:rsidRPr="00756793">
        <w:rPr>
          <w:sz w:val="28"/>
          <w:szCs w:val="28"/>
        </w:rPr>
        <w:t xml:space="preserve"> </w:t>
      </w:r>
      <w:r w:rsidRPr="00756793">
        <w:rPr>
          <w:sz w:val="28"/>
          <w:szCs w:val="28"/>
        </w:rPr>
        <w:t>năng</w:t>
      </w:r>
      <w:r w:rsidR="00FE7513" w:rsidRPr="00756793">
        <w:rPr>
          <w:sz w:val="28"/>
          <w:szCs w:val="28"/>
        </w:rPr>
        <w:t xml:space="preserve"> </w:t>
      </w:r>
      <w:r w:rsidRPr="00756793">
        <w:rPr>
          <w:sz w:val="28"/>
          <w:szCs w:val="28"/>
        </w:rPr>
        <w:t>ảnh</w:t>
      </w:r>
      <w:r w:rsidR="00FE7513" w:rsidRPr="00756793">
        <w:rPr>
          <w:sz w:val="28"/>
          <w:szCs w:val="28"/>
        </w:rPr>
        <w:t xml:space="preserve"> </w:t>
      </w:r>
      <w:r w:rsidRPr="00756793">
        <w:rPr>
          <w:sz w:val="28"/>
          <w:szCs w:val="28"/>
        </w:rPr>
        <w:t>hưởng</w:t>
      </w:r>
      <w:r w:rsidR="00FE7513" w:rsidRPr="00756793">
        <w:rPr>
          <w:sz w:val="28"/>
          <w:szCs w:val="28"/>
        </w:rPr>
        <w:t xml:space="preserve"> </w:t>
      </w:r>
      <w:r w:rsidRPr="00756793">
        <w:rPr>
          <w:sz w:val="28"/>
          <w:szCs w:val="28"/>
        </w:rPr>
        <w:t>sức</w:t>
      </w:r>
      <w:r w:rsidR="00FE7513" w:rsidRPr="00756793">
        <w:rPr>
          <w:sz w:val="28"/>
          <w:szCs w:val="28"/>
        </w:rPr>
        <w:t xml:space="preserve"> </w:t>
      </w:r>
      <w:r w:rsidRPr="00756793">
        <w:rPr>
          <w:spacing w:val="-1"/>
          <w:sz w:val="28"/>
          <w:szCs w:val="28"/>
        </w:rPr>
        <w:t>khỏe</w:t>
      </w:r>
      <w:r w:rsidR="00FE7513" w:rsidRPr="00756793">
        <w:rPr>
          <w:spacing w:val="-1"/>
          <w:sz w:val="28"/>
          <w:szCs w:val="28"/>
        </w:rPr>
        <w:t xml:space="preserve"> </w:t>
      </w:r>
      <w:r w:rsidRPr="00756793">
        <w:rPr>
          <w:sz w:val="28"/>
          <w:szCs w:val="28"/>
        </w:rPr>
        <w:t>và</w:t>
      </w:r>
      <w:r w:rsidR="00FE7513" w:rsidRPr="00756793">
        <w:rPr>
          <w:sz w:val="28"/>
          <w:szCs w:val="28"/>
        </w:rPr>
        <w:t xml:space="preserve"> </w:t>
      </w:r>
      <w:r w:rsidRPr="00756793">
        <w:rPr>
          <w:sz w:val="28"/>
          <w:szCs w:val="28"/>
        </w:rPr>
        <w:t>đã</w:t>
      </w:r>
      <w:r w:rsidR="00FE7513" w:rsidRPr="00756793">
        <w:rPr>
          <w:sz w:val="28"/>
          <w:szCs w:val="28"/>
        </w:rPr>
        <w:t xml:space="preserve"> </w:t>
      </w:r>
      <w:r w:rsidRPr="00756793">
        <w:rPr>
          <w:sz w:val="28"/>
          <w:szCs w:val="28"/>
        </w:rPr>
        <w:t>bị</w:t>
      </w:r>
      <w:r w:rsidR="00FE7513" w:rsidRPr="00756793">
        <w:rPr>
          <w:sz w:val="28"/>
          <w:szCs w:val="28"/>
        </w:rPr>
        <w:t xml:space="preserve"> </w:t>
      </w:r>
      <w:r w:rsidRPr="00756793">
        <w:rPr>
          <w:sz w:val="28"/>
          <w:szCs w:val="28"/>
        </w:rPr>
        <w:t>cấm</w:t>
      </w:r>
      <w:r w:rsidR="00FE7513" w:rsidRPr="00756793">
        <w:rPr>
          <w:sz w:val="28"/>
          <w:szCs w:val="28"/>
        </w:rPr>
        <w:t xml:space="preserve"> </w:t>
      </w:r>
      <w:r w:rsidRPr="00756793">
        <w:rPr>
          <w:sz w:val="28"/>
          <w:szCs w:val="28"/>
        </w:rPr>
        <w:t>tại</w:t>
      </w:r>
      <w:r w:rsidR="00FE7513" w:rsidRPr="00756793">
        <w:rPr>
          <w:sz w:val="28"/>
          <w:szCs w:val="28"/>
        </w:rPr>
        <w:t xml:space="preserve"> </w:t>
      </w:r>
      <w:r w:rsidRPr="00756793">
        <w:rPr>
          <w:sz w:val="28"/>
          <w:szCs w:val="28"/>
        </w:rPr>
        <w:t>nhiều</w:t>
      </w:r>
      <w:r w:rsidR="00FE7513" w:rsidRPr="00756793">
        <w:rPr>
          <w:sz w:val="28"/>
          <w:szCs w:val="28"/>
        </w:rPr>
        <w:t xml:space="preserve"> </w:t>
      </w:r>
      <w:r w:rsidRPr="00756793">
        <w:rPr>
          <w:sz w:val="28"/>
          <w:szCs w:val="28"/>
        </w:rPr>
        <w:t>nước</w:t>
      </w:r>
      <w:r w:rsidR="00FE7513" w:rsidRPr="00756793">
        <w:rPr>
          <w:sz w:val="28"/>
          <w:szCs w:val="28"/>
        </w:rPr>
        <w:t xml:space="preserve"> </w:t>
      </w:r>
      <w:r w:rsidRPr="00756793">
        <w:rPr>
          <w:sz w:val="28"/>
          <w:szCs w:val="28"/>
        </w:rPr>
        <w:t>trong</w:t>
      </w:r>
      <w:r w:rsidR="00FE7513" w:rsidRPr="00756793">
        <w:rPr>
          <w:sz w:val="28"/>
          <w:szCs w:val="28"/>
        </w:rPr>
        <w:t xml:space="preserve"> </w:t>
      </w:r>
      <w:r w:rsidRPr="00756793">
        <w:rPr>
          <w:spacing w:val="1"/>
          <w:sz w:val="28"/>
          <w:szCs w:val="28"/>
        </w:rPr>
        <w:t>đó</w:t>
      </w:r>
      <w:r w:rsidR="00FE7513" w:rsidRPr="00756793">
        <w:rPr>
          <w:spacing w:val="1"/>
          <w:sz w:val="28"/>
          <w:szCs w:val="28"/>
        </w:rPr>
        <w:t xml:space="preserve"> </w:t>
      </w:r>
      <w:r w:rsidRPr="00756793">
        <w:rPr>
          <w:spacing w:val="1"/>
          <w:sz w:val="28"/>
          <w:szCs w:val="28"/>
        </w:rPr>
        <w:t>có</w:t>
      </w:r>
      <w:r w:rsidR="00FE7513" w:rsidRPr="00756793">
        <w:rPr>
          <w:spacing w:val="1"/>
          <w:sz w:val="28"/>
          <w:szCs w:val="28"/>
        </w:rPr>
        <w:t xml:space="preserve"> </w:t>
      </w:r>
      <w:r w:rsidRPr="00756793">
        <w:rPr>
          <w:sz w:val="28"/>
          <w:szCs w:val="28"/>
        </w:rPr>
        <w:t>Việt</w:t>
      </w:r>
      <w:r w:rsidR="00FE7513" w:rsidRPr="00756793">
        <w:rPr>
          <w:sz w:val="28"/>
          <w:szCs w:val="28"/>
        </w:rPr>
        <w:t xml:space="preserve"> </w:t>
      </w:r>
      <w:r w:rsidRPr="00756793">
        <w:rPr>
          <w:sz w:val="28"/>
          <w:szCs w:val="28"/>
        </w:rPr>
        <w:t>Nam</w:t>
      </w:r>
      <w:r w:rsidR="00FE7513" w:rsidRPr="00756793">
        <w:rPr>
          <w:sz w:val="28"/>
          <w:szCs w:val="28"/>
        </w:rPr>
        <w:t xml:space="preserve"> </w:t>
      </w:r>
      <w:r w:rsidRPr="00756793">
        <w:rPr>
          <w:sz w:val="28"/>
          <w:szCs w:val="28"/>
        </w:rPr>
        <w:t>nhưng</w:t>
      </w:r>
      <w:r w:rsidR="00FE7513" w:rsidRPr="00756793">
        <w:rPr>
          <w:sz w:val="28"/>
          <w:szCs w:val="28"/>
        </w:rPr>
        <w:t xml:space="preserve"> </w:t>
      </w:r>
      <w:r w:rsidRPr="00756793">
        <w:rPr>
          <w:sz w:val="28"/>
          <w:szCs w:val="28"/>
        </w:rPr>
        <w:t>Aldrin</w:t>
      </w:r>
      <w:r w:rsidR="00FE7513" w:rsidRPr="00756793">
        <w:rPr>
          <w:sz w:val="28"/>
          <w:szCs w:val="28"/>
        </w:rPr>
        <w:t xml:space="preserve"> </w:t>
      </w:r>
      <w:r w:rsidRPr="00756793">
        <w:rPr>
          <w:sz w:val="28"/>
          <w:szCs w:val="28"/>
        </w:rPr>
        <w:t>và</w:t>
      </w:r>
      <w:r w:rsidR="00FE7513" w:rsidRPr="00756793">
        <w:rPr>
          <w:sz w:val="28"/>
          <w:szCs w:val="28"/>
        </w:rPr>
        <w:t xml:space="preserve"> </w:t>
      </w:r>
      <w:r w:rsidRPr="00756793">
        <w:rPr>
          <w:sz w:val="28"/>
          <w:szCs w:val="28"/>
        </w:rPr>
        <w:t>Dieldrin</w:t>
      </w:r>
      <w:r w:rsidR="00FE7513" w:rsidRPr="00756793">
        <w:rPr>
          <w:sz w:val="28"/>
          <w:szCs w:val="28"/>
        </w:rPr>
        <w:t xml:space="preserve"> </w:t>
      </w:r>
      <w:r w:rsidRPr="00756793">
        <w:rPr>
          <w:sz w:val="28"/>
          <w:szCs w:val="28"/>
        </w:rPr>
        <w:t>có</w:t>
      </w:r>
      <w:r w:rsidR="00FE7513" w:rsidRPr="00756793">
        <w:rPr>
          <w:sz w:val="28"/>
          <w:szCs w:val="28"/>
        </w:rPr>
        <w:t xml:space="preserve"> </w:t>
      </w:r>
      <w:r w:rsidRPr="00756793">
        <w:rPr>
          <w:sz w:val="28"/>
          <w:szCs w:val="28"/>
        </w:rPr>
        <w:t>tính</w:t>
      </w:r>
      <w:r w:rsidR="00FE7513" w:rsidRPr="00756793">
        <w:rPr>
          <w:sz w:val="28"/>
          <w:szCs w:val="28"/>
        </w:rPr>
        <w:t xml:space="preserve"> </w:t>
      </w:r>
      <w:r w:rsidRPr="00756793">
        <w:rPr>
          <w:sz w:val="28"/>
          <w:szCs w:val="28"/>
        </w:rPr>
        <w:t>linh</w:t>
      </w:r>
      <w:r w:rsidR="00FE7513" w:rsidRPr="00756793">
        <w:rPr>
          <w:sz w:val="28"/>
          <w:szCs w:val="28"/>
        </w:rPr>
        <w:t xml:space="preserve"> </w:t>
      </w:r>
      <w:r w:rsidRPr="00756793">
        <w:rPr>
          <w:sz w:val="28"/>
          <w:szCs w:val="28"/>
        </w:rPr>
        <w:t>động</w:t>
      </w:r>
      <w:r w:rsidR="00FE7513" w:rsidRPr="00756793">
        <w:rPr>
          <w:sz w:val="28"/>
          <w:szCs w:val="28"/>
        </w:rPr>
        <w:t xml:space="preserve"> </w:t>
      </w:r>
      <w:r w:rsidRPr="00756793">
        <w:rPr>
          <w:sz w:val="28"/>
          <w:szCs w:val="28"/>
        </w:rPr>
        <w:t>thấp</w:t>
      </w:r>
      <w:r w:rsidR="00FE7513" w:rsidRPr="00756793">
        <w:rPr>
          <w:sz w:val="28"/>
          <w:szCs w:val="28"/>
        </w:rPr>
        <w:t xml:space="preserve"> </w:t>
      </w:r>
      <w:r w:rsidRPr="00756793">
        <w:rPr>
          <w:sz w:val="28"/>
          <w:szCs w:val="28"/>
        </w:rPr>
        <w:t>trong</w:t>
      </w:r>
      <w:r w:rsidR="00FE7513" w:rsidRPr="00756793">
        <w:rPr>
          <w:sz w:val="28"/>
          <w:szCs w:val="28"/>
        </w:rPr>
        <w:t xml:space="preserve"> </w:t>
      </w:r>
      <w:r w:rsidRPr="00756793">
        <w:rPr>
          <w:sz w:val="28"/>
          <w:szCs w:val="28"/>
        </w:rPr>
        <w:t>đất</w:t>
      </w:r>
      <w:r w:rsidR="00FE7513" w:rsidRPr="00756793">
        <w:rPr>
          <w:sz w:val="28"/>
          <w:szCs w:val="28"/>
        </w:rPr>
        <w:t xml:space="preserve"> </w:t>
      </w:r>
      <w:r w:rsidRPr="00756793">
        <w:rPr>
          <w:sz w:val="28"/>
          <w:szCs w:val="28"/>
        </w:rPr>
        <w:t>nên</w:t>
      </w:r>
      <w:r w:rsidR="00FE7513" w:rsidRPr="00756793">
        <w:rPr>
          <w:sz w:val="28"/>
          <w:szCs w:val="28"/>
        </w:rPr>
        <w:t xml:space="preserve"> </w:t>
      </w:r>
      <w:r w:rsidRPr="00756793">
        <w:rPr>
          <w:sz w:val="28"/>
          <w:szCs w:val="28"/>
        </w:rPr>
        <w:t>tích</w:t>
      </w:r>
      <w:r w:rsidR="00FE7513" w:rsidRPr="00756793">
        <w:rPr>
          <w:sz w:val="28"/>
          <w:szCs w:val="28"/>
        </w:rPr>
        <w:t xml:space="preserve"> </w:t>
      </w:r>
      <w:r w:rsidRPr="00756793">
        <w:rPr>
          <w:spacing w:val="1"/>
          <w:sz w:val="28"/>
          <w:szCs w:val="28"/>
        </w:rPr>
        <w:t>lũy</w:t>
      </w:r>
      <w:r w:rsidR="00FE7513" w:rsidRPr="00756793">
        <w:rPr>
          <w:spacing w:val="1"/>
          <w:sz w:val="28"/>
          <w:szCs w:val="28"/>
        </w:rPr>
        <w:t xml:space="preserve"> </w:t>
      </w:r>
      <w:r w:rsidRPr="00756793">
        <w:rPr>
          <w:sz w:val="28"/>
          <w:szCs w:val="28"/>
        </w:rPr>
        <w:t>cao</w:t>
      </w:r>
      <w:r w:rsidR="00FE7513" w:rsidRPr="00756793">
        <w:rPr>
          <w:sz w:val="28"/>
          <w:szCs w:val="28"/>
        </w:rPr>
        <w:t xml:space="preserve"> </w:t>
      </w:r>
      <w:r w:rsidRPr="00756793">
        <w:rPr>
          <w:sz w:val="28"/>
          <w:szCs w:val="28"/>
        </w:rPr>
        <w:t>trong</w:t>
      </w:r>
      <w:r w:rsidR="00FE7513" w:rsidRPr="00756793">
        <w:rPr>
          <w:sz w:val="28"/>
          <w:szCs w:val="28"/>
        </w:rPr>
        <w:t xml:space="preserve"> </w:t>
      </w:r>
      <w:r w:rsidRPr="00756793">
        <w:rPr>
          <w:sz w:val="28"/>
          <w:szCs w:val="28"/>
        </w:rPr>
        <w:t>đất.</w:t>
      </w:r>
      <w:r w:rsidR="00FE7513" w:rsidRPr="00756793">
        <w:rPr>
          <w:sz w:val="28"/>
          <w:szCs w:val="28"/>
        </w:rPr>
        <w:t xml:space="preserve"> </w:t>
      </w:r>
      <w:r w:rsidRPr="00756793">
        <w:rPr>
          <w:sz w:val="28"/>
          <w:szCs w:val="28"/>
        </w:rPr>
        <w:t>Rất</w:t>
      </w:r>
      <w:r w:rsidR="00FE7513" w:rsidRPr="00756793">
        <w:rPr>
          <w:sz w:val="28"/>
          <w:szCs w:val="28"/>
        </w:rPr>
        <w:t xml:space="preserve"> </w:t>
      </w:r>
      <w:r w:rsidRPr="00756793">
        <w:rPr>
          <w:sz w:val="28"/>
          <w:szCs w:val="28"/>
        </w:rPr>
        <w:t>hiếm</w:t>
      </w:r>
      <w:r w:rsidR="00FE7513" w:rsidRPr="00756793">
        <w:rPr>
          <w:sz w:val="28"/>
          <w:szCs w:val="28"/>
        </w:rPr>
        <w:t xml:space="preserve"> </w:t>
      </w:r>
      <w:r w:rsidRPr="00756793">
        <w:rPr>
          <w:sz w:val="28"/>
          <w:szCs w:val="28"/>
        </w:rPr>
        <w:t>khi</w:t>
      </w:r>
      <w:r w:rsidR="00FE7513" w:rsidRPr="00756793">
        <w:rPr>
          <w:sz w:val="28"/>
          <w:szCs w:val="28"/>
        </w:rPr>
        <w:t xml:space="preserve"> </w:t>
      </w:r>
      <w:r w:rsidRPr="00756793">
        <w:rPr>
          <w:sz w:val="28"/>
          <w:szCs w:val="28"/>
        </w:rPr>
        <w:t>phát</w:t>
      </w:r>
      <w:r w:rsidR="00FE7513" w:rsidRPr="00756793">
        <w:rPr>
          <w:sz w:val="28"/>
          <w:szCs w:val="28"/>
        </w:rPr>
        <w:t xml:space="preserve"> </w:t>
      </w:r>
      <w:r w:rsidRPr="00756793">
        <w:rPr>
          <w:sz w:val="28"/>
          <w:szCs w:val="28"/>
        </w:rPr>
        <w:t>hiện</w:t>
      </w:r>
      <w:r w:rsidR="00FE7513" w:rsidRPr="00756793">
        <w:rPr>
          <w:sz w:val="28"/>
          <w:szCs w:val="28"/>
        </w:rPr>
        <w:t xml:space="preserve"> </w:t>
      </w:r>
      <w:r w:rsidRPr="00756793">
        <w:rPr>
          <w:spacing w:val="1"/>
          <w:sz w:val="28"/>
          <w:szCs w:val="28"/>
        </w:rPr>
        <w:t>thấy</w:t>
      </w:r>
      <w:r w:rsidR="00FE7513" w:rsidRPr="00756793">
        <w:rPr>
          <w:spacing w:val="1"/>
          <w:sz w:val="28"/>
          <w:szCs w:val="28"/>
        </w:rPr>
        <w:t xml:space="preserve"> </w:t>
      </w:r>
      <w:r w:rsidRPr="00756793">
        <w:rPr>
          <w:sz w:val="28"/>
          <w:szCs w:val="28"/>
        </w:rPr>
        <w:t>2</w:t>
      </w:r>
      <w:r w:rsidR="00FE7513" w:rsidRPr="00756793">
        <w:rPr>
          <w:sz w:val="28"/>
          <w:szCs w:val="28"/>
        </w:rPr>
        <w:t xml:space="preserve"> </w:t>
      </w:r>
      <w:r w:rsidRPr="00756793">
        <w:rPr>
          <w:sz w:val="28"/>
          <w:szCs w:val="28"/>
        </w:rPr>
        <w:t>chất</w:t>
      </w:r>
      <w:r w:rsidR="00FE7513" w:rsidRPr="00756793">
        <w:rPr>
          <w:sz w:val="28"/>
          <w:szCs w:val="28"/>
        </w:rPr>
        <w:t xml:space="preserve"> </w:t>
      </w:r>
      <w:r w:rsidRPr="00756793">
        <w:rPr>
          <w:spacing w:val="1"/>
          <w:sz w:val="28"/>
          <w:szCs w:val="28"/>
        </w:rPr>
        <w:t>này</w:t>
      </w:r>
      <w:r w:rsidR="00FE7513" w:rsidRPr="00756793">
        <w:rPr>
          <w:spacing w:val="1"/>
          <w:sz w:val="28"/>
          <w:szCs w:val="28"/>
        </w:rPr>
        <w:t xml:space="preserve"> </w:t>
      </w:r>
      <w:r w:rsidRPr="00756793">
        <w:rPr>
          <w:sz w:val="28"/>
          <w:szCs w:val="28"/>
        </w:rPr>
        <w:t>có</w:t>
      </w:r>
      <w:r w:rsidR="00FE7513" w:rsidRPr="00756793">
        <w:rPr>
          <w:sz w:val="28"/>
          <w:szCs w:val="28"/>
        </w:rPr>
        <w:t xml:space="preserve"> </w:t>
      </w:r>
      <w:r w:rsidRPr="00756793">
        <w:rPr>
          <w:sz w:val="28"/>
          <w:szCs w:val="28"/>
        </w:rPr>
        <w:t>trong</w:t>
      </w:r>
      <w:r w:rsidR="00FE7513" w:rsidRPr="00756793">
        <w:rPr>
          <w:sz w:val="28"/>
          <w:szCs w:val="28"/>
        </w:rPr>
        <w:t xml:space="preserve"> </w:t>
      </w:r>
      <w:r w:rsidRPr="00756793">
        <w:rPr>
          <w:sz w:val="28"/>
          <w:szCs w:val="28"/>
        </w:rPr>
        <w:t>nước</w:t>
      </w:r>
      <w:r w:rsidR="00FE7513" w:rsidRPr="00756793">
        <w:rPr>
          <w:sz w:val="28"/>
          <w:szCs w:val="28"/>
        </w:rPr>
        <w:t xml:space="preserve"> </w:t>
      </w:r>
      <w:r w:rsidRPr="00756793">
        <w:rPr>
          <w:spacing w:val="-1"/>
          <w:sz w:val="28"/>
          <w:szCs w:val="28"/>
        </w:rPr>
        <w:t>sạch</w:t>
      </w:r>
      <w:r w:rsidR="00FE7513" w:rsidRPr="00756793">
        <w:rPr>
          <w:spacing w:val="-1"/>
          <w:sz w:val="28"/>
          <w:szCs w:val="28"/>
        </w:rPr>
        <w:t xml:space="preserve"> </w:t>
      </w:r>
      <w:r w:rsidRPr="00756793">
        <w:rPr>
          <w:sz w:val="28"/>
          <w:szCs w:val="28"/>
        </w:rPr>
        <w:t>dùng</w:t>
      </w:r>
      <w:r w:rsidR="00FE7513" w:rsidRPr="00756793">
        <w:rPr>
          <w:sz w:val="28"/>
          <w:szCs w:val="28"/>
        </w:rPr>
        <w:t xml:space="preserve"> </w:t>
      </w:r>
      <w:r w:rsidRPr="00756793">
        <w:rPr>
          <w:sz w:val="28"/>
          <w:szCs w:val="28"/>
        </w:rPr>
        <w:t>ăn</w:t>
      </w:r>
      <w:r w:rsidR="00FE7513" w:rsidRPr="00756793">
        <w:rPr>
          <w:sz w:val="28"/>
          <w:szCs w:val="28"/>
        </w:rPr>
        <w:t xml:space="preserve"> </w:t>
      </w:r>
      <w:r w:rsidRPr="00756793">
        <w:rPr>
          <w:sz w:val="28"/>
          <w:szCs w:val="28"/>
        </w:rPr>
        <w:t>uống,</w:t>
      </w:r>
      <w:r w:rsidR="00FE7513" w:rsidRPr="00756793">
        <w:rPr>
          <w:sz w:val="28"/>
          <w:szCs w:val="28"/>
        </w:rPr>
        <w:t xml:space="preserve"> </w:t>
      </w:r>
      <w:r w:rsidRPr="00756793">
        <w:rPr>
          <w:spacing w:val="1"/>
          <w:sz w:val="28"/>
          <w:szCs w:val="28"/>
        </w:rPr>
        <w:t>nếu</w:t>
      </w:r>
      <w:r w:rsidR="00FE7513" w:rsidRPr="00756793">
        <w:rPr>
          <w:spacing w:val="1"/>
          <w:sz w:val="28"/>
          <w:szCs w:val="28"/>
        </w:rPr>
        <w:t xml:space="preserve"> </w:t>
      </w:r>
      <w:r w:rsidRPr="00756793">
        <w:rPr>
          <w:sz w:val="28"/>
          <w:szCs w:val="28"/>
        </w:rPr>
        <w:t>có</w:t>
      </w:r>
      <w:r w:rsidR="00FE7513" w:rsidRPr="00756793">
        <w:rPr>
          <w:sz w:val="28"/>
          <w:szCs w:val="28"/>
        </w:rPr>
        <w:t xml:space="preserve"> </w:t>
      </w:r>
      <w:r w:rsidRPr="00756793">
        <w:rPr>
          <w:sz w:val="28"/>
          <w:szCs w:val="28"/>
        </w:rPr>
        <w:t>thì</w:t>
      </w:r>
      <w:r w:rsidR="00FE7513" w:rsidRPr="00756793">
        <w:rPr>
          <w:sz w:val="28"/>
          <w:szCs w:val="28"/>
        </w:rPr>
        <w:t xml:space="preserve"> </w:t>
      </w:r>
      <w:r w:rsidRPr="00756793">
        <w:rPr>
          <w:sz w:val="28"/>
          <w:szCs w:val="28"/>
        </w:rPr>
        <w:t>thường</w:t>
      </w:r>
      <w:r w:rsidR="00FE7513" w:rsidRPr="00756793">
        <w:rPr>
          <w:sz w:val="28"/>
          <w:szCs w:val="28"/>
        </w:rPr>
        <w:t xml:space="preserve"> </w:t>
      </w:r>
      <w:r w:rsidRPr="00756793">
        <w:rPr>
          <w:sz w:val="28"/>
          <w:szCs w:val="28"/>
        </w:rPr>
        <w:t>&lt;0,01</w:t>
      </w:r>
      <w:r w:rsidRPr="00756793">
        <w:rPr>
          <w:spacing w:val="-1"/>
          <w:sz w:val="28"/>
          <w:szCs w:val="28"/>
        </w:rPr>
        <w:t>µg/L.</w:t>
      </w:r>
      <w:r w:rsidR="00FE7513" w:rsidRPr="00756793">
        <w:rPr>
          <w:spacing w:val="-1"/>
          <w:sz w:val="28"/>
          <w:szCs w:val="28"/>
        </w:rPr>
        <w:t xml:space="preserve"> </w:t>
      </w:r>
      <w:r w:rsidRPr="00756793">
        <w:rPr>
          <w:sz w:val="28"/>
          <w:szCs w:val="28"/>
        </w:rPr>
        <w:t>Trong</w:t>
      </w:r>
      <w:r w:rsidR="00FE7513" w:rsidRPr="00756793">
        <w:rPr>
          <w:sz w:val="28"/>
          <w:szCs w:val="28"/>
        </w:rPr>
        <w:t xml:space="preserve"> </w:t>
      </w:r>
      <w:r w:rsidRPr="00756793">
        <w:rPr>
          <w:sz w:val="28"/>
          <w:szCs w:val="28"/>
        </w:rPr>
        <w:t>nước</w:t>
      </w:r>
      <w:r w:rsidR="00FE7513" w:rsidRPr="00756793">
        <w:rPr>
          <w:sz w:val="28"/>
          <w:szCs w:val="28"/>
        </w:rPr>
        <w:t xml:space="preserve"> </w:t>
      </w:r>
      <w:r w:rsidRPr="00756793">
        <w:rPr>
          <w:sz w:val="28"/>
          <w:szCs w:val="28"/>
        </w:rPr>
        <w:t>ngầm</w:t>
      </w:r>
      <w:r w:rsidR="00FE7513" w:rsidRPr="00756793">
        <w:rPr>
          <w:sz w:val="28"/>
          <w:szCs w:val="28"/>
        </w:rPr>
        <w:t xml:space="preserve"> </w:t>
      </w:r>
      <w:r w:rsidRPr="00756793">
        <w:rPr>
          <w:spacing w:val="-1"/>
          <w:sz w:val="28"/>
          <w:szCs w:val="28"/>
        </w:rPr>
        <w:t>hầu</w:t>
      </w:r>
      <w:r w:rsidR="00FE7513" w:rsidRPr="00756793">
        <w:rPr>
          <w:spacing w:val="-1"/>
          <w:sz w:val="28"/>
          <w:szCs w:val="28"/>
        </w:rPr>
        <w:t xml:space="preserve"> </w:t>
      </w:r>
      <w:r w:rsidRPr="00756793">
        <w:rPr>
          <w:sz w:val="28"/>
          <w:szCs w:val="28"/>
        </w:rPr>
        <w:t>như</w:t>
      </w:r>
      <w:r w:rsidR="00FE7513" w:rsidRPr="00756793">
        <w:rPr>
          <w:sz w:val="28"/>
          <w:szCs w:val="28"/>
        </w:rPr>
        <w:t xml:space="preserve"> </w:t>
      </w:r>
      <w:r w:rsidRPr="00756793">
        <w:rPr>
          <w:sz w:val="28"/>
          <w:szCs w:val="28"/>
        </w:rPr>
        <w:t>không</w:t>
      </w:r>
      <w:r w:rsidR="00FE7513" w:rsidRPr="00756793">
        <w:rPr>
          <w:sz w:val="28"/>
          <w:szCs w:val="28"/>
        </w:rPr>
        <w:t xml:space="preserve"> </w:t>
      </w:r>
      <w:r w:rsidRPr="00756793">
        <w:rPr>
          <w:sz w:val="28"/>
          <w:szCs w:val="28"/>
        </w:rPr>
        <w:t>phát</w:t>
      </w:r>
      <w:r w:rsidR="00FE7513" w:rsidRPr="00756793">
        <w:rPr>
          <w:sz w:val="28"/>
          <w:szCs w:val="28"/>
        </w:rPr>
        <w:t xml:space="preserve"> </w:t>
      </w:r>
      <w:r w:rsidRPr="00756793">
        <w:rPr>
          <w:sz w:val="28"/>
          <w:szCs w:val="28"/>
        </w:rPr>
        <w:t>hiện</w:t>
      </w:r>
      <w:r w:rsidR="00FE7513" w:rsidRPr="00756793">
        <w:rPr>
          <w:sz w:val="28"/>
          <w:szCs w:val="28"/>
        </w:rPr>
        <w:t xml:space="preserve"> </w:t>
      </w:r>
      <w:r w:rsidRPr="00756793">
        <w:rPr>
          <w:sz w:val="28"/>
          <w:szCs w:val="28"/>
        </w:rPr>
        <w:t>thấy</w:t>
      </w:r>
      <w:r w:rsidR="00FE7513" w:rsidRPr="00756793">
        <w:rPr>
          <w:sz w:val="28"/>
          <w:szCs w:val="28"/>
        </w:rPr>
        <w:t xml:space="preserve"> </w:t>
      </w:r>
      <w:r w:rsidRPr="00756793">
        <w:rPr>
          <w:sz w:val="28"/>
          <w:szCs w:val="28"/>
        </w:rPr>
        <w:t>sự</w:t>
      </w:r>
      <w:r w:rsidR="00FE7513" w:rsidRPr="00756793">
        <w:rPr>
          <w:sz w:val="28"/>
          <w:szCs w:val="28"/>
        </w:rPr>
        <w:t xml:space="preserve"> </w:t>
      </w:r>
      <w:r w:rsidRPr="00756793">
        <w:rPr>
          <w:sz w:val="28"/>
          <w:szCs w:val="28"/>
        </w:rPr>
        <w:t>có</w:t>
      </w:r>
      <w:r w:rsidR="00FE7513" w:rsidRPr="00756793">
        <w:rPr>
          <w:sz w:val="28"/>
          <w:szCs w:val="28"/>
        </w:rPr>
        <w:t xml:space="preserve"> </w:t>
      </w:r>
      <w:r w:rsidRPr="00756793">
        <w:rPr>
          <w:spacing w:val="-1"/>
          <w:sz w:val="28"/>
          <w:szCs w:val="28"/>
        </w:rPr>
        <w:t>mặt</w:t>
      </w:r>
      <w:r w:rsidR="00FE7513" w:rsidRPr="00756793">
        <w:rPr>
          <w:spacing w:val="-1"/>
          <w:sz w:val="28"/>
          <w:szCs w:val="28"/>
        </w:rPr>
        <w:t xml:space="preserve"> </w:t>
      </w:r>
      <w:r w:rsidRPr="00756793">
        <w:rPr>
          <w:sz w:val="28"/>
          <w:szCs w:val="28"/>
        </w:rPr>
        <w:t>của</w:t>
      </w:r>
      <w:r w:rsidR="00FE7513" w:rsidRPr="00756793">
        <w:rPr>
          <w:sz w:val="28"/>
          <w:szCs w:val="28"/>
        </w:rPr>
        <w:t xml:space="preserve"> </w:t>
      </w:r>
      <w:r w:rsidRPr="00756793">
        <w:rPr>
          <w:sz w:val="28"/>
          <w:szCs w:val="28"/>
        </w:rPr>
        <w:t>2</w:t>
      </w:r>
      <w:r w:rsidR="00FE7513" w:rsidRPr="00756793">
        <w:rPr>
          <w:sz w:val="28"/>
          <w:szCs w:val="28"/>
        </w:rPr>
        <w:t xml:space="preserve"> </w:t>
      </w:r>
      <w:r w:rsidRPr="00756793">
        <w:rPr>
          <w:spacing w:val="-1"/>
          <w:sz w:val="28"/>
          <w:szCs w:val="28"/>
        </w:rPr>
        <w:t>chất</w:t>
      </w:r>
      <w:r w:rsidR="00FE7513" w:rsidRPr="00756793">
        <w:rPr>
          <w:spacing w:val="-1"/>
          <w:sz w:val="28"/>
          <w:szCs w:val="28"/>
        </w:rPr>
        <w:t xml:space="preserve"> </w:t>
      </w:r>
      <w:r w:rsidRPr="00756793">
        <w:rPr>
          <w:sz w:val="28"/>
          <w:szCs w:val="28"/>
        </w:rPr>
        <w:t>này.</w:t>
      </w:r>
    </w:p>
    <w:p w:rsidR="00540196" w:rsidRPr="00756793" w:rsidRDefault="00540196" w:rsidP="009F08D0">
      <w:pPr>
        <w:pStyle w:val="BodyText"/>
        <w:spacing w:before="60" w:after="60" w:line="276" w:lineRule="auto"/>
        <w:ind w:left="0" w:right="-4" w:firstLine="567"/>
        <w:jc w:val="both"/>
        <w:rPr>
          <w:sz w:val="28"/>
          <w:szCs w:val="28"/>
        </w:rPr>
      </w:pPr>
      <w:r w:rsidRPr="00756793">
        <w:rPr>
          <w:spacing w:val="-2"/>
          <w:sz w:val="28"/>
          <w:szCs w:val="28"/>
        </w:rPr>
        <w:t>Tương tự như vậy, WHO đưa ra giá trị hướng dẫn cho Chlordane trong nước</w:t>
      </w:r>
      <w:r w:rsidR="00FE7513" w:rsidRPr="00756793">
        <w:rPr>
          <w:spacing w:val="-2"/>
          <w:sz w:val="28"/>
          <w:szCs w:val="28"/>
        </w:rPr>
        <w:t xml:space="preserve"> </w:t>
      </w:r>
      <w:r w:rsidRPr="00756793">
        <w:rPr>
          <w:spacing w:val="-2"/>
          <w:sz w:val="28"/>
          <w:szCs w:val="28"/>
        </w:rPr>
        <w:t>uống là 0,2 µg/L, tuy nhiên Chlordane có tính bền vững trong môi trường đất và</w:t>
      </w:r>
      <w:r w:rsidR="00FE7513" w:rsidRPr="00756793">
        <w:rPr>
          <w:spacing w:val="-2"/>
          <w:sz w:val="28"/>
          <w:szCs w:val="28"/>
        </w:rPr>
        <w:t xml:space="preserve"> </w:t>
      </w:r>
      <w:r w:rsidRPr="00756793">
        <w:rPr>
          <w:spacing w:val="-2"/>
          <w:sz w:val="28"/>
          <w:szCs w:val="28"/>
        </w:rPr>
        <w:t>dường như không bị di chuyển tới môi trường nước. Trong nước các kết quả của nhiều</w:t>
      </w:r>
      <w:r w:rsidR="00FE7513" w:rsidRPr="00756793">
        <w:rPr>
          <w:spacing w:val="-2"/>
          <w:sz w:val="28"/>
          <w:szCs w:val="28"/>
        </w:rPr>
        <w:t xml:space="preserve"> </w:t>
      </w:r>
      <w:r w:rsidRPr="00756793">
        <w:rPr>
          <w:spacing w:val="-2"/>
          <w:sz w:val="28"/>
          <w:szCs w:val="28"/>
        </w:rPr>
        <w:t>nước cho thấy hàm lượng Chlordane nếu phát hiện thấy trong nước uống và nước</w:t>
      </w:r>
      <w:r w:rsidR="00FE7513" w:rsidRPr="00756793">
        <w:rPr>
          <w:spacing w:val="-2"/>
          <w:sz w:val="28"/>
          <w:szCs w:val="28"/>
        </w:rPr>
        <w:t xml:space="preserve"> </w:t>
      </w:r>
      <w:r w:rsidRPr="00756793">
        <w:rPr>
          <w:spacing w:val="-2"/>
          <w:sz w:val="28"/>
          <w:szCs w:val="28"/>
        </w:rPr>
        <w:t>ngầm đều &lt;0,1 µg/L DDT và dẫn xuất của DDT có giá trị hướng dẫn của WHO trong nước uống là 1µg/L, cũng như 5 chất trên, DDT cũng bền vững trong môi trường đất và gây ảnhhưởng đến sức khỏe thông qua đường thức ăn (cây trồng trên đất bị nhiễm các chấtnày), tuy nhiên theo số liệu tổng hợp của WHO thì hiện tại DDT được phát hiện trong</w:t>
      </w:r>
      <w:r w:rsidR="00FE7513" w:rsidRPr="00756793">
        <w:rPr>
          <w:spacing w:val="-2"/>
          <w:sz w:val="28"/>
          <w:szCs w:val="28"/>
        </w:rPr>
        <w:t xml:space="preserve"> </w:t>
      </w:r>
      <w:r w:rsidRPr="00756793">
        <w:rPr>
          <w:spacing w:val="-2"/>
          <w:sz w:val="28"/>
          <w:szCs w:val="28"/>
        </w:rPr>
        <w:t>nước mặt với hàm lượng xấp xỉ 1 µg/L, trong nước uống tại một số nơi vẫn phát hiện</w:t>
      </w:r>
      <w:r w:rsidR="00FE7513" w:rsidRPr="00756793">
        <w:rPr>
          <w:spacing w:val="-2"/>
          <w:sz w:val="28"/>
          <w:szCs w:val="28"/>
        </w:rPr>
        <w:t xml:space="preserve"> </w:t>
      </w:r>
      <w:r w:rsidRPr="00756793">
        <w:rPr>
          <w:spacing w:val="-1"/>
          <w:sz w:val="28"/>
          <w:szCs w:val="28"/>
        </w:rPr>
        <w:t>thấy</w:t>
      </w:r>
      <w:r w:rsidR="0090554C">
        <w:rPr>
          <w:spacing w:val="-1"/>
          <w:sz w:val="28"/>
          <w:szCs w:val="28"/>
        </w:rPr>
        <w:t xml:space="preserve"> </w:t>
      </w:r>
      <w:r w:rsidR="0090554C">
        <w:rPr>
          <w:spacing w:val="-1"/>
          <w:sz w:val="28"/>
          <w:szCs w:val="28"/>
        </w:rPr>
        <w:fldChar w:fldCharType="begin" w:fldLock="1"/>
      </w:r>
      <w:r w:rsidR="003034D7">
        <w:rPr>
          <w:spacing w:val="-1"/>
          <w:sz w:val="28"/>
          <w:szCs w:val="28"/>
        </w:rPr>
        <w:instrText>ADDIN CSL_CITATION {"citationItems":[{"id":"ITEM-1","itemData":{"author":[{"dropping-particle":"","family":"WHO (2011)","given":"","non-dropping-particle":"","parse-names":false,"suffix":""}],"id":"ITEM-1","issued":{"date-parts":[["0"]]},"title":"Guidelines for Drinking Water Quality, 4th edtion","type":"article-journal"},"uris":["http://www.mendeley.com/documents/?uuid=27b8ebc5-bb07-48bd-93a0-4a51aed199f5"]},{"id":"ITEM-2","itemData":{"author":[{"dropping-particle":"","family":"WHO (2007)","given":"","non-dropping-particle":"","parse-names":false,"suffix":""}],"id":"ITEM-2","issued":{"date-parts":[["0"]]},"title":"Chemical safety of drinking-water: Assessing priorities for risk management.","type":"article-journal"},"uris":["http://www.mendeley.com/documents/?uuid=ad8322e4-7f4e-4189-a3bd-88701a2c4646"]}],"mendeley":{"formattedCitation":"[17], [20]","plainTextFormattedCitation":"[17], [20]","previouslyFormattedCitation":"[17], [20]"},"properties":{"noteIndex":0},"schema":"https://github.com/citation-style-language/schema/raw/master/csl-citation.json"}</w:instrText>
      </w:r>
      <w:r w:rsidR="0090554C">
        <w:rPr>
          <w:spacing w:val="-1"/>
          <w:sz w:val="28"/>
          <w:szCs w:val="28"/>
        </w:rPr>
        <w:fldChar w:fldCharType="separate"/>
      </w:r>
      <w:r w:rsidR="0028095F" w:rsidRPr="0028095F">
        <w:rPr>
          <w:noProof/>
          <w:spacing w:val="-1"/>
          <w:sz w:val="28"/>
          <w:szCs w:val="28"/>
        </w:rPr>
        <w:t>[17], [20]</w:t>
      </w:r>
      <w:r w:rsidR="0090554C">
        <w:rPr>
          <w:spacing w:val="-1"/>
          <w:sz w:val="28"/>
          <w:szCs w:val="28"/>
        </w:rPr>
        <w:fldChar w:fldCharType="end"/>
      </w:r>
      <w:r w:rsidRPr="00756793">
        <w:rPr>
          <w:spacing w:val="-1"/>
          <w:sz w:val="28"/>
          <w:szCs w:val="28"/>
        </w:rPr>
        <w:t>.</w:t>
      </w:r>
    </w:p>
    <w:p w:rsidR="00540196" w:rsidRPr="00756793" w:rsidRDefault="00540196" w:rsidP="009F08D0">
      <w:pPr>
        <w:pStyle w:val="ListParagraph"/>
        <w:tabs>
          <w:tab w:val="left" w:pos="709"/>
        </w:tabs>
        <w:spacing w:before="60" w:after="60" w:line="276" w:lineRule="auto"/>
        <w:ind w:firstLine="567"/>
        <w:jc w:val="both"/>
        <w:rPr>
          <w:rFonts w:ascii="Times New Roman" w:hAnsi="Times New Roman"/>
          <w:sz w:val="28"/>
          <w:szCs w:val="28"/>
        </w:rPr>
      </w:pPr>
      <w:r w:rsidRPr="00756793">
        <w:rPr>
          <w:rFonts w:ascii="Times New Roman" w:hAnsi="Times New Roman"/>
          <w:spacing w:val="1"/>
          <w:sz w:val="28"/>
          <w:szCs w:val="28"/>
        </w:rPr>
        <w:t>Tuy nhiên</w:t>
      </w:r>
      <w:r w:rsidRPr="00756793">
        <w:rPr>
          <w:rFonts w:ascii="Times New Roman" w:eastAsia="Times New Roman" w:hAnsi="Times New Roman"/>
          <w:spacing w:val="1"/>
          <w:sz w:val="28"/>
          <w:szCs w:val="28"/>
        </w:rPr>
        <w:t xml:space="preserve"> theo kết quả đánh giá chất lượng </w:t>
      </w:r>
      <w:r w:rsidRPr="00756793">
        <w:rPr>
          <w:rFonts w:ascii="Times New Roman" w:eastAsia="Times New Roman" w:hAnsi="Times New Roman"/>
          <w:bCs/>
          <w:spacing w:val="-1"/>
          <w:sz w:val="28"/>
          <w:szCs w:val="28"/>
        </w:rPr>
        <w:t>nư</w:t>
      </w:r>
      <w:r w:rsidR="006C73EB" w:rsidRPr="00756793">
        <w:rPr>
          <w:rFonts w:ascii="Times New Roman" w:eastAsia="Times New Roman" w:hAnsi="Times New Roman"/>
          <w:bCs/>
          <w:spacing w:val="-1"/>
          <w:sz w:val="28"/>
          <w:szCs w:val="28"/>
        </w:rPr>
        <w:t>ớc thành phẩm trong các năm 2018</w:t>
      </w:r>
      <w:r w:rsidRPr="00756793">
        <w:rPr>
          <w:rFonts w:ascii="Times New Roman" w:eastAsia="Times New Roman" w:hAnsi="Times New Roman"/>
          <w:bCs/>
          <w:spacing w:val="-1"/>
          <w:sz w:val="28"/>
          <w:szCs w:val="28"/>
        </w:rPr>
        <w:t xml:space="preserve">-2020 của các </w:t>
      </w:r>
      <w:r w:rsidR="006C73EB" w:rsidRPr="00756793">
        <w:rPr>
          <w:rFonts w:ascii="Times New Roman" w:eastAsia="Times New Roman" w:hAnsi="Times New Roman"/>
          <w:bCs/>
          <w:spacing w:val="-1"/>
          <w:sz w:val="28"/>
          <w:szCs w:val="28"/>
        </w:rPr>
        <w:t>đơn vị cung cấp và xét nghiệm 30</w:t>
      </w:r>
      <w:r w:rsidRPr="00756793">
        <w:rPr>
          <w:rFonts w:ascii="Times New Roman" w:eastAsia="Times New Roman" w:hAnsi="Times New Roman"/>
          <w:bCs/>
          <w:spacing w:val="-1"/>
          <w:sz w:val="28"/>
          <w:szCs w:val="28"/>
        </w:rPr>
        <w:t xml:space="preserve"> mẫu nước tại các </w:t>
      </w:r>
      <w:r w:rsidR="00540C3E">
        <w:rPr>
          <w:rFonts w:ascii="Times New Roman" w:eastAsia="Times New Roman" w:hAnsi="Times New Roman"/>
          <w:bCs/>
          <w:spacing w:val="-1"/>
          <w:sz w:val="28"/>
          <w:szCs w:val="28"/>
        </w:rPr>
        <w:t xml:space="preserve">NMN </w:t>
      </w:r>
      <w:r w:rsidRPr="00756793">
        <w:rPr>
          <w:rFonts w:ascii="Times New Roman" w:eastAsia="Times New Roman" w:hAnsi="Times New Roman"/>
          <w:bCs/>
          <w:spacing w:val="-1"/>
          <w:sz w:val="28"/>
          <w:szCs w:val="28"/>
        </w:rPr>
        <w:t xml:space="preserve">trên địa bàn là rất thấp chính vì vậy lựa chọn không lựa chọn </w:t>
      </w:r>
      <w:r w:rsidRPr="00756793">
        <w:rPr>
          <w:rFonts w:ascii="Times New Roman" w:eastAsia="Times New Roman" w:hAnsi="Times New Roman"/>
          <w:sz w:val="28"/>
          <w:szCs w:val="28"/>
        </w:rPr>
        <w:t>24</w:t>
      </w:r>
      <w:r w:rsidR="00FE7513" w:rsidRPr="00756793">
        <w:rPr>
          <w:rFonts w:ascii="Times New Roman" w:eastAsia="Times New Roman" w:hAnsi="Times New Roman"/>
          <w:sz w:val="28"/>
          <w:szCs w:val="28"/>
        </w:rPr>
        <w:t xml:space="preserve"> </w:t>
      </w:r>
      <w:r w:rsidRPr="00756793">
        <w:rPr>
          <w:rFonts w:ascii="Times New Roman" w:eastAsia="Times New Roman" w:hAnsi="Times New Roman"/>
          <w:sz w:val="28"/>
          <w:szCs w:val="28"/>
        </w:rPr>
        <w:t>thông</w:t>
      </w:r>
      <w:r w:rsidR="00FE7513" w:rsidRPr="00756793">
        <w:rPr>
          <w:rFonts w:ascii="Times New Roman" w:eastAsia="Times New Roman" w:hAnsi="Times New Roman"/>
          <w:sz w:val="28"/>
          <w:szCs w:val="28"/>
        </w:rPr>
        <w:t xml:space="preserve"> </w:t>
      </w:r>
      <w:r w:rsidRPr="00756793">
        <w:rPr>
          <w:rFonts w:ascii="Times New Roman" w:eastAsia="Times New Roman" w:hAnsi="Times New Roman"/>
          <w:spacing w:val="1"/>
          <w:sz w:val="28"/>
          <w:szCs w:val="28"/>
        </w:rPr>
        <w:t>số</w:t>
      </w:r>
      <w:r w:rsidRPr="00756793">
        <w:rPr>
          <w:rFonts w:ascii="Times New Roman" w:eastAsia="Times New Roman" w:hAnsi="Times New Roman"/>
          <w:i/>
          <w:spacing w:val="1"/>
          <w:sz w:val="28"/>
          <w:szCs w:val="28"/>
        </w:rPr>
        <w:t>:</w:t>
      </w:r>
      <w:r w:rsidRPr="00756793">
        <w:rPr>
          <w:rFonts w:ascii="Times New Roman" w:hAnsi="Times New Roman"/>
          <w:i/>
          <w:sz w:val="28"/>
          <w:szCs w:val="28"/>
        </w:rPr>
        <w:t>1,2-Dibromo-3Cloropropan; 1,2-DiCloropropan; 1,3-Dichloropropen; 2,4-D; 2,4-DB; Alachlor, Aldicarb, Carbofuran, Clodane, Clorotoluron, Cyanazine, DDT và các dẫn xuất, Dichloprop, Fenoprop, Hydroxyatrazine, Isoproturon, MCPA, Mecoprop, Methoxychlor, Molinate, Pendimetalin, Permethrin Mg/t, Propanil Uq/L, Simazine</w:t>
      </w:r>
      <w:r w:rsidRPr="00756793">
        <w:rPr>
          <w:rFonts w:ascii="Times New Roman" w:eastAsia="Times New Roman" w:hAnsi="Times New Roman"/>
          <w:bCs/>
          <w:spacing w:val="-1"/>
          <w:sz w:val="28"/>
          <w:szCs w:val="28"/>
        </w:rPr>
        <w:t>vào quy chuẩn kỹ thuật địa phương mà sẽ đánh giá tổng thể định kỳ 3 năm/lần theo quy định trong QCVN 01-1:2018/BYT</w:t>
      </w:r>
      <w:r w:rsidRPr="00756793">
        <w:rPr>
          <w:rFonts w:ascii="Times New Roman" w:hAnsi="Times New Roman"/>
          <w:bCs/>
          <w:spacing w:val="-1"/>
          <w:sz w:val="28"/>
          <w:szCs w:val="28"/>
        </w:rPr>
        <w:t>.</w:t>
      </w:r>
    </w:p>
    <w:p w:rsidR="00201678" w:rsidRPr="0090554C" w:rsidRDefault="006C73EB" w:rsidP="009F08D0">
      <w:pPr>
        <w:spacing w:before="60" w:after="60" w:line="276" w:lineRule="auto"/>
        <w:rPr>
          <w:rFonts w:ascii="Times New Roman" w:hAnsi="Times New Roman"/>
          <w:b/>
          <w:bCs/>
          <w:sz w:val="28"/>
          <w:szCs w:val="28"/>
        </w:rPr>
      </w:pPr>
      <w:r w:rsidRPr="0090554C">
        <w:rPr>
          <w:rFonts w:ascii="Times New Roman" w:hAnsi="Times New Roman"/>
          <w:b/>
          <w:sz w:val="28"/>
          <w:szCs w:val="28"/>
        </w:rPr>
        <w:lastRenderedPageBreak/>
        <w:t>Nhóm</w:t>
      </w:r>
      <w:r w:rsidR="00B50F8D" w:rsidRPr="0090554C">
        <w:rPr>
          <w:rFonts w:ascii="Times New Roman" w:hAnsi="Times New Roman"/>
          <w:b/>
          <w:sz w:val="28"/>
          <w:szCs w:val="28"/>
        </w:rPr>
        <w:t xml:space="preserve"> </w:t>
      </w:r>
      <w:r w:rsidRPr="0090554C">
        <w:rPr>
          <w:rFonts w:ascii="Times New Roman" w:hAnsi="Times New Roman"/>
          <w:b/>
          <w:sz w:val="28"/>
          <w:szCs w:val="28"/>
        </w:rPr>
        <w:t>hóa</w:t>
      </w:r>
      <w:r w:rsidR="001A6AA2" w:rsidRPr="0090554C">
        <w:rPr>
          <w:rFonts w:ascii="Times New Roman" w:hAnsi="Times New Roman"/>
          <w:b/>
          <w:sz w:val="28"/>
          <w:szCs w:val="28"/>
        </w:rPr>
        <w:t xml:space="preserve"> </w:t>
      </w:r>
      <w:r w:rsidRPr="0090554C">
        <w:rPr>
          <w:rFonts w:ascii="Times New Roman" w:hAnsi="Times New Roman"/>
          <w:b/>
          <w:sz w:val="28"/>
          <w:szCs w:val="28"/>
        </w:rPr>
        <w:t>chất</w:t>
      </w:r>
      <w:r w:rsidR="001A6AA2" w:rsidRPr="0090554C">
        <w:rPr>
          <w:rFonts w:ascii="Times New Roman" w:hAnsi="Times New Roman"/>
          <w:b/>
          <w:sz w:val="28"/>
          <w:szCs w:val="28"/>
        </w:rPr>
        <w:t xml:space="preserve"> </w:t>
      </w:r>
      <w:r w:rsidRPr="0090554C">
        <w:rPr>
          <w:rFonts w:ascii="Times New Roman" w:hAnsi="Times New Roman"/>
          <w:b/>
          <w:spacing w:val="-1"/>
          <w:sz w:val="28"/>
          <w:szCs w:val="28"/>
        </w:rPr>
        <w:t>khử</w:t>
      </w:r>
      <w:r w:rsidR="001A6AA2" w:rsidRPr="0090554C">
        <w:rPr>
          <w:rFonts w:ascii="Times New Roman" w:hAnsi="Times New Roman"/>
          <w:b/>
          <w:spacing w:val="-1"/>
          <w:sz w:val="28"/>
          <w:szCs w:val="28"/>
        </w:rPr>
        <w:t xml:space="preserve"> </w:t>
      </w:r>
      <w:r w:rsidRPr="0090554C">
        <w:rPr>
          <w:rFonts w:ascii="Times New Roman" w:hAnsi="Times New Roman"/>
          <w:b/>
          <w:sz w:val="28"/>
          <w:szCs w:val="28"/>
        </w:rPr>
        <w:t>trùng</w:t>
      </w:r>
      <w:r w:rsidR="001A6AA2" w:rsidRPr="0090554C">
        <w:rPr>
          <w:rFonts w:ascii="Times New Roman" w:hAnsi="Times New Roman"/>
          <w:b/>
          <w:sz w:val="28"/>
          <w:szCs w:val="28"/>
        </w:rPr>
        <w:t xml:space="preserve"> </w:t>
      </w:r>
      <w:r w:rsidRPr="0090554C">
        <w:rPr>
          <w:rFonts w:ascii="Times New Roman" w:hAnsi="Times New Roman"/>
          <w:b/>
          <w:sz w:val="28"/>
          <w:szCs w:val="28"/>
        </w:rPr>
        <w:t>và</w:t>
      </w:r>
      <w:r w:rsidR="001A6AA2" w:rsidRPr="0090554C">
        <w:rPr>
          <w:rFonts w:ascii="Times New Roman" w:hAnsi="Times New Roman"/>
          <w:b/>
          <w:sz w:val="28"/>
          <w:szCs w:val="28"/>
        </w:rPr>
        <w:t xml:space="preserve"> </w:t>
      </w:r>
      <w:r w:rsidRPr="0090554C">
        <w:rPr>
          <w:rFonts w:ascii="Times New Roman" w:hAnsi="Times New Roman"/>
          <w:b/>
          <w:sz w:val="28"/>
          <w:szCs w:val="28"/>
        </w:rPr>
        <w:t>sản</w:t>
      </w:r>
      <w:r w:rsidR="001A6AA2" w:rsidRPr="0090554C">
        <w:rPr>
          <w:rFonts w:ascii="Times New Roman" w:hAnsi="Times New Roman"/>
          <w:b/>
          <w:sz w:val="28"/>
          <w:szCs w:val="28"/>
        </w:rPr>
        <w:t xml:space="preserve"> </w:t>
      </w:r>
      <w:r w:rsidRPr="0090554C">
        <w:rPr>
          <w:rFonts w:ascii="Times New Roman" w:hAnsi="Times New Roman"/>
          <w:b/>
          <w:sz w:val="28"/>
          <w:szCs w:val="28"/>
        </w:rPr>
        <w:t>phẩm</w:t>
      </w:r>
      <w:r w:rsidR="001A6AA2" w:rsidRPr="0090554C">
        <w:rPr>
          <w:rFonts w:ascii="Times New Roman" w:hAnsi="Times New Roman"/>
          <w:b/>
          <w:sz w:val="28"/>
          <w:szCs w:val="28"/>
        </w:rPr>
        <w:t xml:space="preserve"> </w:t>
      </w:r>
      <w:r w:rsidRPr="0090554C">
        <w:rPr>
          <w:rFonts w:ascii="Times New Roman" w:hAnsi="Times New Roman"/>
          <w:b/>
          <w:sz w:val="28"/>
          <w:szCs w:val="28"/>
        </w:rPr>
        <w:t>phụ</w:t>
      </w:r>
      <w:r w:rsidR="001A6AA2" w:rsidRPr="0090554C">
        <w:rPr>
          <w:rFonts w:ascii="Times New Roman" w:hAnsi="Times New Roman"/>
          <w:b/>
          <w:sz w:val="28"/>
          <w:szCs w:val="28"/>
        </w:rPr>
        <w:t xml:space="preserve"> </w:t>
      </w:r>
      <w:r w:rsidR="00201678" w:rsidRPr="0090554C">
        <w:rPr>
          <w:rFonts w:ascii="Times New Roman" w:hAnsi="Times New Roman"/>
          <w:b/>
          <w:bCs/>
          <w:sz w:val="28"/>
          <w:szCs w:val="28"/>
        </w:rPr>
        <w:t xml:space="preserve"> </w:t>
      </w:r>
    </w:p>
    <w:p w:rsidR="006C73EB" w:rsidRPr="00756793" w:rsidRDefault="006C73EB" w:rsidP="009F08D0">
      <w:pPr>
        <w:spacing w:before="60" w:after="60" w:line="276" w:lineRule="auto"/>
        <w:ind w:firstLine="567"/>
        <w:jc w:val="both"/>
        <w:rPr>
          <w:rFonts w:ascii="Times New Roman" w:hAnsi="Times New Roman"/>
          <w:spacing w:val="-6"/>
          <w:sz w:val="28"/>
          <w:szCs w:val="28"/>
        </w:rPr>
      </w:pPr>
      <w:r w:rsidRPr="0090554C">
        <w:rPr>
          <w:rFonts w:ascii="Times New Roman" w:hAnsi="Times New Roman"/>
          <w:b/>
          <w:sz w:val="28"/>
          <w:szCs w:val="28"/>
        </w:rPr>
        <w:t xml:space="preserve">2,4,6-TriClorophenol, Bromat, </w:t>
      </w:r>
      <w:r w:rsidRPr="0090554C">
        <w:rPr>
          <w:rFonts w:ascii="Times New Roman" w:hAnsi="Times New Roman"/>
          <w:b/>
          <w:bCs/>
          <w:color w:val="000000" w:themeColor="text1"/>
          <w:spacing w:val="-4"/>
          <w:sz w:val="28"/>
          <w:szCs w:val="28"/>
        </w:rPr>
        <w:t>Bromodichloromethane,</w:t>
      </w:r>
      <w:r w:rsidR="00BA4B54" w:rsidRPr="0090554C">
        <w:rPr>
          <w:rFonts w:ascii="Times New Roman" w:hAnsi="Times New Roman"/>
          <w:b/>
          <w:bCs/>
          <w:color w:val="000000" w:themeColor="text1"/>
          <w:spacing w:val="-4"/>
          <w:sz w:val="28"/>
          <w:szCs w:val="28"/>
        </w:rPr>
        <w:t xml:space="preserve"> </w:t>
      </w:r>
      <w:r w:rsidRPr="0090554C">
        <w:rPr>
          <w:rFonts w:ascii="Times New Roman" w:hAnsi="Times New Roman"/>
          <w:b/>
          <w:bCs/>
          <w:color w:val="000000" w:themeColor="text1"/>
          <w:spacing w:val="-4"/>
          <w:sz w:val="28"/>
          <w:szCs w:val="28"/>
        </w:rPr>
        <w:t xml:space="preserve">Bromoform, Chloroform, </w:t>
      </w:r>
      <w:r w:rsidRPr="0090554C">
        <w:rPr>
          <w:rFonts w:ascii="Times New Roman" w:hAnsi="Times New Roman"/>
          <w:b/>
          <w:color w:val="000000" w:themeColor="text1"/>
          <w:sz w:val="28"/>
          <w:szCs w:val="28"/>
        </w:rPr>
        <w:t xml:space="preserve">Dibromoacetonitrile, </w:t>
      </w:r>
      <w:r w:rsidRPr="0090554C">
        <w:rPr>
          <w:rFonts w:ascii="Times New Roman" w:hAnsi="Times New Roman"/>
          <w:b/>
          <w:bCs/>
          <w:color w:val="000000" w:themeColor="text1"/>
          <w:spacing w:val="-4"/>
          <w:sz w:val="28"/>
          <w:szCs w:val="28"/>
        </w:rPr>
        <w:t>Dibromochloromethane,</w:t>
      </w:r>
      <w:r w:rsidRPr="0090554C">
        <w:rPr>
          <w:rFonts w:ascii="Times New Roman" w:hAnsi="Times New Roman"/>
          <w:b/>
          <w:color w:val="000000" w:themeColor="text1"/>
          <w:sz w:val="28"/>
          <w:szCs w:val="28"/>
        </w:rPr>
        <w:t xml:space="preserve"> Dichloroacetonitrlle,  Dichloroacetic</w:t>
      </w:r>
      <w:r w:rsidR="00BA4B54" w:rsidRPr="0090554C">
        <w:rPr>
          <w:rFonts w:ascii="Times New Roman" w:hAnsi="Times New Roman"/>
          <w:b/>
          <w:color w:val="000000" w:themeColor="text1"/>
          <w:sz w:val="28"/>
          <w:szCs w:val="28"/>
        </w:rPr>
        <w:t xml:space="preserve"> </w:t>
      </w:r>
      <w:r w:rsidRPr="0090554C">
        <w:rPr>
          <w:rFonts w:ascii="Times New Roman" w:hAnsi="Times New Roman"/>
          <w:b/>
          <w:color w:val="000000" w:themeColor="text1"/>
          <w:sz w:val="28"/>
          <w:szCs w:val="28"/>
        </w:rPr>
        <w:t>acid, Formaldehyde, Monochloramine, Monochloroacetic</w:t>
      </w:r>
      <w:r w:rsidR="00BA4B54" w:rsidRPr="0090554C">
        <w:rPr>
          <w:rFonts w:ascii="Times New Roman" w:hAnsi="Times New Roman"/>
          <w:b/>
          <w:color w:val="000000" w:themeColor="text1"/>
          <w:sz w:val="28"/>
          <w:szCs w:val="28"/>
        </w:rPr>
        <w:t xml:space="preserve"> </w:t>
      </w:r>
      <w:r w:rsidRPr="0090554C">
        <w:rPr>
          <w:rFonts w:ascii="Times New Roman" w:hAnsi="Times New Roman"/>
          <w:b/>
          <w:color w:val="000000" w:themeColor="text1"/>
          <w:sz w:val="28"/>
          <w:szCs w:val="28"/>
        </w:rPr>
        <w:t>acid, Trichloroacetic acid, Trichloroaxetonitril</w:t>
      </w:r>
      <w:r w:rsidR="0090554C">
        <w:rPr>
          <w:rFonts w:ascii="Times New Roman" w:eastAsia="Times New Roman" w:hAnsi="Times New Roman"/>
          <w:i/>
          <w:color w:val="000000" w:themeColor="text1"/>
          <w:sz w:val="28"/>
          <w:szCs w:val="28"/>
        </w:rPr>
        <w:t>:</w:t>
      </w:r>
      <w:r w:rsidR="0090554C" w:rsidRPr="00756793">
        <w:rPr>
          <w:rFonts w:ascii="Times New Roman" w:hAnsi="Times New Roman"/>
          <w:spacing w:val="-6"/>
          <w:sz w:val="28"/>
          <w:szCs w:val="28"/>
        </w:rPr>
        <w:t xml:space="preserve"> </w:t>
      </w:r>
      <w:r w:rsidRPr="00756793">
        <w:rPr>
          <w:rFonts w:ascii="Times New Roman" w:hAnsi="Times New Roman"/>
          <w:spacing w:val="-6"/>
          <w:sz w:val="28"/>
          <w:szCs w:val="28"/>
        </w:rPr>
        <w:t xml:space="preserve">Để bảo vệ nguồn nước từ khâu sản xuất đến nơi tiêu dùng khỏi sự xâm nhập của các vi sinh vật, các </w:t>
      </w:r>
      <w:r w:rsidR="00540C3E">
        <w:rPr>
          <w:rFonts w:ascii="Times New Roman" w:hAnsi="Times New Roman"/>
          <w:spacing w:val="-6"/>
          <w:sz w:val="28"/>
          <w:szCs w:val="28"/>
        </w:rPr>
        <w:t xml:space="preserve">NMN </w:t>
      </w:r>
      <w:r w:rsidRPr="00756793">
        <w:rPr>
          <w:rFonts w:ascii="Times New Roman" w:hAnsi="Times New Roman"/>
          <w:spacing w:val="-6"/>
          <w:sz w:val="28"/>
          <w:szCs w:val="28"/>
        </w:rPr>
        <w:t xml:space="preserve">phải khử trùng nguồn nước. Đa phần các nước nghèo và các nước đang phát triển đều sử dụng Clo để diệt khuẩn và yêu cầu bắt buộc phải có một lượng Clo dư trong nước khi cấp nước đến hộ gia đình. Do vậy </w:t>
      </w:r>
      <w:r w:rsidR="00FE7513" w:rsidRPr="00756793">
        <w:rPr>
          <w:rFonts w:ascii="Times New Roman" w:hAnsi="Times New Roman"/>
          <w:kern w:val="28"/>
          <w:sz w:val="28"/>
          <w:szCs w:val="28"/>
          <w:lang w:val="nl-NL"/>
        </w:rPr>
        <w:t>thông số</w:t>
      </w:r>
      <w:r w:rsidRPr="00756793">
        <w:rPr>
          <w:rFonts w:ascii="Times New Roman" w:hAnsi="Times New Roman"/>
          <w:spacing w:val="-6"/>
          <w:sz w:val="28"/>
          <w:szCs w:val="28"/>
        </w:rPr>
        <w:t xml:space="preserve"> Clo dư được giám sát ở cấp độ A. Tuy vậy khi sử dụng Clo khử trùng có thể tạo ra các sản phẩm phụ không mong muốn vì Clo tác dụng với các chất trong nguồn nước đặc biệt là Amoni sinh ra Cloramin và các hợp chất Trihalogemetan (THMs) có nguy cơ nguy hiểm tới sức khỏe.</w:t>
      </w:r>
    </w:p>
    <w:p w:rsidR="006C73EB" w:rsidRPr="00756793" w:rsidRDefault="006C73EB" w:rsidP="009F08D0">
      <w:pPr>
        <w:spacing w:before="60" w:after="60" w:line="276" w:lineRule="auto"/>
        <w:ind w:firstLine="567"/>
        <w:jc w:val="both"/>
        <w:rPr>
          <w:rFonts w:ascii="Times New Roman" w:hAnsi="Times New Roman"/>
          <w:sz w:val="28"/>
          <w:szCs w:val="28"/>
        </w:rPr>
      </w:pPr>
      <w:r w:rsidRPr="00756793">
        <w:rPr>
          <w:rFonts w:ascii="Times New Roman" w:hAnsi="Times New Roman"/>
          <w:sz w:val="28"/>
          <w:szCs w:val="28"/>
        </w:rPr>
        <w:t xml:space="preserve">Với nhiều biến động và thất thoát trên đường di chuyển như Clo dư nên có quy định khác nhau về nồng độ tại các vị trí như: Đầu nguồn cấp, trên mạng lưới, tại vòi nước của khách hàng. Theo hướng dẫn của WHO thì lượng Clo dư tổng số, bao gồm cả dạng tự do và kết hợp trong nước cho phép đến 5mg/L vẫn không có các ảnh hưởng về sức khỏe. </w:t>
      </w:r>
    </w:p>
    <w:p w:rsidR="006C73EB" w:rsidRPr="00756793" w:rsidRDefault="006C73EB" w:rsidP="009F08D0">
      <w:pPr>
        <w:spacing w:before="60" w:after="60" w:line="276" w:lineRule="auto"/>
        <w:ind w:firstLine="567"/>
        <w:jc w:val="both"/>
        <w:rPr>
          <w:rFonts w:ascii="Times New Roman" w:hAnsi="Times New Roman"/>
          <w:sz w:val="28"/>
          <w:szCs w:val="28"/>
        </w:rPr>
      </w:pPr>
      <w:r w:rsidRPr="00756793">
        <w:rPr>
          <w:rFonts w:ascii="Times New Roman" w:hAnsi="Times New Roman"/>
          <w:sz w:val="28"/>
          <w:szCs w:val="28"/>
        </w:rPr>
        <w:t>Theo WHO (1997), Clo dư duy trì 0,2 - 0,5 mg/L duy trì trên toàn hệ thống phân phối. Nhìn chung theo WHO Clo dư duy trì tối thiểu 0,2 mg/L thì mới kiểm soát được E.coli và vi khuẩ</w:t>
      </w:r>
      <w:r w:rsidR="0090554C">
        <w:rPr>
          <w:rFonts w:ascii="Times New Roman" w:hAnsi="Times New Roman"/>
          <w:sz w:val="28"/>
          <w:szCs w:val="28"/>
        </w:rPr>
        <w:t xml:space="preserve">n nói chung </w:t>
      </w:r>
      <w:r w:rsidR="0090554C">
        <w:rPr>
          <w:rFonts w:ascii="Times New Roman" w:hAnsi="Times New Roman"/>
          <w:sz w:val="28"/>
          <w:szCs w:val="28"/>
        </w:rPr>
        <w:fldChar w:fldCharType="begin" w:fldLock="1"/>
      </w:r>
      <w:r w:rsidR="0028095F">
        <w:rPr>
          <w:rFonts w:ascii="Times New Roman" w:hAnsi="Times New Roman"/>
          <w:sz w:val="28"/>
          <w:szCs w:val="28"/>
        </w:rPr>
        <w:instrText>ADDIN CSL_CITATION {"citationItems":[{"id":"ITEM-1","itemData":{"author":[{"dropping-particle":"","family":"WHO (2011)","given":"","non-dropping-particle":"","parse-names":false,"suffix":""}],"id":"ITEM-1","issued":{"date-parts":[["0"]]},"title":"Guidelines for Drinking Water Quality, 4th edtion","type":"article-journal"},"uris":["http://www.mendeley.com/documents/?uuid=27b8ebc5-bb07-48bd-93a0-4a51aed199f5"]}],"mendeley":{"formattedCitation":"[17]","plainTextFormattedCitation":"[17]","previouslyFormattedCitation":"[17]"},"properties":{"noteIndex":0},"schema":"https://github.com/citation-style-language/schema/raw/master/csl-citation.json"}</w:instrText>
      </w:r>
      <w:r w:rsidR="0090554C">
        <w:rPr>
          <w:rFonts w:ascii="Times New Roman" w:hAnsi="Times New Roman"/>
          <w:sz w:val="28"/>
          <w:szCs w:val="28"/>
        </w:rPr>
        <w:fldChar w:fldCharType="separate"/>
      </w:r>
      <w:r w:rsidR="0028095F" w:rsidRPr="0028095F">
        <w:rPr>
          <w:rFonts w:ascii="Times New Roman" w:hAnsi="Times New Roman"/>
          <w:noProof/>
          <w:sz w:val="28"/>
          <w:szCs w:val="28"/>
        </w:rPr>
        <w:t>[17]</w:t>
      </w:r>
      <w:r w:rsidR="0090554C">
        <w:rPr>
          <w:rFonts w:ascii="Times New Roman" w:hAnsi="Times New Roman"/>
          <w:sz w:val="28"/>
          <w:szCs w:val="28"/>
        </w:rPr>
        <w:fldChar w:fldCharType="end"/>
      </w:r>
      <w:r w:rsidRPr="00756793">
        <w:rPr>
          <w:rFonts w:ascii="Times New Roman" w:hAnsi="Times New Roman"/>
          <w:sz w:val="28"/>
          <w:szCs w:val="28"/>
        </w:rPr>
        <w:t xml:space="preserve">. </w:t>
      </w:r>
    </w:p>
    <w:p w:rsidR="006C73EB" w:rsidRPr="00756793" w:rsidRDefault="006C73EB" w:rsidP="009F08D0">
      <w:pPr>
        <w:spacing w:before="60" w:after="60" w:line="276" w:lineRule="auto"/>
        <w:ind w:firstLine="567"/>
        <w:jc w:val="both"/>
        <w:rPr>
          <w:rFonts w:ascii="Times New Roman" w:hAnsi="Times New Roman"/>
          <w:sz w:val="28"/>
          <w:szCs w:val="28"/>
        </w:rPr>
      </w:pPr>
      <w:r w:rsidRPr="00756793">
        <w:rPr>
          <w:rFonts w:ascii="Times New Roman" w:hAnsi="Times New Roman"/>
          <w:sz w:val="28"/>
          <w:szCs w:val="28"/>
        </w:rPr>
        <w:t>MonoCloramin là sản phẩm phụ của quá trình khử trùng nước bằng Clo khi trong nước có mặt Amoni và pH thích hợp, ngoài ra còn hình thành DiCloramin và TriClonito, GHTĐCP trong QCVN 01 là 3 µg/L, trong khi theo hướng dẫn của WHO thì GHTĐCP là 3 mg/L.</w:t>
      </w:r>
    </w:p>
    <w:p w:rsidR="006C73EB" w:rsidRPr="00756793" w:rsidRDefault="006C73EB" w:rsidP="009F08D0">
      <w:pPr>
        <w:spacing w:before="60" w:after="60" w:line="276" w:lineRule="auto"/>
        <w:ind w:firstLine="567"/>
        <w:jc w:val="both"/>
        <w:rPr>
          <w:rFonts w:ascii="Times New Roman" w:hAnsi="Times New Roman"/>
          <w:sz w:val="28"/>
          <w:szCs w:val="28"/>
        </w:rPr>
      </w:pPr>
      <w:r w:rsidRPr="00756793">
        <w:rPr>
          <w:rFonts w:ascii="Times New Roman" w:hAnsi="Times New Roman"/>
          <w:sz w:val="28"/>
          <w:szCs w:val="28"/>
        </w:rPr>
        <w:t xml:space="preserve">Đối với HCOH hiện nay không những WHO không có hướng dẫn về GHTĐ trong nước uống mà còn trong tiêu chuẩn của nhiều nước khác, tuy nhiên Việt nam, Malaysia, Hàn Quốc vẫn quy đinh GHTĐ cho </w:t>
      </w:r>
      <w:r w:rsidR="00FE7513" w:rsidRPr="00756793">
        <w:rPr>
          <w:rFonts w:ascii="Times New Roman" w:hAnsi="Times New Roman"/>
          <w:kern w:val="28"/>
          <w:sz w:val="28"/>
          <w:szCs w:val="28"/>
          <w:lang w:val="nl-NL"/>
        </w:rPr>
        <w:t>thông số</w:t>
      </w:r>
      <w:r w:rsidRPr="00756793">
        <w:rPr>
          <w:rFonts w:ascii="Times New Roman" w:hAnsi="Times New Roman"/>
          <w:sz w:val="28"/>
          <w:szCs w:val="28"/>
        </w:rPr>
        <w:t xml:space="preserve"> này.</w:t>
      </w:r>
    </w:p>
    <w:p w:rsidR="006C73EB" w:rsidRPr="00756793" w:rsidRDefault="006C73EB" w:rsidP="009F08D0">
      <w:pPr>
        <w:spacing w:before="60" w:after="60" w:line="276" w:lineRule="auto"/>
        <w:ind w:firstLine="567"/>
        <w:jc w:val="both"/>
        <w:rPr>
          <w:rFonts w:ascii="Times New Roman" w:hAnsi="Times New Roman"/>
          <w:sz w:val="28"/>
          <w:szCs w:val="28"/>
        </w:rPr>
      </w:pPr>
      <w:r w:rsidRPr="00756793">
        <w:rPr>
          <w:rFonts w:ascii="Times New Roman" w:hAnsi="Times New Roman"/>
          <w:sz w:val="28"/>
          <w:szCs w:val="28"/>
        </w:rPr>
        <w:t>Nhóm hợp chất sản phẩm phụ trong quá trình khử trùng nước dạng Trihalogenmethane (THMs) gồm Bromofoc, Clorofoc, DibromoClometan (Br</w:t>
      </w:r>
      <w:r w:rsidRPr="00756793">
        <w:rPr>
          <w:rFonts w:ascii="Times New Roman" w:hAnsi="Times New Roman"/>
          <w:sz w:val="28"/>
          <w:szCs w:val="28"/>
          <w:vertAlign w:val="subscript"/>
        </w:rPr>
        <w:t>2</w:t>
      </w:r>
      <w:r w:rsidRPr="00756793">
        <w:rPr>
          <w:rFonts w:ascii="Times New Roman" w:hAnsi="Times New Roman"/>
          <w:sz w:val="28"/>
          <w:szCs w:val="28"/>
        </w:rPr>
        <w:t>ClCH) và BromodiClorometan (BrCl</w:t>
      </w:r>
      <w:r w:rsidRPr="00756793">
        <w:rPr>
          <w:rFonts w:ascii="Times New Roman" w:hAnsi="Times New Roman"/>
          <w:sz w:val="28"/>
          <w:szCs w:val="28"/>
          <w:vertAlign w:val="subscript"/>
        </w:rPr>
        <w:t>2</w:t>
      </w:r>
      <w:r w:rsidRPr="00756793">
        <w:rPr>
          <w:rFonts w:ascii="Times New Roman" w:hAnsi="Times New Roman"/>
          <w:sz w:val="28"/>
          <w:szCs w:val="28"/>
        </w:rPr>
        <w:t>CH) – BDCM) là nhóm hợp chất sản phẩm phụ được quan tâm đặc biệt trong quá trình dùng Clo để khử trùng nguồn nước vì nhóm THMs có nguy cơ gây ung thư lớn cho người sử dụng. THMs không những có trong hướng dẫn về GHTĐCP trong nước của WHO mà còn trong hầu hết các tiêu chuẩn của các nước, đối với nhiều nước như Nhật, Hàn Quốc, Canada, Mỹ, GHTĐCP này có phần nghiêm ngặt hơn hướng dẫn của WHO, nên đề xuất</w:t>
      </w:r>
      <w:r w:rsidRPr="00756793">
        <w:rPr>
          <w:rFonts w:ascii="Times New Roman" w:eastAsia="Times New Roman" w:hAnsi="Times New Roman"/>
          <w:bCs/>
          <w:spacing w:val="-1"/>
          <w:sz w:val="28"/>
          <w:szCs w:val="28"/>
        </w:rPr>
        <w:t xml:space="preserve"> sẽ đánh giá</w:t>
      </w:r>
      <w:r w:rsidR="00B50F8D" w:rsidRPr="00756793">
        <w:rPr>
          <w:rFonts w:ascii="Times New Roman" w:eastAsia="Times New Roman" w:hAnsi="Times New Roman"/>
          <w:bCs/>
          <w:spacing w:val="-1"/>
          <w:sz w:val="28"/>
          <w:szCs w:val="28"/>
        </w:rPr>
        <w:t xml:space="preserve"> </w:t>
      </w:r>
      <w:r w:rsidRPr="00756793">
        <w:rPr>
          <w:rFonts w:ascii="Times New Roman" w:eastAsia="Times New Roman" w:hAnsi="Times New Roman"/>
          <w:bCs/>
          <w:spacing w:val="-1"/>
          <w:sz w:val="28"/>
          <w:szCs w:val="28"/>
        </w:rPr>
        <w:t>tổng thể định kỳ 3 năm/lần theo quy định trong QCVN 01-1:2018/BYT</w:t>
      </w:r>
      <w:r w:rsidR="00B50F8D" w:rsidRPr="00756793">
        <w:rPr>
          <w:rFonts w:ascii="Times New Roman" w:hAnsi="Times New Roman"/>
          <w:sz w:val="28"/>
          <w:szCs w:val="28"/>
        </w:rPr>
        <w:t xml:space="preserve"> v</w:t>
      </w:r>
      <w:r w:rsidR="007C3272" w:rsidRPr="00756793">
        <w:rPr>
          <w:rFonts w:ascii="Times New Roman" w:hAnsi="Times New Roman"/>
          <w:sz w:val="28"/>
          <w:szCs w:val="28"/>
        </w:rPr>
        <w:t xml:space="preserve">à </w:t>
      </w:r>
      <w:r w:rsidR="00B50F8D" w:rsidRPr="00756793">
        <w:rPr>
          <w:rFonts w:ascii="Times New Roman" w:hAnsi="Times New Roman"/>
          <w:sz w:val="28"/>
          <w:szCs w:val="28"/>
        </w:rPr>
        <w:t xml:space="preserve">6 tháng 1 lần theo </w:t>
      </w:r>
      <w:r w:rsidR="00B50F8D" w:rsidRPr="00756793">
        <w:rPr>
          <w:rFonts w:ascii="Times New Roman" w:eastAsia="Times New Roman" w:hAnsi="Times New Roman"/>
          <w:bCs/>
          <w:spacing w:val="-1"/>
          <w:sz w:val="28"/>
          <w:szCs w:val="28"/>
        </w:rPr>
        <w:t>QCĐP</w:t>
      </w:r>
      <w:r w:rsidR="007C3272" w:rsidRPr="00756793">
        <w:rPr>
          <w:rFonts w:ascii="Times New Roman" w:eastAsia="Times New Roman" w:hAnsi="Times New Roman"/>
          <w:bCs/>
          <w:spacing w:val="-1"/>
          <w:sz w:val="28"/>
          <w:szCs w:val="28"/>
        </w:rPr>
        <w:t xml:space="preserve"> 01-1:2022/QB.</w:t>
      </w:r>
    </w:p>
    <w:p w:rsidR="0090554C" w:rsidRPr="0090554C" w:rsidRDefault="00613A20" w:rsidP="009F08D0">
      <w:pPr>
        <w:spacing w:before="60" w:after="60" w:line="276" w:lineRule="auto"/>
        <w:rPr>
          <w:rFonts w:ascii="Times New Roman" w:hAnsi="Times New Roman"/>
          <w:b/>
          <w:i/>
          <w:spacing w:val="1"/>
          <w:sz w:val="28"/>
          <w:szCs w:val="28"/>
        </w:rPr>
      </w:pPr>
      <w:r w:rsidRPr="0090554C">
        <w:rPr>
          <w:rFonts w:ascii="Times New Roman" w:hAnsi="Times New Roman"/>
          <w:b/>
          <w:sz w:val="28"/>
          <w:szCs w:val="28"/>
        </w:rPr>
        <w:t>Nhóm</w:t>
      </w:r>
      <w:r w:rsidR="00B50F8D" w:rsidRPr="0090554C">
        <w:rPr>
          <w:rFonts w:ascii="Times New Roman" w:hAnsi="Times New Roman"/>
          <w:b/>
          <w:sz w:val="28"/>
          <w:szCs w:val="28"/>
        </w:rPr>
        <w:t xml:space="preserve"> </w:t>
      </w:r>
      <w:r w:rsidRPr="0090554C">
        <w:rPr>
          <w:rFonts w:ascii="Times New Roman" w:hAnsi="Times New Roman"/>
          <w:b/>
          <w:sz w:val="28"/>
          <w:szCs w:val="28"/>
        </w:rPr>
        <w:t>thông</w:t>
      </w:r>
      <w:r w:rsidR="00B50F8D" w:rsidRPr="0090554C">
        <w:rPr>
          <w:rFonts w:ascii="Times New Roman" w:hAnsi="Times New Roman"/>
          <w:b/>
          <w:sz w:val="28"/>
          <w:szCs w:val="28"/>
        </w:rPr>
        <w:t xml:space="preserve"> </w:t>
      </w:r>
      <w:r w:rsidRPr="0090554C">
        <w:rPr>
          <w:rFonts w:ascii="Times New Roman" w:hAnsi="Times New Roman"/>
          <w:b/>
          <w:spacing w:val="-1"/>
          <w:sz w:val="28"/>
          <w:szCs w:val="28"/>
        </w:rPr>
        <w:t>số</w:t>
      </w:r>
      <w:r w:rsidR="00FE7513" w:rsidRPr="0090554C">
        <w:rPr>
          <w:rFonts w:ascii="Times New Roman" w:hAnsi="Times New Roman"/>
          <w:b/>
          <w:spacing w:val="-1"/>
          <w:sz w:val="28"/>
          <w:szCs w:val="28"/>
        </w:rPr>
        <w:t xml:space="preserve"> </w:t>
      </w:r>
      <w:r w:rsidRPr="0090554C">
        <w:rPr>
          <w:rFonts w:ascii="Times New Roman" w:hAnsi="Times New Roman"/>
          <w:b/>
          <w:spacing w:val="-1"/>
          <w:sz w:val="28"/>
          <w:szCs w:val="28"/>
        </w:rPr>
        <w:t>nhiễm</w:t>
      </w:r>
      <w:r w:rsidR="00B50F8D" w:rsidRPr="0090554C">
        <w:rPr>
          <w:rFonts w:ascii="Times New Roman" w:hAnsi="Times New Roman"/>
          <w:b/>
          <w:spacing w:val="-1"/>
          <w:sz w:val="28"/>
          <w:szCs w:val="28"/>
        </w:rPr>
        <w:t xml:space="preserve"> </w:t>
      </w:r>
      <w:r w:rsidRPr="0090554C">
        <w:rPr>
          <w:rFonts w:ascii="Times New Roman" w:hAnsi="Times New Roman"/>
          <w:b/>
          <w:spacing w:val="1"/>
          <w:sz w:val="28"/>
          <w:szCs w:val="28"/>
        </w:rPr>
        <w:t>xạ</w:t>
      </w:r>
    </w:p>
    <w:p w:rsidR="00613A20" w:rsidRPr="0090554C" w:rsidRDefault="00613A20" w:rsidP="009F08D0">
      <w:pPr>
        <w:spacing w:before="60" w:after="60" w:line="276" w:lineRule="auto"/>
        <w:ind w:firstLine="567"/>
        <w:jc w:val="both"/>
        <w:rPr>
          <w:rFonts w:ascii="Times New Roman" w:hAnsi="Times New Roman"/>
          <w:sz w:val="28"/>
          <w:szCs w:val="28"/>
        </w:rPr>
      </w:pPr>
      <w:r w:rsidRPr="0090554C">
        <w:rPr>
          <w:rFonts w:ascii="Times New Roman" w:hAnsi="Times New Roman"/>
          <w:b/>
          <w:sz w:val="28"/>
          <w:szCs w:val="28"/>
        </w:rPr>
        <w:lastRenderedPageBreak/>
        <w:t>Tổng hoạt độ phóng xạ α, Tổng hoạt độ phóng xạ β</w:t>
      </w:r>
      <w:r w:rsidR="0090554C">
        <w:rPr>
          <w:rFonts w:ascii="Times New Roman" w:hAnsi="Times New Roman"/>
          <w:b/>
          <w:i/>
          <w:spacing w:val="-1"/>
          <w:sz w:val="28"/>
          <w:szCs w:val="28"/>
        </w:rPr>
        <w:t xml:space="preserve">: </w:t>
      </w:r>
      <w:r w:rsidRPr="0090554C">
        <w:rPr>
          <w:rFonts w:ascii="Times New Roman" w:hAnsi="Times New Roman"/>
          <w:sz w:val="28"/>
          <w:szCs w:val="28"/>
        </w:rPr>
        <w:t>Mức</w:t>
      </w:r>
      <w:r w:rsidR="00990B62" w:rsidRPr="0090554C">
        <w:rPr>
          <w:rFonts w:ascii="Times New Roman" w:hAnsi="Times New Roman"/>
          <w:sz w:val="28"/>
          <w:szCs w:val="28"/>
        </w:rPr>
        <w:t xml:space="preserve"> </w:t>
      </w:r>
      <w:r w:rsidRPr="0090554C">
        <w:rPr>
          <w:rFonts w:ascii="Times New Roman" w:hAnsi="Times New Roman"/>
          <w:sz w:val="28"/>
          <w:szCs w:val="28"/>
        </w:rPr>
        <w:t>nhiễm</w:t>
      </w:r>
      <w:r w:rsidR="00990B62" w:rsidRPr="0090554C">
        <w:rPr>
          <w:rFonts w:ascii="Times New Roman" w:hAnsi="Times New Roman"/>
          <w:sz w:val="28"/>
          <w:szCs w:val="28"/>
        </w:rPr>
        <w:t xml:space="preserve"> </w:t>
      </w:r>
      <w:r w:rsidRPr="0090554C">
        <w:rPr>
          <w:rFonts w:ascii="Times New Roman" w:hAnsi="Times New Roman"/>
          <w:sz w:val="28"/>
          <w:szCs w:val="28"/>
        </w:rPr>
        <w:t>xạ</w:t>
      </w:r>
      <w:r w:rsidR="00990B62" w:rsidRPr="0090554C">
        <w:rPr>
          <w:rFonts w:ascii="Times New Roman" w:hAnsi="Times New Roman"/>
          <w:sz w:val="28"/>
          <w:szCs w:val="28"/>
        </w:rPr>
        <w:t xml:space="preserve"> </w:t>
      </w:r>
      <w:r w:rsidRPr="0090554C">
        <w:rPr>
          <w:rFonts w:ascii="Times New Roman" w:hAnsi="Times New Roman"/>
          <w:sz w:val="28"/>
          <w:szCs w:val="28"/>
        </w:rPr>
        <w:t>trong</w:t>
      </w:r>
      <w:r w:rsidR="00990B62" w:rsidRPr="0090554C">
        <w:rPr>
          <w:rFonts w:ascii="Times New Roman" w:hAnsi="Times New Roman"/>
          <w:sz w:val="28"/>
          <w:szCs w:val="28"/>
        </w:rPr>
        <w:t xml:space="preserve"> </w:t>
      </w:r>
      <w:r w:rsidRPr="0090554C">
        <w:rPr>
          <w:rFonts w:ascii="Times New Roman" w:hAnsi="Times New Roman"/>
          <w:sz w:val="28"/>
          <w:szCs w:val="28"/>
        </w:rPr>
        <w:t>nguồn</w:t>
      </w:r>
      <w:r w:rsidR="00990B62" w:rsidRPr="0090554C">
        <w:rPr>
          <w:rFonts w:ascii="Times New Roman" w:hAnsi="Times New Roman"/>
          <w:sz w:val="28"/>
          <w:szCs w:val="28"/>
        </w:rPr>
        <w:t xml:space="preserve"> </w:t>
      </w:r>
      <w:r w:rsidRPr="0090554C">
        <w:rPr>
          <w:rFonts w:ascii="Times New Roman" w:hAnsi="Times New Roman"/>
          <w:sz w:val="28"/>
          <w:szCs w:val="28"/>
        </w:rPr>
        <w:t>nước</w:t>
      </w:r>
      <w:r w:rsidR="00990B62" w:rsidRPr="0090554C">
        <w:rPr>
          <w:rFonts w:ascii="Times New Roman" w:hAnsi="Times New Roman"/>
          <w:sz w:val="28"/>
          <w:szCs w:val="28"/>
        </w:rPr>
        <w:t xml:space="preserve"> </w:t>
      </w:r>
      <w:r w:rsidRPr="0090554C">
        <w:rPr>
          <w:rFonts w:ascii="Times New Roman" w:hAnsi="Times New Roman"/>
          <w:sz w:val="28"/>
          <w:szCs w:val="28"/>
        </w:rPr>
        <w:t>xảy</w:t>
      </w:r>
      <w:r w:rsidR="00990B62" w:rsidRPr="0090554C">
        <w:rPr>
          <w:rFonts w:ascii="Times New Roman" w:hAnsi="Times New Roman"/>
          <w:sz w:val="28"/>
          <w:szCs w:val="28"/>
        </w:rPr>
        <w:t xml:space="preserve"> </w:t>
      </w:r>
      <w:r w:rsidRPr="0090554C">
        <w:rPr>
          <w:rFonts w:ascii="Times New Roman" w:hAnsi="Times New Roman"/>
          <w:sz w:val="28"/>
          <w:szCs w:val="28"/>
        </w:rPr>
        <w:t>ra</w:t>
      </w:r>
      <w:r w:rsidR="00990B62" w:rsidRPr="0090554C">
        <w:rPr>
          <w:rFonts w:ascii="Times New Roman" w:hAnsi="Times New Roman"/>
          <w:sz w:val="28"/>
          <w:szCs w:val="28"/>
        </w:rPr>
        <w:t xml:space="preserve"> </w:t>
      </w:r>
      <w:r w:rsidRPr="0090554C">
        <w:rPr>
          <w:rFonts w:ascii="Times New Roman" w:hAnsi="Times New Roman"/>
          <w:sz w:val="28"/>
          <w:szCs w:val="28"/>
        </w:rPr>
        <w:t>cả</w:t>
      </w:r>
      <w:r w:rsidR="00990B62" w:rsidRPr="0090554C">
        <w:rPr>
          <w:rFonts w:ascii="Times New Roman" w:hAnsi="Times New Roman"/>
          <w:sz w:val="28"/>
          <w:szCs w:val="28"/>
        </w:rPr>
        <w:t xml:space="preserve"> </w:t>
      </w:r>
      <w:r w:rsidRPr="0090554C">
        <w:rPr>
          <w:rFonts w:ascii="Times New Roman" w:hAnsi="Times New Roman"/>
          <w:sz w:val="28"/>
          <w:szCs w:val="28"/>
        </w:rPr>
        <w:t>do</w:t>
      </w:r>
      <w:r w:rsidR="00990B62" w:rsidRPr="0090554C">
        <w:rPr>
          <w:rFonts w:ascii="Times New Roman" w:hAnsi="Times New Roman"/>
          <w:sz w:val="28"/>
          <w:szCs w:val="28"/>
        </w:rPr>
        <w:t xml:space="preserve"> </w:t>
      </w:r>
      <w:r w:rsidRPr="0090554C">
        <w:rPr>
          <w:rFonts w:ascii="Times New Roman" w:hAnsi="Times New Roman"/>
          <w:sz w:val="28"/>
          <w:szCs w:val="28"/>
        </w:rPr>
        <w:t>bản</w:t>
      </w:r>
      <w:r w:rsidR="00990B62" w:rsidRPr="0090554C">
        <w:rPr>
          <w:rFonts w:ascii="Times New Roman" w:hAnsi="Times New Roman"/>
          <w:sz w:val="28"/>
          <w:szCs w:val="28"/>
        </w:rPr>
        <w:t xml:space="preserve"> </w:t>
      </w:r>
      <w:r w:rsidRPr="0090554C">
        <w:rPr>
          <w:rFonts w:ascii="Times New Roman" w:hAnsi="Times New Roman"/>
          <w:sz w:val="28"/>
          <w:szCs w:val="28"/>
        </w:rPr>
        <w:t>thân</w:t>
      </w:r>
      <w:r w:rsidR="00990B62" w:rsidRPr="0090554C">
        <w:rPr>
          <w:rFonts w:ascii="Times New Roman" w:hAnsi="Times New Roman"/>
          <w:sz w:val="28"/>
          <w:szCs w:val="28"/>
        </w:rPr>
        <w:t xml:space="preserve"> </w:t>
      </w:r>
      <w:r w:rsidRPr="0090554C">
        <w:rPr>
          <w:rFonts w:ascii="Times New Roman" w:hAnsi="Times New Roman"/>
          <w:sz w:val="28"/>
          <w:szCs w:val="28"/>
        </w:rPr>
        <w:t>nội</w:t>
      </w:r>
      <w:r w:rsidR="00990B62" w:rsidRPr="0090554C">
        <w:rPr>
          <w:rFonts w:ascii="Times New Roman" w:hAnsi="Times New Roman"/>
          <w:sz w:val="28"/>
          <w:szCs w:val="28"/>
        </w:rPr>
        <w:t xml:space="preserve"> </w:t>
      </w:r>
      <w:r w:rsidRPr="0090554C">
        <w:rPr>
          <w:rFonts w:ascii="Times New Roman" w:hAnsi="Times New Roman"/>
          <w:sz w:val="28"/>
          <w:szCs w:val="28"/>
        </w:rPr>
        <w:t>tại</w:t>
      </w:r>
      <w:r w:rsidR="00990B62" w:rsidRPr="0090554C">
        <w:rPr>
          <w:rFonts w:ascii="Times New Roman" w:hAnsi="Times New Roman"/>
          <w:sz w:val="28"/>
          <w:szCs w:val="28"/>
        </w:rPr>
        <w:t xml:space="preserve"> </w:t>
      </w:r>
      <w:r w:rsidRPr="0090554C">
        <w:rPr>
          <w:rFonts w:ascii="Times New Roman" w:hAnsi="Times New Roman"/>
          <w:sz w:val="28"/>
          <w:szCs w:val="28"/>
        </w:rPr>
        <w:t>của</w:t>
      </w:r>
      <w:r w:rsidR="00990B62" w:rsidRPr="0090554C">
        <w:rPr>
          <w:rFonts w:ascii="Times New Roman" w:hAnsi="Times New Roman"/>
          <w:sz w:val="28"/>
          <w:szCs w:val="28"/>
        </w:rPr>
        <w:t xml:space="preserve"> </w:t>
      </w:r>
      <w:r w:rsidRPr="0090554C">
        <w:rPr>
          <w:rFonts w:ascii="Times New Roman" w:hAnsi="Times New Roman"/>
          <w:sz w:val="28"/>
          <w:szCs w:val="28"/>
        </w:rPr>
        <w:t>vùng</w:t>
      </w:r>
      <w:r w:rsidR="00990B62" w:rsidRPr="0090554C">
        <w:rPr>
          <w:rFonts w:ascii="Times New Roman" w:hAnsi="Times New Roman"/>
          <w:sz w:val="28"/>
          <w:szCs w:val="28"/>
        </w:rPr>
        <w:t xml:space="preserve"> </w:t>
      </w:r>
      <w:r w:rsidRPr="0090554C">
        <w:rPr>
          <w:rFonts w:ascii="Times New Roman" w:hAnsi="Times New Roman"/>
          <w:sz w:val="28"/>
          <w:szCs w:val="28"/>
        </w:rPr>
        <w:t>địa</w:t>
      </w:r>
      <w:r w:rsidR="00990B62" w:rsidRPr="0090554C">
        <w:rPr>
          <w:rFonts w:ascii="Times New Roman" w:hAnsi="Times New Roman"/>
          <w:sz w:val="28"/>
          <w:szCs w:val="28"/>
        </w:rPr>
        <w:t xml:space="preserve"> </w:t>
      </w:r>
      <w:r w:rsidRPr="0090554C">
        <w:rPr>
          <w:rFonts w:ascii="Times New Roman" w:hAnsi="Times New Roman"/>
          <w:sz w:val="28"/>
          <w:szCs w:val="28"/>
        </w:rPr>
        <w:t>chất</w:t>
      </w:r>
      <w:r w:rsidR="00990B62" w:rsidRPr="0090554C">
        <w:rPr>
          <w:rFonts w:ascii="Times New Roman" w:hAnsi="Times New Roman"/>
          <w:sz w:val="28"/>
          <w:szCs w:val="28"/>
        </w:rPr>
        <w:t xml:space="preserve"> </w:t>
      </w:r>
      <w:r w:rsidRPr="0090554C">
        <w:rPr>
          <w:rFonts w:ascii="Times New Roman" w:hAnsi="Times New Roman"/>
          <w:sz w:val="28"/>
          <w:szCs w:val="28"/>
        </w:rPr>
        <w:t>địa</w:t>
      </w:r>
      <w:r w:rsidR="00990B62" w:rsidRPr="0090554C">
        <w:rPr>
          <w:rFonts w:ascii="Times New Roman" w:hAnsi="Times New Roman"/>
          <w:sz w:val="28"/>
          <w:szCs w:val="28"/>
        </w:rPr>
        <w:t xml:space="preserve"> </w:t>
      </w:r>
      <w:r w:rsidRPr="0090554C">
        <w:rPr>
          <w:rFonts w:ascii="Times New Roman" w:hAnsi="Times New Roman"/>
          <w:sz w:val="28"/>
          <w:szCs w:val="28"/>
        </w:rPr>
        <w:t>tầng</w:t>
      </w:r>
      <w:r w:rsidR="00990B62" w:rsidRPr="0090554C">
        <w:rPr>
          <w:rFonts w:ascii="Times New Roman" w:hAnsi="Times New Roman"/>
          <w:sz w:val="28"/>
          <w:szCs w:val="28"/>
        </w:rPr>
        <w:t xml:space="preserve"> </w:t>
      </w:r>
      <w:r w:rsidRPr="0090554C">
        <w:rPr>
          <w:rFonts w:ascii="Times New Roman" w:hAnsi="Times New Roman"/>
          <w:sz w:val="28"/>
          <w:szCs w:val="28"/>
        </w:rPr>
        <w:t>của</w:t>
      </w:r>
      <w:r w:rsidR="00990B62" w:rsidRPr="0090554C">
        <w:rPr>
          <w:rFonts w:ascii="Times New Roman" w:hAnsi="Times New Roman"/>
          <w:sz w:val="28"/>
          <w:szCs w:val="28"/>
        </w:rPr>
        <w:t xml:space="preserve"> </w:t>
      </w:r>
      <w:r w:rsidRPr="0090554C">
        <w:rPr>
          <w:rFonts w:ascii="Times New Roman" w:hAnsi="Times New Roman"/>
          <w:sz w:val="28"/>
          <w:szCs w:val="28"/>
        </w:rPr>
        <w:t>tầng</w:t>
      </w:r>
      <w:r w:rsidR="00990B62" w:rsidRPr="0090554C">
        <w:rPr>
          <w:rFonts w:ascii="Times New Roman" w:hAnsi="Times New Roman"/>
          <w:sz w:val="28"/>
          <w:szCs w:val="28"/>
        </w:rPr>
        <w:t xml:space="preserve"> </w:t>
      </w:r>
      <w:r w:rsidRPr="0090554C">
        <w:rPr>
          <w:rFonts w:ascii="Times New Roman" w:hAnsi="Times New Roman"/>
          <w:sz w:val="28"/>
          <w:szCs w:val="28"/>
        </w:rPr>
        <w:t>đất</w:t>
      </w:r>
      <w:r w:rsidR="00990B62" w:rsidRPr="0090554C">
        <w:rPr>
          <w:rFonts w:ascii="Times New Roman" w:hAnsi="Times New Roman"/>
          <w:sz w:val="28"/>
          <w:szCs w:val="28"/>
        </w:rPr>
        <w:t xml:space="preserve"> </w:t>
      </w:r>
      <w:r w:rsidRPr="0090554C">
        <w:rPr>
          <w:rFonts w:ascii="Times New Roman" w:hAnsi="Times New Roman"/>
          <w:sz w:val="28"/>
          <w:szCs w:val="28"/>
        </w:rPr>
        <w:t>chứa</w:t>
      </w:r>
      <w:r w:rsidR="00990B62" w:rsidRPr="0090554C">
        <w:rPr>
          <w:rFonts w:ascii="Times New Roman" w:hAnsi="Times New Roman"/>
          <w:sz w:val="28"/>
          <w:szCs w:val="28"/>
        </w:rPr>
        <w:t xml:space="preserve"> </w:t>
      </w:r>
      <w:r w:rsidRPr="0090554C">
        <w:rPr>
          <w:rFonts w:ascii="Times New Roman" w:hAnsi="Times New Roman"/>
          <w:sz w:val="28"/>
          <w:szCs w:val="28"/>
        </w:rPr>
        <w:t>nước</w:t>
      </w:r>
      <w:r w:rsidR="00990B62" w:rsidRPr="0090554C">
        <w:rPr>
          <w:rFonts w:ascii="Times New Roman" w:hAnsi="Times New Roman"/>
          <w:sz w:val="28"/>
          <w:szCs w:val="28"/>
        </w:rPr>
        <w:t xml:space="preserve"> </w:t>
      </w:r>
      <w:r w:rsidRPr="0090554C">
        <w:rPr>
          <w:rFonts w:ascii="Times New Roman" w:hAnsi="Times New Roman"/>
          <w:sz w:val="28"/>
          <w:szCs w:val="28"/>
        </w:rPr>
        <w:t>và</w:t>
      </w:r>
      <w:r w:rsidR="00990B62" w:rsidRPr="0090554C">
        <w:rPr>
          <w:rFonts w:ascii="Times New Roman" w:hAnsi="Times New Roman"/>
          <w:sz w:val="28"/>
          <w:szCs w:val="28"/>
        </w:rPr>
        <w:t xml:space="preserve"> </w:t>
      </w:r>
      <w:r w:rsidRPr="0090554C">
        <w:rPr>
          <w:rFonts w:ascii="Times New Roman" w:hAnsi="Times New Roman"/>
          <w:sz w:val="28"/>
          <w:szCs w:val="28"/>
        </w:rPr>
        <w:t>cũng</w:t>
      </w:r>
      <w:r w:rsidR="00990B62" w:rsidRPr="0090554C">
        <w:rPr>
          <w:rFonts w:ascii="Times New Roman" w:hAnsi="Times New Roman"/>
          <w:sz w:val="28"/>
          <w:szCs w:val="28"/>
        </w:rPr>
        <w:t xml:space="preserve"> </w:t>
      </w:r>
      <w:r w:rsidRPr="0090554C">
        <w:rPr>
          <w:rFonts w:ascii="Times New Roman" w:hAnsi="Times New Roman"/>
          <w:sz w:val="28"/>
          <w:szCs w:val="28"/>
        </w:rPr>
        <w:t>có</w:t>
      </w:r>
      <w:r w:rsidR="00990B62" w:rsidRPr="0090554C">
        <w:rPr>
          <w:rFonts w:ascii="Times New Roman" w:hAnsi="Times New Roman"/>
          <w:sz w:val="28"/>
          <w:szCs w:val="28"/>
        </w:rPr>
        <w:t xml:space="preserve"> </w:t>
      </w:r>
      <w:r w:rsidRPr="0090554C">
        <w:rPr>
          <w:rFonts w:ascii="Times New Roman" w:hAnsi="Times New Roman"/>
          <w:sz w:val="28"/>
          <w:szCs w:val="28"/>
        </w:rPr>
        <w:t>thể</w:t>
      </w:r>
      <w:r w:rsidR="00990B62" w:rsidRPr="0090554C">
        <w:rPr>
          <w:rFonts w:ascii="Times New Roman" w:hAnsi="Times New Roman"/>
          <w:sz w:val="28"/>
          <w:szCs w:val="28"/>
        </w:rPr>
        <w:t xml:space="preserve"> </w:t>
      </w:r>
      <w:r w:rsidRPr="0090554C">
        <w:rPr>
          <w:rFonts w:ascii="Times New Roman" w:hAnsi="Times New Roman"/>
          <w:sz w:val="28"/>
          <w:szCs w:val="28"/>
        </w:rPr>
        <w:t>do</w:t>
      </w:r>
      <w:r w:rsidR="00990B62" w:rsidRPr="0090554C">
        <w:rPr>
          <w:rFonts w:ascii="Times New Roman" w:hAnsi="Times New Roman"/>
          <w:sz w:val="28"/>
          <w:szCs w:val="28"/>
        </w:rPr>
        <w:t xml:space="preserve"> </w:t>
      </w:r>
      <w:r w:rsidRPr="0090554C">
        <w:rPr>
          <w:rFonts w:ascii="Times New Roman" w:hAnsi="Times New Roman"/>
          <w:sz w:val="28"/>
          <w:szCs w:val="28"/>
        </w:rPr>
        <w:t>cả</w:t>
      </w:r>
      <w:r w:rsidR="00990B62" w:rsidRPr="0090554C">
        <w:rPr>
          <w:rFonts w:ascii="Times New Roman" w:hAnsi="Times New Roman"/>
          <w:sz w:val="28"/>
          <w:szCs w:val="28"/>
        </w:rPr>
        <w:t xml:space="preserve"> </w:t>
      </w:r>
      <w:r w:rsidRPr="0090554C">
        <w:rPr>
          <w:rFonts w:ascii="Times New Roman" w:hAnsi="Times New Roman"/>
          <w:sz w:val="28"/>
          <w:szCs w:val="28"/>
        </w:rPr>
        <w:t>những</w:t>
      </w:r>
      <w:r w:rsidR="00990B62" w:rsidRPr="0090554C">
        <w:rPr>
          <w:rFonts w:ascii="Times New Roman" w:hAnsi="Times New Roman"/>
          <w:sz w:val="28"/>
          <w:szCs w:val="28"/>
        </w:rPr>
        <w:t xml:space="preserve"> </w:t>
      </w:r>
      <w:r w:rsidRPr="0090554C">
        <w:rPr>
          <w:rFonts w:ascii="Times New Roman" w:hAnsi="Times New Roman"/>
          <w:sz w:val="28"/>
          <w:szCs w:val="28"/>
        </w:rPr>
        <w:t>tác</w:t>
      </w:r>
      <w:r w:rsidR="00990B62" w:rsidRPr="0090554C">
        <w:rPr>
          <w:rFonts w:ascii="Times New Roman" w:hAnsi="Times New Roman"/>
          <w:sz w:val="28"/>
          <w:szCs w:val="28"/>
        </w:rPr>
        <w:t xml:space="preserve"> </w:t>
      </w:r>
      <w:r w:rsidRPr="0090554C">
        <w:rPr>
          <w:rFonts w:ascii="Times New Roman" w:hAnsi="Times New Roman"/>
          <w:sz w:val="28"/>
          <w:szCs w:val="28"/>
        </w:rPr>
        <w:t>động</w:t>
      </w:r>
      <w:r w:rsidR="00990B62" w:rsidRPr="0090554C">
        <w:rPr>
          <w:rFonts w:ascii="Times New Roman" w:hAnsi="Times New Roman"/>
          <w:sz w:val="28"/>
          <w:szCs w:val="28"/>
        </w:rPr>
        <w:t xml:space="preserve"> </w:t>
      </w:r>
      <w:r w:rsidRPr="0090554C">
        <w:rPr>
          <w:rFonts w:ascii="Times New Roman" w:hAnsi="Times New Roman"/>
          <w:sz w:val="28"/>
          <w:szCs w:val="28"/>
        </w:rPr>
        <w:t>ô</w:t>
      </w:r>
      <w:r w:rsidR="00990B62" w:rsidRPr="0090554C">
        <w:rPr>
          <w:rFonts w:ascii="Times New Roman" w:hAnsi="Times New Roman"/>
          <w:sz w:val="28"/>
          <w:szCs w:val="28"/>
        </w:rPr>
        <w:t xml:space="preserve"> </w:t>
      </w:r>
      <w:r w:rsidRPr="0090554C">
        <w:rPr>
          <w:rFonts w:ascii="Times New Roman" w:hAnsi="Times New Roman"/>
          <w:sz w:val="28"/>
          <w:szCs w:val="28"/>
        </w:rPr>
        <w:t>nhiễm</w:t>
      </w:r>
      <w:r w:rsidR="00990B62" w:rsidRPr="0090554C">
        <w:rPr>
          <w:rFonts w:ascii="Times New Roman" w:hAnsi="Times New Roman"/>
          <w:sz w:val="28"/>
          <w:szCs w:val="28"/>
        </w:rPr>
        <w:t xml:space="preserve"> </w:t>
      </w:r>
      <w:r w:rsidRPr="0090554C">
        <w:rPr>
          <w:rFonts w:ascii="Times New Roman" w:hAnsi="Times New Roman"/>
          <w:sz w:val="28"/>
          <w:szCs w:val="28"/>
        </w:rPr>
        <w:t>từ</w:t>
      </w:r>
      <w:r w:rsidR="00990B62" w:rsidRPr="0090554C">
        <w:rPr>
          <w:rFonts w:ascii="Times New Roman" w:hAnsi="Times New Roman"/>
          <w:sz w:val="28"/>
          <w:szCs w:val="28"/>
        </w:rPr>
        <w:t xml:space="preserve"> </w:t>
      </w:r>
      <w:r w:rsidRPr="0090554C">
        <w:rPr>
          <w:rFonts w:ascii="Times New Roman" w:hAnsi="Times New Roman"/>
          <w:sz w:val="28"/>
          <w:szCs w:val="28"/>
        </w:rPr>
        <w:t>bê</w:t>
      </w:r>
      <w:r w:rsidR="003F586E" w:rsidRPr="0090554C">
        <w:rPr>
          <w:rFonts w:ascii="Times New Roman" w:hAnsi="Times New Roman"/>
          <w:sz w:val="28"/>
          <w:szCs w:val="28"/>
        </w:rPr>
        <w:t xml:space="preserve">n </w:t>
      </w:r>
      <w:r w:rsidRPr="0090554C">
        <w:rPr>
          <w:rFonts w:ascii="Times New Roman" w:hAnsi="Times New Roman"/>
          <w:sz w:val="28"/>
          <w:szCs w:val="28"/>
        </w:rPr>
        <w:t>ngoài</w:t>
      </w:r>
      <w:r w:rsidR="00990B62" w:rsidRPr="0090554C">
        <w:rPr>
          <w:rFonts w:ascii="Times New Roman" w:hAnsi="Times New Roman"/>
          <w:sz w:val="28"/>
          <w:szCs w:val="28"/>
        </w:rPr>
        <w:t xml:space="preserve"> </w:t>
      </w:r>
      <w:r w:rsidRPr="0090554C">
        <w:rPr>
          <w:rFonts w:ascii="Times New Roman" w:hAnsi="Times New Roman"/>
          <w:sz w:val="28"/>
          <w:szCs w:val="28"/>
        </w:rPr>
        <w:t>đặc</w:t>
      </w:r>
      <w:r w:rsidR="00990B62" w:rsidRPr="0090554C">
        <w:rPr>
          <w:rFonts w:ascii="Times New Roman" w:hAnsi="Times New Roman"/>
          <w:sz w:val="28"/>
          <w:szCs w:val="28"/>
        </w:rPr>
        <w:t xml:space="preserve"> </w:t>
      </w:r>
      <w:r w:rsidRPr="0090554C">
        <w:rPr>
          <w:rFonts w:ascii="Times New Roman" w:hAnsi="Times New Roman"/>
          <w:sz w:val="28"/>
          <w:szCs w:val="28"/>
        </w:rPr>
        <w:t>biệt</w:t>
      </w:r>
      <w:r w:rsidR="00990B62" w:rsidRPr="0090554C">
        <w:rPr>
          <w:rFonts w:ascii="Times New Roman" w:hAnsi="Times New Roman"/>
          <w:sz w:val="28"/>
          <w:szCs w:val="28"/>
        </w:rPr>
        <w:t xml:space="preserve"> </w:t>
      </w:r>
      <w:r w:rsidRPr="0090554C">
        <w:rPr>
          <w:rFonts w:ascii="Times New Roman" w:hAnsi="Times New Roman"/>
          <w:sz w:val="28"/>
          <w:szCs w:val="28"/>
        </w:rPr>
        <w:t>từ</w:t>
      </w:r>
      <w:r w:rsidR="00990B62" w:rsidRPr="0090554C">
        <w:rPr>
          <w:rFonts w:ascii="Times New Roman" w:hAnsi="Times New Roman"/>
          <w:sz w:val="28"/>
          <w:szCs w:val="28"/>
        </w:rPr>
        <w:t xml:space="preserve"> </w:t>
      </w:r>
      <w:r w:rsidRPr="0090554C">
        <w:rPr>
          <w:rFonts w:ascii="Times New Roman" w:hAnsi="Times New Roman"/>
          <w:sz w:val="28"/>
          <w:szCs w:val="28"/>
        </w:rPr>
        <w:t>các</w:t>
      </w:r>
      <w:r w:rsidR="00990B62" w:rsidRPr="0090554C">
        <w:rPr>
          <w:rFonts w:ascii="Times New Roman" w:hAnsi="Times New Roman"/>
          <w:sz w:val="28"/>
          <w:szCs w:val="28"/>
        </w:rPr>
        <w:t xml:space="preserve"> </w:t>
      </w:r>
      <w:r w:rsidRPr="0090554C">
        <w:rPr>
          <w:rFonts w:ascii="Times New Roman" w:hAnsi="Times New Roman"/>
          <w:sz w:val="28"/>
          <w:szCs w:val="28"/>
        </w:rPr>
        <w:t>hoạt</w:t>
      </w:r>
      <w:r w:rsidR="00990B62" w:rsidRPr="0090554C">
        <w:rPr>
          <w:rFonts w:ascii="Times New Roman" w:hAnsi="Times New Roman"/>
          <w:sz w:val="28"/>
          <w:szCs w:val="28"/>
        </w:rPr>
        <w:t xml:space="preserve"> </w:t>
      </w:r>
      <w:r w:rsidRPr="0090554C">
        <w:rPr>
          <w:rFonts w:ascii="Times New Roman" w:hAnsi="Times New Roman"/>
          <w:sz w:val="28"/>
          <w:szCs w:val="28"/>
        </w:rPr>
        <w:t>động</w:t>
      </w:r>
      <w:r w:rsidR="00990B62" w:rsidRPr="0090554C">
        <w:rPr>
          <w:rFonts w:ascii="Times New Roman" w:hAnsi="Times New Roman"/>
          <w:sz w:val="28"/>
          <w:szCs w:val="28"/>
        </w:rPr>
        <w:t xml:space="preserve"> </w:t>
      </w:r>
      <w:r w:rsidRPr="0090554C">
        <w:rPr>
          <w:rFonts w:ascii="Times New Roman" w:hAnsi="Times New Roman"/>
          <w:sz w:val="28"/>
          <w:szCs w:val="28"/>
        </w:rPr>
        <w:t>công</w:t>
      </w:r>
      <w:r w:rsidR="00990B62" w:rsidRPr="0090554C">
        <w:rPr>
          <w:rFonts w:ascii="Times New Roman" w:hAnsi="Times New Roman"/>
          <w:sz w:val="28"/>
          <w:szCs w:val="28"/>
        </w:rPr>
        <w:t xml:space="preserve"> </w:t>
      </w:r>
      <w:r w:rsidRPr="0090554C">
        <w:rPr>
          <w:rFonts w:ascii="Times New Roman" w:hAnsi="Times New Roman"/>
          <w:sz w:val="28"/>
          <w:szCs w:val="28"/>
        </w:rPr>
        <w:t>nghiệp</w:t>
      </w:r>
      <w:r w:rsidR="00990B62" w:rsidRPr="0090554C">
        <w:rPr>
          <w:rFonts w:ascii="Times New Roman" w:hAnsi="Times New Roman"/>
          <w:sz w:val="28"/>
          <w:szCs w:val="28"/>
        </w:rPr>
        <w:t xml:space="preserve"> </w:t>
      </w:r>
      <w:r w:rsidRPr="0090554C">
        <w:rPr>
          <w:rFonts w:ascii="Times New Roman" w:hAnsi="Times New Roman"/>
          <w:sz w:val="28"/>
          <w:szCs w:val="28"/>
        </w:rPr>
        <w:t>sử</w:t>
      </w:r>
      <w:r w:rsidR="00990B62" w:rsidRPr="0090554C">
        <w:rPr>
          <w:rFonts w:ascii="Times New Roman" w:hAnsi="Times New Roman"/>
          <w:sz w:val="28"/>
          <w:szCs w:val="28"/>
        </w:rPr>
        <w:t xml:space="preserve"> </w:t>
      </w:r>
      <w:r w:rsidRPr="0090554C">
        <w:rPr>
          <w:rFonts w:ascii="Times New Roman" w:hAnsi="Times New Roman"/>
          <w:sz w:val="28"/>
          <w:szCs w:val="28"/>
        </w:rPr>
        <w:t>dụng</w:t>
      </w:r>
      <w:r w:rsidR="00990B62" w:rsidRPr="0090554C">
        <w:rPr>
          <w:rFonts w:ascii="Times New Roman" w:hAnsi="Times New Roman"/>
          <w:sz w:val="28"/>
          <w:szCs w:val="28"/>
        </w:rPr>
        <w:t xml:space="preserve"> </w:t>
      </w:r>
      <w:r w:rsidRPr="0090554C">
        <w:rPr>
          <w:rFonts w:ascii="Times New Roman" w:hAnsi="Times New Roman"/>
          <w:sz w:val="28"/>
          <w:szCs w:val="28"/>
        </w:rPr>
        <w:t>nguồn</w:t>
      </w:r>
      <w:r w:rsidR="00990B62" w:rsidRPr="0090554C">
        <w:rPr>
          <w:rFonts w:ascii="Times New Roman" w:hAnsi="Times New Roman"/>
          <w:sz w:val="28"/>
          <w:szCs w:val="28"/>
        </w:rPr>
        <w:t xml:space="preserve"> </w:t>
      </w:r>
      <w:r w:rsidRPr="0090554C">
        <w:rPr>
          <w:rFonts w:ascii="Times New Roman" w:hAnsi="Times New Roman"/>
          <w:sz w:val="28"/>
          <w:szCs w:val="28"/>
        </w:rPr>
        <w:t>phóng</w:t>
      </w:r>
      <w:r w:rsidR="00990B62" w:rsidRPr="0090554C">
        <w:rPr>
          <w:rFonts w:ascii="Times New Roman" w:hAnsi="Times New Roman"/>
          <w:sz w:val="28"/>
          <w:szCs w:val="28"/>
        </w:rPr>
        <w:t xml:space="preserve"> </w:t>
      </w:r>
      <w:r w:rsidRPr="0090554C">
        <w:rPr>
          <w:rFonts w:ascii="Times New Roman" w:hAnsi="Times New Roman"/>
          <w:sz w:val="28"/>
          <w:szCs w:val="28"/>
        </w:rPr>
        <w:t>xạ</w:t>
      </w:r>
      <w:r w:rsidR="00990B62" w:rsidRPr="0090554C">
        <w:rPr>
          <w:rFonts w:ascii="Times New Roman" w:hAnsi="Times New Roman"/>
          <w:sz w:val="28"/>
          <w:szCs w:val="28"/>
        </w:rPr>
        <w:t xml:space="preserve"> </w:t>
      </w:r>
      <w:r w:rsidRPr="0090554C">
        <w:rPr>
          <w:rFonts w:ascii="Times New Roman" w:hAnsi="Times New Roman"/>
          <w:sz w:val="28"/>
          <w:szCs w:val="28"/>
        </w:rPr>
        <w:t>hoặc</w:t>
      </w:r>
      <w:r w:rsidR="00990B62" w:rsidRPr="0090554C">
        <w:rPr>
          <w:rFonts w:ascii="Times New Roman" w:hAnsi="Times New Roman"/>
          <w:sz w:val="28"/>
          <w:szCs w:val="28"/>
        </w:rPr>
        <w:t xml:space="preserve"> </w:t>
      </w:r>
      <w:r w:rsidRPr="0090554C">
        <w:rPr>
          <w:rFonts w:ascii="Times New Roman" w:hAnsi="Times New Roman"/>
          <w:sz w:val="28"/>
          <w:szCs w:val="28"/>
        </w:rPr>
        <w:t>do</w:t>
      </w:r>
      <w:r w:rsidR="00990B62" w:rsidRPr="0090554C">
        <w:rPr>
          <w:rFonts w:ascii="Times New Roman" w:hAnsi="Times New Roman"/>
          <w:sz w:val="28"/>
          <w:szCs w:val="28"/>
        </w:rPr>
        <w:t xml:space="preserve"> </w:t>
      </w:r>
      <w:r w:rsidRPr="0090554C">
        <w:rPr>
          <w:rFonts w:ascii="Times New Roman" w:hAnsi="Times New Roman"/>
          <w:sz w:val="28"/>
          <w:szCs w:val="28"/>
        </w:rPr>
        <w:t>thiên</w:t>
      </w:r>
      <w:r w:rsidR="00990B62" w:rsidRPr="0090554C">
        <w:rPr>
          <w:rFonts w:ascii="Times New Roman" w:hAnsi="Times New Roman"/>
          <w:sz w:val="28"/>
          <w:szCs w:val="28"/>
        </w:rPr>
        <w:t xml:space="preserve"> </w:t>
      </w:r>
      <w:r w:rsidRPr="0090554C">
        <w:rPr>
          <w:rFonts w:ascii="Times New Roman" w:hAnsi="Times New Roman"/>
          <w:sz w:val="28"/>
          <w:szCs w:val="28"/>
        </w:rPr>
        <w:t>tai,</w:t>
      </w:r>
      <w:r w:rsidR="00990B62" w:rsidRPr="0090554C">
        <w:rPr>
          <w:rFonts w:ascii="Times New Roman" w:hAnsi="Times New Roman"/>
          <w:sz w:val="28"/>
          <w:szCs w:val="28"/>
        </w:rPr>
        <w:t xml:space="preserve"> </w:t>
      </w:r>
      <w:r w:rsidRPr="0090554C">
        <w:rPr>
          <w:rFonts w:ascii="Times New Roman" w:hAnsi="Times New Roman"/>
          <w:sz w:val="28"/>
          <w:szCs w:val="28"/>
        </w:rPr>
        <w:t>thảm</w:t>
      </w:r>
      <w:r w:rsidR="00990B62" w:rsidRPr="0090554C">
        <w:rPr>
          <w:rFonts w:ascii="Times New Roman" w:hAnsi="Times New Roman"/>
          <w:sz w:val="28"/>
          <w:szCs w:val="28"/>
        </w:rPr>
        <w:t xml:space="preserve"> </w:t>
      </w:r>
      <w:r w:rsidRPr="0090554C">
        <w:rPr>
          <w:rFonts w:ascii="Times New Roman" w:hAnsi="Times New Roman"/>
          <w:sz w:val="28"/>
          <w:szCs w:val="28"/>
        </w:rPr>
        <w:t>họa.</w:t>
      </w:r>
    </w:p>
    <w:p w:rsidR="00C41D72" w:rsidRPr="00756793" w:rsidRDefault="0099602E" w:rsidP="009F08D0">
      <w:pPr>
        <w:spacing w:before="60" w:after="60" w:line="276" w:lineRule="auto"/>
        <w:ind w:firstLine="567"/>
        <w:jc w:val="both"/>
        <w:rPr>
          <w:rFonts w:ascii="Times New Roman" w:hAnsi="Times New Roman"/>
          <w:sz w:val="28"/>
          <w:szCs w:val="28"/>
          <w:lang w:val="nl-NL"/>
        </w:rPr>
      </w:pPr>
      <w:r w:rsidRPr="00756793">
        <w:rPr>
          <w:rFonts w:ascii="Times New Roman" w:hAnsi="Times New Roman"/>
          <w:sz w:val="28"/>
          <w:szCs w:val="28"/>
        </w:rPr>
        <w:t xml:space="preserve">Trên cơ sở về đặc điểm địa hình địa chất thổ nhưỡng của tỉnh Quảng Bình, đặc điểm về ngành nghề của các cơ sở hoạt động trên địa bàn toàn tỉnh cho thấy không phát sinh yếu tố phóng xạ. Đồng thời theo kết qua nghiên cứu đề tài khoa học </w:t>
      </w:r>
      <w:r w:rsidRPr="00756793">
        <w:rPr>
          <w:rFonts w:ascii="Times New Roman" w:eastAsia="Times New Roman" w:hAnsi="Times New Roman"/>
          <w:sz w:val="28"/>
          <w:szCs w:val="28"/>
        </w:rPr>
        <w:t xml:space="preserve">Năm 2015, ThS. Phan Thanh Hà và các thành viên đã thực hiện nhiệm vụ </w:t>
      </w:r>
      <w:r w:rsidR="00C41D72" w:rsidRPr="00756793">
        <w:rPr>
          <w:rFonts w:ascii="Times New Roman" w:hAnsi="Times New Roman"/>
          <w:sz w:val="28"/>
          <w:szCs w:val="28"/>
          <w:lang w:val="nl-NL"/>
        </w:rPr>
        <w:t>Quan trắc và cảnh báo phóng xạ môi trường tỉnh Quảng Bình, đã đo và khảo sát</w:t>
      </w:r>
      <w:r w:rsidR="00C41D72" w:rsidRPr="00756793">
        <w:rPr>
          <w:rFonts w:ascii="Times New Roman" w:hAnsi="Times New Roman"/>
          <w:sz w:val="28"/>
          <w:szCs w:val="28"/>
          <w:lang w:val="nb-NO"/>
        </w:rPr>
        <w:t xml:space="preserve"> suất liều gamma cách mặt đất 1m tại 1.657 điểm. Các điểm được khảo sát được chia ra theo từng đối tượng cụ thể: vùng tập trung đông dân cư; các tòa nhà cao tầng (&gt; 5 tầng), trụ sở đông người; các mỏ vật liệu, khoáng sản như vàng, sắt, đồng; các mỏ titan; các điểm dọc ven biể</w:t>
      </w:r>
      <w:r w:rsidR="009A74E8" w:rsidRPr="00756793">
        <w:rPr>
          <w:rFonts w:ascii="Times New Roman" w:hAnsi="Times New Roman"/>
          <w:sz w:val="28"/>
          <w:szCs w:val="28"/>
          <w:lang w:val="nb-NO"/>
        </w:rPr>
        <w:t>n;</w:t>
      </w:r>
      <w:r w:rsidR="00C41D72" w:rsidRPr="00756793">
        <w:rPr>
          <w:rFonts w:ascii="Times New Roman" w:hAnsi="Times New Roman"/>
          <w:sz w:val="28"/>
          <w:szCs w:val="28"/>
          <w:lang w:val="nb-NO"/>
        </w:rPr>
        <w:t xml:space="preserve"> khu công nghiệp</w:t>
      </w:r>
      <w:r w:rsidR="009A74E8" w:rsidRPr="00756793">
        <w:rPr>
          <w:rFonts w:ascii="Times New Roman" w:hAnsi="Times New Roman"/>
          <w:sz w:val="28"/>
          <w:szCs w:val="28"/>
          <w:lang w:val="nb-NO"/>
        </w:rPr>
        <w:t xml:space="preserve"> thì phần lớn các điểm khảo sát đều năm trong mức giới hạn suất liều cho phép theo </w:t>
      </w:r>
      <w:r w:rsidR="009A74E8" w:rsidRPr="00756793">
        <w:rPr>
          <w:rFonts w:ascii="Times New Roman" w:hAnsi="Times New Roman"/>
          <w:sz w:val="28"/>
          <w:szCs w:val="28"/>
        </w:rPr>
        <w:t xml:space="preserve">TCVN 6866:2001. </w:t>
      </w:r>
      <w:r w:rsidR="001557DD" w:rsidRPr="00756793">
        <w:rPr>
          <w:rFonts w:ascii="Times New Roman" w:hAnsi="Times New Roman"/>
          <w:sz w:val="28"/>
          <w:szCs w:val="28"/>
        </w:rPr>
        <w:t>M</w:t>
      </w:r>
      <w:r w:rsidR="009A74E8" w:rsidRPr="00756793">
        <w:rPr>
          <w:rFonts w:ascii="Times New Roman" w:hAnsi="Times New Roman"/>
          <w:sz w:val="28"/>
          <w:szCs w:val="28"/>
        </w:rPr>
        <w:t xml:space="preserve">ột số điểm có suất liều </w:t>
      </w:r>
      <w:r w:rsidR="001557DD" w:rsidRPr="00756793">
        <w:rPr>
          <w:rFonts w:ascii="Times New Roman" w:hAnsi="Times New Roman"/>
          <w:sz w:val="28"/>
          <w:szCs w:val="28"/>
        </w:rPr>
        <w:t xml:space="preserve">cao hơn </w:t>
      </w:r>
      <w:r w:rsidR="001557DD" w:rsidRPr="00756793">
        <w:rPr>
          <w:rFonts w:ascii="Times New Roman" w:hAnsi="Times New Roman"/>
          <w:sz w:val="28"/>
          <w:szCs w:val="28"/>
          <w:lang w:val="nb-NO"/>
        </w:rPr>
        <w:t xml:space="preserve">mức giới hạn suất liều cho phép theo </w:t>
      </w:r>
      <w:r w:rsidR="001557DD" w:rsidRPr="00756793">
        <w:rPr>
          <w:rFonts w:ascii="Times New Roman" w:hAnsi="Times New Roman"/>
          <w:sz w:val="28"/>
          <w:szCs w:val="28"/>
        </w:rPr>
        <w:t>TCVN 6866:2001 thì không liên quan đến các đơn vị cấp nước như Trạm Y tế Đồng Phú, Trường THCS Quảng Tiên…</w:t>
      </w:r>
      <w:r w:rsidR="00FE7513" w:rsidRPr="00756793">
        <w:rPr>
          <w:rFonts w:ascii="Times New Roman" w:hAnsi="Times New Roman"/>
          <w:sz w:val="28"/>
          <w:szCs w:val="28"/>
        </w:rPr>
        <w:t xml:space="preserve"> </w:t>
      </w:r>
      <w:r w:rsidRPr="00756793">
        <w:rPr>
          <w:rFonts w:ascii="Times New Roman" w:eastAsia="Times New Roman" w:hAnsi="Times New Roman"/>
          <w:sz w:val="28"/>
          <w:szCs w:val="28"/>
        </w:rPr>
        <w:t>K</w:t>
      </w:r>
      <w:r w:rsidR="00C41D72" w:rsidRPr="00756793">
        <w:rPr>
          <w:rFonts w:ascii="Times New Roman" w:eastAsia="Times New Roman" w:hAnsi="Times New Roman"/>
          <w:sz w:val="28"/>
          <w:szCs w:val="28"/>
        </w:rPr>
        <w:t>ết quả nghiên cứu,</w:t>
      </w:r>
      <w:r w:rsidRPr="00756793">
        <w:rPr>
          <w:rFonts w:ascii="Times New Roman" w:eastAsia="Times New Roman" w:hAnsi="Times New Roman"/>
          <w:sz w:val="28"/>
          <w:szCs w:val="28"/>
        </w:rPr>
        <w:t xml:space="preserve"> ThS.Võ Hồng Anh cùng các thành viên thực hiện nhiệm vụ </w:t>
      </w:r>
      <w:r w:rsidR="00C41D72" w:rsidRPr="00756793">
        <w:rPr>
          <w:rFonts w:ascii="Times New Roman" w:hAnsi="Times New Roman"/>
          <w:sz w:val="28"/>
          <w:szCs w:val="28"/>
          <w:lang w:val="nl-NL"/>
        </w:rPr>
        <w:t>“Quan trắc phóng xạ môi trường tỉnh Quảng Bình năm 2020” đã đo và khảo sát suất liều gamma cách mặt đất 1 m tại 458 điểm và phân tích 18 mẫu môi trường (10 mẫu đất đá, 08 mẫu nước). Kết quả quan trắc tại các đối tượng:</w:t>
      </w:r>
      <w:r w:rsidR="009A74E8" w:rsidRPr="00756793">
        <w:rPr>
          <w:rFonts w:ascii="Times New Roman" w:hAnsi="Times New Roman"/>
          <w:sz w:val="28"/>
          <w:szCs w:val="28"/>
          <w:lang w:val="nl-NL"/>
        </w:rPr>
        <w:t xml:space="preserve"> </w:t>
      </w:r>
      <w:r w:rsidR="00C41D72" w:rsidRPr="00756793">
        <w:rPr>
          <w:rFonts w:ascii="Times New Roman" w:hAnsi="Times New Roman"/>
          <w:sz w:val="28"/>
          <w:szCs w:val="28"/>
          <w:lang w:val="nl-NL"/>
        </w:rPr>
        <w:t xml:space="preserve">Tại các điểm đông dân cư đã tiến hành khảo sát tại 153 điểm. Trong đó không có điểm đo nào vượt mức giới hạn cho phép. Suất liều dao động trong một dải rộng (0,063 - 0,112) </w:t>
      </w:r>
      <w:r w:rsidR="00C41D72" w:rsidRPr="00756793">
        <w:rPr>
          <w:rFonts w:ascii="Times New Roman" w:hAnsi="Times New Roman"/>
          <w:sz w:val="28"/>
          <w:szCs w:val="28"/>
        </w:rPr>
        <w:sym w:font="Symbol" w:char="F06D"/>
      </w:r>
      <w:r w:rsidR="00C41D72" w:rsidRPr="00756793">
        <w:rPr>
          <w:rFonts w:ascii="Times New Roman" w:hAnsi="Times New Roman"/>
          <w:sz w:val="28"/>
          <w:szCs w:val="28"/>
          <w:lang w:val="nb-NO"/>
        </w:rPr>
        <w:t xml:space="preserve">Sv/h với giá trị trung bình 0,076 </w:t>
      </w:r>
      <w:r w:rsidR="00C41D72" w:rsidRPr="00756793">
        <w:rPr>
          <w:rFonts w:ascii="Times New Roman" w:hAnsi="Times New Roman"/>
          <w:sz w:val="28"/>
          <w:szCs w:val="28"/>
        </w:rPr>
        <w:sym w:font="Symbol" w:char="F06D"/>
      </w:r>
      <w:r w:rsidR="00C41D72" w:rsidRPr="00756793">
        <w:rPr>
          <w:rFonts w:ascii="Times New Roman" w:hAnsi="Times New Roman"/>
          <w:sz w:val="28"/>
          <w:szCs w:val="28"/>
          <w:lang w:val="nb-NO"/>
        </w:rPr>
        <w:t>Sv/h. Tại 128 điểm dọc ven biển, 54 điểm xẻ núi và 54 mỏ khoáng sản dọc tuyến đường Hồ Chí Minh và Quốc lộ 12A đều có suất liều giới hạn thấp dưới mức cho phép. Có một số điểm có suất liều xấp xỉ mức giới hạn như điểm dọc bờ biển xã Quang Phú, điểm xẻ núi tại km 926, 955, 956, 957, 958, 1001, 1006.</w:t>
      </w:r>
      <w:r w:rsidR="009A74E8" w:rsidRPr="00756793">
        <w:rPr>
          <w:rFonts w:ascii="Times New Roman" w:hAnsi="Times New Roman"/>
          <w:sz w:val="28"/>
          <w:szCs w:val="28"/>
          <w:lang w:val="nb-NO"/>
        </w:rPr>
        <w:t xml:space="preserve"> </w:t>
      </w:r>
      <w:r w:rsidR="00C41D72" w:rsidRPr="00756793">
        <w:rPr>
          <w:rFonts w:ascii="Times New Roman" w:hAnsi="Times New Roman"/>
          <w:sz w:val="28"/>
          <w:szCs w:val="28"/>
          <w:lang w:val="nb-NO"/>
        </w:rPr>
        <w:t>Một số điểm có nguy cơ phát sinh phóng xạ: cửa khẩu, khu công nghiệp, bãi tập kết rác thải, mua bán phế liệu, bệnh viện đều có suất liều đảm bảo an toàn, không thấy dị thường phóng xạ. Ngoại trừ Cảng Hòn La, có chứa một lượng khá lớn quặng titan đợi xuất cảng nhưng chưa được bảo quản một cách hợp lý, làm rơi vãi quặng titan ra khu vực xung quanh, tiềm ẩn nguy cơ mất an  toàn phóng xạ cho cán bộ công nhân viên và khách hàng làm việc trong cảng.</w:t>
      </w:r>
    </w:p>
    <w:p w:rsidR="00C41D72" w:rsidRPr="00756793" w:rsidRDefault="00C41D72" w:rsidP="009F08D0">
      <w:pPr>
        <w:spacing w:before="60" w:after="60" w:line="276" w:lineRule="auto"/>
        <w:ind w:firstLine="567"/>
        <w:jc w:val="both"/>
        <w:rPr>
          <w:rFonts w:ascii="Times New Roman" w:hAnsi="Times New Roman"/>
          <w:sz w:val="28"/>
          <w:szCs w:val="28"/>
          <w:lang w:val="nb-NO"/>
        </w:rPr>
      </w:pPr>
      <w:r w:rsidRPr="00756793">
        <w:rPr>
          <w:rFonts w:ascii="Times New Roman" w:hAnsi="Times New Roman"/>
          <w:sz w:val="28"/>
          <w:szCs w:val="28"/>
          <w:lang w:val="nb-NO"/>
        </w:rPr>
        <w:t>Kết quả đo suất liều và đo tổng hoạt độ alpha, beta tại nước suối Bang đều dưới mức giới hạn cho phép. Điều đó chứng tỏ suối nước khoáng Bang có hoạt tính phóng xạ thấp, an toàn trong khai thác nước để sản xuất nước đóng chai.</w:t>
      </w:r>
    </w:p>
    <w:p w:rsidR="001557DD" w:rsidRPr="00756793" w:rsidRDefault="00C41D72" w:rsidP="009F08D0">
      <w:pPr>
        <w:spacing w:before="60" w:after="60" w:line="276" w:lineRule="auto"/>
        <w:ind w:firstLine="567"/>
        <w:jc w:val="both"/>
        <w:rPr>
          <w:rFonts w:ascii="Times New Roman" w:hAnsi="Times New Roman"/>
          <w:sz w:val="28"/>
          <w:szCs w:val="28"/>
          <w:lang w:val="nb-NO"/>
        </w:rPr>
      </w:pPr>
      <w:r w:rsidRPr="00756793">
        <w:rPr>
          <w:rFonts w:ascii="Times New Roman" w:hAnsi="Times New Roman"/>
          <w:sz w:val="28"/>
          <w:szCs w:val="28"/>
          <w:lang w:val="nb-NO"/>
        </w:rPr>
        <w:t xml:space="preserve">Kết quả đo suất liều và phân tích hoạt độ phóng xạ trong mẫu đất, nước tại các hộ dân sinh sống gần khu vực khai thác mỏ titan đều đảm bảo mức an toàn cho phép. </w:t>
      </w:r>
    </w:p>
    <w:p w:rsidR="00C41D72" w:rsidRPr="00756793" w:rsidRDefault="00C41D72" w:rsidP="009F08D0">
      <w:pPr>
        <w:spacing w:before="60" w:after="60" w:line="276" w:lineRule="auto"/>
        <w:ind w:firstLine="567"/>
        <w:jc w:val="both"/>
        <w:rPr>
          <w:rFonts w:ascii="Times New Roman" w:hAnsi="Times New Roman"/>
          <w:sz w:val="28"/>
          <w:szCs w:val="28"/>
          <w:lang w:val="nb-NO"/>
        </w:rPr>
      </w:pPr>
      <w:r w:rsidRPr="00756793">
        <w:rPr>
          <w:rFonts w:ascii="Times New Roman" w:hAnsi="Times New Roman"/>
          <w:sz w:val="28"/>
          <w:szCs w:val="28"/>
          <w:lang w:val="nb-NO"/>
        </w:rPr>
        <w:t xml:space="preserve">Kết quả đo suất liều tại 7 mỏ khai thác tại đây đều &gt; 0,2 μSv/h, vượt giới hạn </w:t>
      </w:r>
      <w:r w:rsidRPr="00756793">
        <w:rPr>
          <w:rFonts w:ascii="Times New Roman" w:hAnsi="Times New Roman"/>
          <w:sz w:val="28"/>
          <w:szCs w:val="28"/>
          <w:lang w:val="nb-NO"/>
        </w:rPr>
        <w:lastRenderedPageBreak/>
        <w:t>suất liều phóng xạ cho phép. Phân tích 05 mẫu đất đá đều có hoạt độ phóng xạ khá cao, chỉ số hoạt độ phóng xạ an toàn I &gt;1. Tuy nhiên, các điểm dị thường này chỉ xảy ra tại công trường tại điểm khai thác, các điểm xung quanh, nhà dân đảm bảo suất liều phóng xạ an toàn.</w:t>
      </w:r>
    </w:p>
    <w:p w:rsidR="007E3C99" w:rsidRPr="00756793" w:rsidRDefault="00613A20" w:rsidP="009F08D0">
      <w:pPr>
        <w:spacing w:before="60" w:after="60" w:line="276" w:lineRule="auto"/>
        <w:ind w:firstLine="567"/>
        <w:jc w:val="both"/>
        <w:rPr>
          <w:rFonts w:ascii="Times New Roman" w:hAnsi="Times New Roman"/>
          <w:b/>
          <w:color w:val="FF0000"/>
          <w:sz w:val="28"/>
          <w:szCs w:val="28"/>
        </w:rPr>
      </w:pPr>
      <w:r w:rsidRPr="00756793">
        <w:rPr>
          <w:rFonts w:ascii="Times New Roman" w:hAnsi="Times New Roman"/>
          <w:sz w:val="28"/>
          <w:szCs w:val="28"/>
        </w:rPr>
        <w:t xml:space="preserve">Thực trạng về chất lượng nước sạch, kết quả giám sát chất lượng nước của các đơn vị cấp nước cũng như của </w:t>
      </w:r>
      <w:r w:rsidR="007E698E" w:rsidRPr="00756793">
        <w:rPr>
          <w:rFonts w:ascii="Times New Roman" w:hAnsi="Times New Roman"/>
          <w:sz w:val="28"/>
          <w:szCs w:val="28"/>
        </w:rPr>
        <w:t>ngành Y tế trên địa bàn tỉnh 4</w:t>
      </w:r>
      <w:r w:rsidR="000913F7" w:rsidRPr="00756793">
        <w:rPr>
          <w:rFonts w:ascii="Times New Roman" w:hAnsi="Times New Roman"/>
          <w:sz w:val="28"/>
          <w:szCs w:val="28"/>
        </w:rPr>
        <w:t xml:space="preserve"> năm gần đây </w:t>
      </w:r>
      <w:r w:rsidRPr="00756793">
        <w:rPr>
          <w:rFonts w:ascii="Times New Roman" w:hAnsi="Times New Roman"/>
          <w:sz w:val="28"/>
          <w:szCs w:val="28"/>
        </w:rPr>
        <w:t>thì các thông số nêu trên nhóm B và nhóm C của QCVN 01:2009/BYT và nhóm B QCVN 01-1:2018/BYT thấy xuất hiện trong các mẫu xét nghiệm rất thấp, vì vậy không lựa chọn đưa vào trong quy chuẩn của địa phương. Hơn nữa các đ</w:t>
      </w:r>
      <w:r w:rsidRPr="00756793">
        <w:rPr>
          <w:rFonts w:ascii="Times New Roman" w:hAnsi="Times New Roman"/>
          <w:sz w:val="28"/>
          <w:szCs w:val="28"/>
          <w:lang w:val="vi-VN"/>
        </w:rPr>
        <w:t xml:space="preserve">ơn vị cấp nước phải tiến hành thử nghiệm </w:t>
      </w:r>
      <w:r w:rsidRPr="00756793">
        <w:rPr>
          <w:rFonts w:ascii="Times New Roman" w:hAnsi="Times New Roman"/>
          <w:kern w:val="28"/>
          <w:sz w:val="28"/>
          <w:szCs w:val="28"/>
        </w:rPr>
        <w:t xml:space="preserve">định kỳ 3 năm 1 lần, theo đúng quy định tại </w:t>
      </w:r>
      <w:r w:rsidR="007E3C99" w:rsidRPr="00756793">
        <w:rPr>
          <w:rFonts w:ascii="Times New Roman" w:hAnsi="Times New Roman"/>
          <w:bCs/>
          <w:sz w:val="28"/>
          <w:szCs w:val="28"/>
        </w:rPr>
        <w:t>Quy chuẩn địa phương</w:t>
      </w:r>
      <w:r w:rsidRPr="00756793">
        <w:rPr>
          <w:rFonts w:ascii="Times New Roman" w:hAnsi="Times New Roman"/>
          <w:bCs/>
          <w:sz w:val="28"/>
          <w:szCs w:val="28"/>
        </w:rPr>
        <w:t xml:space="preserve"> về chất lượng nước sạch sử dụng cho mục</w:t>
      </w:r>
      <w:r w:rsidR="00954845" w:rsidRPr="00756793">
        <w:rPr>
          <w:rFonts w:ascii="Times New Roman" w:hAnsi="Times New Roman"/>
          <w:bCs/>
          <w:sz w:val="28"/>
          <w:szCs w:val="28"/>
        </w:rPr>
        <w:t xml:space="preserve"> đích sinh hoạt </w:t>
      </w:r>
      <w:r w:rsidR="000913F7" w:rsidRPr="00756793">
        <w:rPr>
          <w:rFonts w:ascii="Times New Roman" w:hAnsi="Times New Roman"/>
          <w:sz w:val="28"/>
          <w:szCs w:val="28"/>
        </w:rPr>
        <w:t>QCVN 01-1:2018/BYT</w:t>
      </w:r>
      <w:r w:rsidR="007E3C99" w:rsidRPr="00756793">
        <w:rPr>
          <w:rFonts w:ascii="Times New Roman" w:hAnsi="Times New Roman"/>
          <w:b/>
          <w:bCs/>
          <w:sz w:val="28"/>
          <w:szCs w:val="28"/>
        </w:rPr>
        <w:t>.</w:t>
      </w:r>
    </w:p>
    <w:p w:rsidR="007461E5" w:rsidRPr="00756793" w:rsidRDefault="00613A20" w:rsidP="009F08D0">
      <w:pPr>
        <w:spacing w:before="60" w:after="60" w:line="276" w:lineRule="auto"/>
        <w:ind w:firstLine="567"/>
        <w:jc w:val="both"/>
        <w:rPr>
          <w:rFonts w:ascii="Times New Roman" w:hAnsi="Times New Roman"/>
          <w:sz w:val="28"/>
          <w:szCs w:val="28"/>
        </w:rPr>
      </w:pPr>
      <w:r w:rsidRPr="00756793">
        <w:rPr>
          <w:rFonts w:ascii="Times New Roman" w:hAnsi="Times New Roman"/>
          <w:bCs/>
          <w:sz w:val="28"/>
          <w:szCs w:val="28"/>
        </w:rPr>
        <w:t>Ngoài ra, đ</w:t>
      </w:r>
      <w:r w:rsidRPr="00756793">
        <w:rPr>
          <w:rFonts w:ascii="Times New Roman" w:hAnsi="Times New Roman"/>
          <w:sz w:val="28"/>
          <w:szCs w:val="28"/>
          <w:lang w:val="vi-VN"/>
        </w:rPr>
        <w:t xml:space="preserve">ơn vị cấp nước phải tiến hành thử nghiệm toàn bộ </w:t>
      </w:r>
      <w:r w:rsidRPr="00756793">
        <w:rPr>
          <w:rFonts w:ascii="Times New Roman" w:hAnsi="Times New Roman"/>
          <w:sz w:val="28"/>
          <w:szCs w:val="28"/>
        </w:rPr>
        <w:t>99</w:t>
      </w:r>
      <w:r w:rsidRPr="00756793">
        <w:rPr>
          <w:rFonts w:ascii="Times New Roman" w:hAnsi="Times New Roman"/>
          <w:sz w:val="28"/>
          <w:szCs w:val="28"/>
          <w:lang w:val="vi-VN"/>
        </w:rPr>
        <w:t xml:space="preserve"> thông số chất lượng nước sạch của nh</w:t>
      </w:r>
      <w:r w:rsidRPr="00756793">
        <w:rPr>
          <w:rFonts w:ascii="Times New Roman" w:hAnsi="Times New Roman"/>
          <w:sz w:val="28"/>
          <w:szCs w:val="28"/>
        </w:rPr>
        <w:t>ó</w:t>
      </w:r>
      <w:r w:rsidRPr="00756793">
        <w:rPr>
          <w:rFonts w:ascii="Times New Roman" w:hAnsi="Times New Roman"/>
          <w:sz w:val="28"/>
          <w:szCs w:val="28"/>
          <w:lang w:val="vi-VN"/>
        </w:rPr>
        <w:t>m A và nhóm B trong các trường hợp sau đây:</w:t>
      </w:r>
      <w:r w:rsidR="000913F7" w:rsidRPr="00756793">
        <w:rPr>
          <w:rFonts w:ascii="Times New Roman" w:hAnsi="Times New Roman"/>
          <w:sz w:val="28"/>
          <w:szCs w:val="28"/>
        </w:rPr>
        <w:t xml:space="preserve"> </w:t>
      </w:r>
      <w:r w:rsidRPr="00756793">
        <w:rPr>
          <w:rFonts w:ascii="Times New Roman" w:hAnsi="Times New Roman"/>
          <w:sz w:val="28"/>
          <w:szCs w:val="28"/>
          <w:lang w:val="vi-VN"/>
        </w:rPr>
        <w:t>Trước khi đi vào vận hành lần đầu</w:t>
      </w:r>
      <w:r w:rsidRPr="00756793">
        <w:rPr>
          <w:rFonts w:ascii="Times New Roman" w:hAnsi="Times New Roman"/>
          <w:sz w:val="28"/>
          <w:szCs w:val="28"/>
        </w:rPr>
        <w:t xml:space="preserve">; </w:t>
      </w:r>
      <w:r w:rsidRPr="00756793">
        <w:rPr>
          <w:rFonts w:ascii="Times New Roman" w:hAnsi="Times New Roman"/>
          <w:sz w:val="28"/>
          <w:szCs w:val="28"/>
          <w:lang w:val="vi-VN"/>
        </w:rPr>
        <w:t>Sau kh</w:t>
      </w:r>
      <w:r w:rsidRPr="00756793">
        <w:rPr>
          <w:rFonts w:ascii="Times New Roman" w:hAnsi="Times New Roman"/>
          <w:sz w:val="28"/>
          <w:szCs w:val="28"/>
        </w:rPr>
        <w:t>i</w:t>
      </w:r>
      <w:r w:rsidRPr="00756793">
        <w:rPr>
          <w:rFonts w:ascii="Times New Roman" w:hAnsi="Times New Roman"/>
          <w:sz w:val="28"/>
          <w:szCs w:val="28"/>
          <w:lang w:val="vi-VN"/>
        </w:rPr>
        <w:t> nâng cấp, sửa chữa l</w:t>
      </w:r>
      <w:r w:rsidRPr="00756793">
        <w:rPr>
          <w:rFonts w:ascii="Times New Roman" w:hAnsi="Times New Roman"/>
          <w:sz w:val="28"/>
          <w:szCs w:val="28"/>
        </w:rPr>
        <w:t>ớ</w:t>
      </w:r>
      <w:r w:rsidRPr="00756793">
        <w:rPr>
          <w:rFonts w:ascii="Times New Roman" w:hAnsi="Times New Roman"/>
          <w:sz w:val="28"/>
          <w:szCs w:val="28"/>
          <w:lang w:val="vi-VN"/>
        </w:rPr>
        <w:t>n có t</w:t>
      </w:r>
      <w:r w:rsidRPr="00756793">
        <w:rPr>
          <w:rFonts w:ascii="Times New Roman" w:hAnsi="Times New Roman"/>
          <w:sz w:val="28"/>
          <w:szCs w:val="28"/>
        </w:rPr>
        <w:t>á</w:t>
      </w:r>
      <w:r w:rsidRPr="00756793">
        <w:rPr>
          <w:rFonts w:ascii="Times New Roman" w:hAnsi="Times New Roman"/>
          <w:sz w:val="28"/>
          <w:szCs w:val="28"/>
          <w:lang w:val="vi-VN"/>
        </w:rPr>
        <w:t>c động đến hệ thống sản xuất</w:t>
      </w:r>
      <w:r w:rsidRPr="00756793">
        <w:rPr>
          <w:rFonts w:ascii="Times New Roman" w:hAnsi="Times New Roman"/>
          <w:sz w:val="28"/>
          <w:szCs w:val="28"/>
        </w:rPr>
        <w:t xml:space="preserve">; </w:t>
      </w:r>
      <w:r w:rsidRPr="00756793">
        <w:rPr>
          <w:rFonts w:ascii="Times New Roman" w:hAnsi="Times New Roman"/>
          <w:sz w:val="28"/>
          <w:szCs w:val="28"/>
          <w:lang w:val="vi-VN"/>
        </w:rPr>
        <w:t>Kh</w:t>
      </w:r>
      <w:r w:rsidRPr="00756793">
        <w:rPr>
          <w:rFonts w:ascii="Times New Roman" w:hAnsi="Times New Roman"/>
          <w:sz w:val="28"/>
          <w:szCs w:val="28"/>
        </w:rPr>
        <w:t>i</w:t>
      </w:r>
      <w:r w:rsidRPr="00756793">
        <w:rPr>
          <w:rFonts w:ascii="Times New Roman" w:hAnsi="Times New Roman"/>
          <w:sz w:val="28"/>
          <w:szCs w:val="28"/>
          <w:lang w:val="vi-VN"/>
        </w:rPr>
        <w:t> có sự cố về môi trường c</w:t>
      </w:r>
      <w:r w:rsidRPr="00756793">
        <w:rPr>
          <w:rFonts w:ascii="Times New Roman" w:hAnsi="Times New Roman"/>
          <w:sz w:val="28"/>
          <w:szCs w:val="28"/>
        </w:rPr>
        <w:t>ó</w:t>
      </w:r>
      <w:r w:rsidRPr="00756793">
        <w:rPr>
          <w:rFonts w:ascii="Times New Roman" w:hAnsi="Times New Roman"/>
          <w:sz w:val="28"/>
          <w:szCs w:val="28"/>
          <w:lang w:val="vi-VN"/>
        </w:rPr>
        <w:t> nguy cơ ảnh hưởng đến chất lư</w:t>
      </w:r>
      <w:r w:rsidRPr="00756793">
        <w:rPr>
          <w:rFonts w:ascii="Times New Roman" w:hAnsi="Times New Roman"/>
          <w:sz w:val="28"/>
          <w:szCs w:val="28"/>
        </w:rPr>
        <w:t>ợ</w:t>
      </w:r>
      <w:r w:rsidRPr="00756793">
        <w:rPr>
          <w:rFonts w:ascii="Times New Roman" w:hAnsi="Times New Roman"/>
          <w:sz w:val="28"/>
          <w:szCs w:val="28"/>
          <w:lang w:val="vi-VN"/>
        </w:rPr>
        <w:t>ng nước sạch</w:t>
      </w:r>
      <w:r w:rsidRPr="00756793">
        <w:rPr>
          <w:rFonts w:ascii="Times New Roman" w:hAnsi="Times New Roman"/>
          <w:sz w:val="28"/>
          <w:szCs w:val="28"/>
        </w:rPr>
        <w:t xml:space="preserve">; </w:t>
      </w:r>
      <w:r w:rsidRPr="00756793">
        <w:rPr>
          <w:rFonts w:ascii="Times New Roman" w:hAnsi="Times New Roman"/>
          <w:sz w:val="28"/>
          <w:szCs w:val="28"/>
          <w:lang w:val="vi-VN"/>
        </w:rPr>
        <w:t>Khi xuất hiện rủi ro trong quá trình sản xuất có nguy cơ ảnh hưởng đến chất lượng nước sạch hoặc khi c</w:t>
      </w:r>
      <w:r w:rsidRPr="00756793">
        <w:rPr>
          <w:rFonts w:ascii="Times New Roman" w:hAnsi="Times New Roman"/>
          <w:sz w:val="28"/>
          <w:szCs w:val="28"/>
        </w:rPr>
        <w:t>ó</w:t>
      </w:r>
      <w:r w:rsidRPr="00756793">
        <w:rPr>
          <w:rFonts w:ascii="Times New Roman" w:hAnsi="Times New Roman"/>
          <w:sz w:val="28"/>
          <w:szCs w:val="28"/>
          <w:lang w:val="vi-VN"/>
        </w:rPr>
        <w:t> yêu cầu của cơ quan có thẩm quyền</w:t>
      </w:r>
      <w:r w:rsidRPr="00756793">
        <w:rPr>
          <w:rFonts w:ascii="Times New Roman" w:hAnsi="Times New Roman"/>
          <w:sz w:val="28"/>
          <w:szCs w:val="28"/>
        </w:rPr>
        <w:t xml:space="preserve">; </w:t>
      </w:r>
      <w:bookmarkStart w:id="267" w:name="_Toc49419463"/>
      <w:bookmarkStart w:id="268" w:name="_Toc59436781"/>
      <w:r w:rsidR="007461E5" w:rsidRPr="00756793">
        <w:rPr>
          <w:rFonts w:ascii="Times New Roman" w:hAnsi="Times New Roman"/>
          <w:sz w:val="28"/>
          <w:szCs w:val="28"/>
        </w:rPr>
        <w:t xml:space="preserve">Định kỳ 03 năm một lần thử nghiệm toàn bộ các thông số theo </w:t>
      </w:r>
      <w:r w:rsidR="007461E5" w:rsidRPr="00756793">
        <w:rPr>
          <w:rFonts w:ascii="Times New Roman" w:hAnsi="Times New Roman"/>
          <w:sz w:val="28"/>
          <w:szCs w:val="28"/>
          <w:lang w:val="sv-SE"/>
        </w:rPr>
        <w:t>QCVN 01-1:2018/BYT</w:t>
      </w:r>
      <w:r w:rsidR="007461E5" w:rsidRPr="00756793">
        <w:rPr>
          <w:rFonts w:ascii="Times New Roman" w:hAnsi="Times New Roman"/>
          <w:sz w:val="28"/>
          <w:szCs w:val="28"/>
        </w:rPr>
        <w:t xml:space="preserve"> trừ các thông số đã có tại QCĐP 01-1:2022/QB kể từ lần thử nghiệm gần nhất.</w:t>
      </w:r>
    </w:p>
    <w:p w:rsidR="00FE7513" w:rsidRDefault="00FE7513" w:rsidP="009F08D0">
      <w:pPr>
        <w:widowControl/>
        <w:spacing w:before="60" w:after="60" w:line="276" w:lineRule="auto"/>
        <w:rPr>
          <w:rFonts w:ascii="Times New Roman" w:eastAsia="Times New Roman" w:hAnsi="Times New Roman"/>
          <w:b/>
          <w:sz w:val="28"/>
          <w:szCs w:val="28"/>
          <w:lang w:val="pl-PL"/>
        </w:rPr>
      </w:pPr>
      <w:r>
        <w:rPr>
          <w:rFonts w:ascii="Times New Roman" w:hAnsi="Times New Roman"/>
          <w:bCs/>
          <w:sz w:val="28"/>
          <w:szCs w:val="28"/>
          <w:lang w:val="pl-PL"/>
        </w:rPr>
        <w:br w:type="page"/>
      </w:r>
    </w:p>
    <w:p w:rsidR="00851444" w:rsidRPr="00C15B38" w:rsidRDefault="00851444" w:rsidP="001C0B41">
      <w:pPr>
        <w:pStyle w:val="Heading1"/>
        <w:spacing w:before="60" w:after="60" w:line="276" w:lineRule="auto"/>
        <w:ind w:left="0"/>
        <w:jc w:val="center"/>
        <w:rPr>
          <w:sz w:val="28"/>
          <w:szCs w:val="28"/>
          <w:lang w:val="sv-SE"/>
        </w:rPr>
      </w:pPr>
      <w:bookmarkStart w:id="269" w:name="_Toc49419465"/>
      <w:bookmarkStart w:id="270" w:name="_Toc59436783"/>
      <w:bookmarkStart w:id="271" w:name="_Toc113456862"/>
      <w:bookmarkEnd w:id="267"/>
      <w:bookmarkEnd w:id="268"/>
      <w:r w:rsidRPr="00C15B38">
        <w:rPr>
          <w:sz w:val="28"/>
          <w:szCs w:val="28"/>
          <w:lang w:val="sv-SE"/>
        </w:rPr>
        <w:lastRenderedPageBreak/>
        <w:t>KẾT LUẬN</w:t>
      </w:r>
      <w:bookmarkEnd w:id="269"/>
      <w:bookmarkEnd w:id="270"/>
      <w:bookmarkEnd w:id="271"/>
    </w:p>
    <w:p w:rsidR="00E06DF2" w:rsidRPr="006A31C2" w:rsidRDefault="00E06DF2" w:rsidP="009F08D0">
      <w:pPr>
        <w:spacing w:before="60" w:after="60" w:line="276" w:lineRule="auto"/>
        <w:jc w:val="center"/>
        <w:rPr>
          <w:rFonts w:ascii="Times New Roman" w:hAnsi="Times New Roman"/>
          <w:b/>
          <w:sz w:val="28"/>
          <w:szCs w:val="28"/>
          <w:lang w:val="sv-SE"/>
        </w:rPr>
      </w:pPr>
    </w:p>
    <w:p w:rsidR="00BF0D25" w:rsidRPr="00BF0D25" w:rsidRDefault="00851444" w:rsidP="009F08D0">
      <w:pPr>
        <w:spacing w:before="60" w:after="60" w:line="276" w:lineRule="auto"/>
        <w:ind w:right="109" w:firstLine="567"/>
        <w:jc w:val="both"/>
        <w:rPr>
          <w:rFonts w:ascii="Times New Roman" w:eastAsia="Times New Roman" w:hAnsi="Times New Roman"/>
          <w:sz w:val="28"/>
          <w:szCs w:val="28"/>
          <w:lang w:val="sv-SE"/>
        </w:rPr>
      </w:pPr>
      <w:r w:rsidRPr="006A31C2">
        <w:rPr>
          <w:b/>
          <w:i/>
          <w:sz w:val="28"/>
          <w:szCs w:val="28"/>
          <w:lang w:val="sv-SE"/>
        </w:rPr>
        <w:softHyphen/>
      </w:r>
      <w:r w:rsidR="00BF0D25" w:rsidRPr="00BF0D25">
        <w:rPr>
          <w:rFonts w:eastAsia="Times New Roman"/>
          <w:b/>
          <w:i/>
          <w:szCs w:val="28"/>
          <w:lang w:val="sv-SE"/>
        </w:rPr>
        <w:t xml:space="preserve"> </w:t>
      </w:r>
      <w:r w:rsidR="00BF0D25" w:rsidRPr="00754F03">
        <w:rPr>
          <w:rFonts w:eastAsia="Times New Roman"/>
          <w:b/>
          <w:i/>
          <w:szCs w:val="28"/>
          <w:lang w:val="sv-SE"/>
        </w:rPr>
        <w:tab/>
      </w:r>
      <w:r w:rsidR="00BF0D25" w:rsidRPr="00BF0D25">
        <w:rPr>
          <w:rFonts w:ascii="Times New Roman" w:eastAsia="Times New Roman" w:hAnsi="Times New Roman"/>
          <w:sz w:val="28"/>
          <w:szCs w:val="28"/>
          <w:lang w:val="sv-SE"/>
        </w:rPr>
        <w:t>Quảng Bình là tỉnh có diện tích trung bình, với các loại địa hình địa chất đa dạng khác nhau, có nhiều hoạt động công nghiệp, nông nghiệp đa dạng, có thể phát sinh nhiều yếu tố ảnh hưởng môi trường nói chung và môi trường nước nói riêng nếu không được quản lý chặt chẽ. Trên cơ sở phân tích này Ban soạn thảo cùng với cơ quan chủ trì thống nhất Dự thảo quy chuẩn kỹ thuật địa phương về chất lượng nước sạch sử dụng cho mục đích sinh hoạt tỉnh Quảng Bình</w:t>
      </w:r>
      <w:r w:rsidR="00D7272C">
        <w:rPr>
          <w:rFonts w:ascii="Times New Roman" w:eastAsia="Times New Roman" w:hAnsi="Times New Roman"/>
          <w:sz w:val="28"/>
          <w:szCs w:val="28"/>
          <w:lang w:val="sv-SE"/>
        </w:rPr>
        <w:t xml:space="preserve"> </w:t>
      </w:r>
      <w:r w:rsidR="00BF0D25" w:rsidRPr="00D7272C">
        <w:rPr>
          <w:rFonts w:ascii="Times New Roman" w:eastAsia="Times New Roman" w:hAnsi="Times New Roman"/>
          <w:sz w:val="28"/>
          <w:szCs w:val="28"/>
          <w:lang w:val="sv-SE"/>
        </w:rPr>
        <w:t>(</w:t>
      </w:r>
      <w:r w:rsidR="00D7272C" w:rsidRPr="00D7272C">
        <w:rPr>
          <w:rFonts w:ascii="Times New Roman" w:eastAsia="Times New Roman" w:hAnsi="Times New Roman"/>
          <w:sz w:val="28"/>
          <w:szCs w:val="28"/>
          <w:lang w:val="sv-SE"/>
        </w:rPr>
        <w:t>Phụ lục 1</w:t>
      </w:r>
      <w:r w:rsidR="00BF0D25" w:rsidRPr="00D7272C">
        <w:rPr>
          <w:rFonts w:ascii="Times New Roman" w:eastAsia="Times New Roman" w:hAnsi="Times New Roman"/>
          <w:sz w:val="28"/>
          <w:szCs w:val="28"/>
          <w:lang w:val="sv-SE"/>
        </w:rPr>
        <w:t>)</w:t>
      </w:r>
      <w:r w:rsidR="00BF0D25" w:rsidRPr="00BF0D25">
        <w:rPr>
          <w:rFonts w:ascii="Times New Roman" w:eastAsia="Times New Roman" w:hAnsi="Times New Roman"/>
          <w:sz w:val="28"/>
          <w:szCs w:val="28"/>
          <w:lang w:val="sv-SE"/>
        </w:rPr>
        <w:t>.</w:t>
      </w:r>
    </w:p>
    <w:p w:rsidR="00BF0D25" w:rsidRPr="00BF0D25" w:rsidRDefault="00BF0D25" w:rsidP="009F08D0">
      <w:pPr>
        <w:spacing w:before="60" w:after="60" w:line="276" w:lineRule="auto"/>
        <w:ind w:firstLine="567"/>
        <w:jc w:val="both"/>
        <w:rPr>
          <w:rFonts w:ascii="Times New Roman" w:hAnsi="Times New Roman"/>
          <w:sz w:val="28"/>
          <w:szCs w:val="28"/>
          <w:lang w:val="sv-SE"/>
        </w:rPr>
      </w:pPr>
      <w:r w:rsidRPr="00BF0D25">
        <w:rPr>
          <w:rFonts w:ascii="Times New Roman" w:hAnsi="Times New Roman"/>
          <w:sz w:val="28"/>
          <w:szCs w:val="28"/>
          <w:lang w:val="sv-SE"/>
        </w:rPr>
        <w:t>Như vậy,</w:t>
      </w:r>
      <w:r w:rsidRPr="00BF0D25">
        <w:rPr>
          <w:rFonts w:ascii="Times New Roman" w:hAnsi="Times New Roman"/>
          <w:spacing w:val="17"/>
          <w:sz w:val="28"/>
          <w:szCs w:val="28"/>
          <w:lang w:val="sv-SE"/>
        </w:rPr>
        <w:t xml:space="preserve"> v</w:t>
      </w:r>
      <w:r w:rsidRPr="00BF0D25">
        <w:rPr>
          <w:rFonts w:ascii="Times New Roman" w:hAnsi="Times New Roman"/>
          <w:sz w:val="28"/>
          <w:szCs w:val="28"/>
          <w:lang w:val="sv-SE"/>
        </w:rPr>
        <w:t>iệc ban hành QCĐP là hết sức cần thiết để nâng cao chất lượng nước sạch phục vụ cho sinh hoạt, đảm bảo an toàn, sức khỏe nhân dân. Khi áp dụng QCĐP thì các cấp, các ngành cũng cần có giải pháp cả về chính sách, khoa học, công nghệ, trang thiết bị, đào tạo, tài chính, thông tin giáo dục truyền thông cũng như lồng ghép các chương trình, dự án liên quan để từng bước nâng cao chất lượng nước sạch, đảm bảo các tiêu chí theo QCĐP, đảm bảo sức khỏe của người dân.</w:t>
      </w:r>
    </w:p>
    <w:p w:rsidR="00BF0D25" w:rsidRPr="00BF0D25" w:rsidRDefault="00BF0D25" w:rsidP="009F08D0">
      <w:pPr>
        <w:spacing w:before="60" w:after="60" w:line="276" w:lineRule="auto"/>
        <w:ind w:firstLine="567"/>
        <w:jc w:val="both"/>
        <w:rPr>
          <w:rFonts w:ascii="Times New Roman" w:hAnsi="Times New Roman"/>
          <w:sz w:val="28"/>
          <w:szCs w:val="28"/>
          <w:lang w:val="sv-SE"/>
        </w:rPr>
      </w:pPr>
      <w:r w:rsidRPr="00BF0D25">
        <w:rPr>
          <w:rFonts w:ascii="Times New Roman" w:hAnsi="Times New Roman"/>
          <w:sz w:val="28"/>
          <w:szCs w:val="28"/>
          <w:lang w:val="it-IT"/>
        </w:rPr>
        <w:t>Xây dựng quy chuẩn kỹ thuật địa phương đảm bảo theo Thông tư 41/2018/TT-BYT và chỉ đạo của Bộ Y tế, phù hợp với tình hình thực tế tại địa phương, có tính khả thi cao. Việc áp dụng Quy chuẩn kỹ thuật địa phương về nước sạch trên địa bàn tỉnh Quảng Bình vào trong thực tế sẽ làm giảm chi phí sản xuất nước, giảm chi phí giá thành nước sinh hoạt, góp phẩn giảm chi phí của xã hội nói chung.</w:t>
      </w:r>
    </w:p>
    <w:p w:rsidR="00BF0D25" w:rsidRPr="00BF0D25" w:rsidRDefault="00BF0D25" w:rsidP="009F08D0">
      <w:pPr>
        <w:spacing w:before="60" w:after="60" w:line="276" w:lineRule="auto"/>
        <w:ind w:firstLine="567"/>
        <w:jc w:val="both"/>
        <w:rPr>
          <w:rFonts w:ascii="Times New Roman" w:hAnsi="Times New Roman"/>
          <w:sz w:val="28"/>
          <w:szCs w:val="28"/>
          <w:lang w:val="it-IT"/>
        </w:rPr>
      </w:pPr>
      <w:r w:rsidRPr="00BF0D25">
        <w:rPr>
          <w:rFonts w:ascii="Times New Roman" w:hAnsi="Times New Roman"/>
          <w:sz w:val="28"/>
          <w:szCs w:val="28"/>
          <w:lang w:val="it-IT"/>
        </w:rPr>
        <w:t xml:space="preserve">Trên đây báo cáo </w:t>
      </w:r>
      <w:r w:rsidRPr="00BF0D25">
        <w:rPr>
          <w:rFonts w:ascii="Times New Roman" w:hAnsi="Times New Roman"/>
          <w:bCs/>
          <w:sz w:val="28"/>
          <w:szCs w:val="28"/>
          <w:lang w:val="it-IT"/>
        </w:rPr>
        <w:t xml:space="preserve">kết quả lựa chọn các thông số chất lượng nước sạch xây dựng dự thảo Quy chuẩn kỹ thuật địa phương </w:t>
      </w:r>
      <w:r w:rsidRPr="00BF0D25">
        <w:rPr>
          <w:rFonts w:ascii="Times New Roman" w:hAnsi="Times New Roman"/>
          <w:sz w:val="28"/>
          <w:szCs w:val="28"/>
          <w:lang w:val="it-IT"/>
        </w:rPr>
        <w:t>về chất lượng nước sạch sử dụng cho mục đích sinh hoạt trên địa bàn tỉnh Quảng Bình. Ban soạn thảo tổng hợp và báo cáo UBND tỉnh./.</w:t>
      </w:r>
    </w:p>
    <w:tbl>
      <w:tblPr>
        <w:tblW w:w="9322" w:type="dxa"/>
        <w:tblLook w:val="0000" w:firstRow="0" w:lastRow="0" w:firstColumn="0" w:lastColumn="0" w:noHBand="0" w:noVBand="0"/>
      </w:tblPr>
      <w:tblGrid>
        <w:gridCol w:w="4642"/>
        <w:gridCol w:w="4680"/>
      </w:tblGrid>
      <w:tr w:rsidR="00851444" w:rsidRPr="00B43262" w:rsidTr="0006530D">
        <w:tc>
          <w:tcPr>
            <w:tcW w:w="4642" w:type="dxa"/>
          </w:tcPr>
          <w:p w:rsidR="00851444" w:rsidRPr="006A31C2" w:rsidRDefault="00851444" w:rsidP="000B6BF2">
            <w:pPr>
              <w:spacing w:line="276" w:lineRule="auto"/>
              <w:jc w:val="both"/>
              <w:rPr>
                <w:rFonts w:ascii="Times New Roman" w:hAnsi="Times New Roman"/>
                <w:lang w:val="es-ES"/>
              </w:rPr>
            </w:pPr>
          </w:p>
        </w:tc>
        <w:tc>
          <w:tcPr>
            <w:tcW w:w="4680" w:type="dxa"/>
          </w:tcPr>
          <w:p w:rsidR="00851444" w:rsidRDefault="00B2316E" w:rsidP="000B6BF2">
            <w:pPr>
              <w:spacing w:line="276" w:lineRule="auto"/>
              <w:jc w:val="center"/>
              <w:rPr>
                <w:rFonts w:ascii="Times New Roman" w:hAnsi="Times New Roman"/>
                <w:b/>
                <w:sz w:val="28"/>
                <w:szCs w:val="28"/>
                <w:lang w:val="es-ES"/>
              </w:rPr>
            </w:pPr>
            <w:r>
              <w:rPr>
                <w:rFonts w:ascii="Times New Roman" w:hAnsi="Times New Roman"/>
                <w:b/>
                <w:sz w:val="28"/>
                <w:szCs w:val="28"/>
                <w:lang w:val="es-ES"/>
              </w:rPr>
              <w:t>KT.</w:t>
            </w:r>
            <w:r w:rsidR="00851444" w:rsidRPr="006A31C2">
              <w:rPr>
                <w:rFonts w:ascii="Times New Roman" w:hAnsi="Times New Roman"/>
                <w:b/>
                <w:sz w:val="28"/>
                <w:szCs w:val="28"/>
                <w:lang w:val="es-ES"/>
              </w:rPr>
              <w:t>TRƯỞNG BAN</w:t>
            </w:r>
          </w:p>
          <w:p w:rsidR="00B2316E" w:rsidRPr="006A31C2" w:rsidRDefault="00B2316E" w:rsidP="000B6BF2">
            <w:pPr>
              <w:spacing w:line="276" w:lineRule="auto"/>
              <w:jc w:val="center"/>
              <w:rPr>
                <w:rFonts w:ascii="Times New Roman" w:hAnsi="Times New Roman"/>
                <w:b/>
                <w:sz w:val="28"/>
                <w:szCs w:val="28"/>
                <w:lang w:val="es-ES"/>
              </w:rPr>
            </w:pPr>
            <w:r>
              <w:rPr>
                <w:rFonts w:ascii="Times New Roman" w:hAnsi="Times New Roman"/>
                <w:b/>
                <w:sz w:val="28"/>
                <w:szCs w:val="28"/>
                <w:lang w:val="es-ES"/>
              </w:rPr>
              <w:t>P.TRƯỞNG BAN THƯỜNG TRỰC</w:t>
            </w:r>
          </w:p>
          <w:p w:rsidR="00851444" w:rsidRDefault="00851444" w:rsidP="000B6BF2">
            <w:pPr>
              <w:spacing w:line="276" w:lineRule="auto"/>
              <w:jc w:val="center"/>
              <w:rPr>
                <w:rFonts w:ascii="Times New Roman" w:hAnsi="Times New Roman"/>
                <w:b/>
                <w:sz w:val="28"/>
                <w:szCs w:val="28"/>
                <w:lang w:val="es-ES"/>
              </w:rPr>
            </w:pPr>
          </w:p>
          <w:p w:rsidR="00215872" w:rsidRDefault="00215872" w:rsidP="000B6BF2">
            <w:pPr>
              <w:spacing w:line="276" w:lineRule="auto"/>
              <w:jc w:val="center"/>
              <w:rPr>
                <w:rFonts w:ascii="Times New Roman" w:hAnsi="Times New Roman"/>
                <w:b/>
                <w:sz w:val="28"/>
                <w:szCs w:val="28"/>
                <w:lang w:val="es-ES"/>
              </w:rPr>
            </w:pPr>
          </w:p>
          <w:p w:rsidR="00851444" w:rsidRDefault="00851444" w:rsidP="000B6BF2">
            <w:pPr>
              <w:spacing w:line="276" w:lineRule="auto"/>
              <w:jc w:val="center"/>
              <w:rPr>
                <w:rFonts w:ascii="Times New Roman" w:hAnsi="Times New Roman"/>
                <w:b/>
                <w:sz w:val="28"/>
                <w:szCs w:val="28"/>
                <w:lang w:val="es-ES"/>
              </w:rPr>
            </w:pPr>
          </w:p>
          <w:p w:rsidR="00093D5F" w:rsidRDefault="00093D5F" w:rsidP="000B6BF2">
            <w:pPr>
              <w:spacing w:line="276" w:lineRule="auto"/>
              <w:jc w:val="center"/>
              <w:rPr>
                <w:rFonts w:ascii="Times New Roman" w:hAnsi="Times New Roman"/>
                <w:b/>
                <w:sz w:val="28"/>
                <w:szCs w:val="28"/>
                <w:lang w:val="es-ES"/>
              </w:rPr>
            </w:pPr>
          </w:p>
          <w:p w:rsidR="00B2316E" w:rsidRDefault="00B2316E" w:rsidP="000B6BF2">
            <w:pPr>
              <w:spacing w:line="276" w:lineRule="auto"/>
              <w:jc w:val="center"/>
              <w:rPr>
                <w:rFonts w:ascii="Times New Roman" w:hAnsi="Times New Roman"/>
                <w:b/>
                <w:sz w:val="28"/>
                <w:szCs w:val="28"/>
                <w:lang w:val="es-ES"/>
              </w:rPr>
            </w:pPr>
            <w:r>
              <w:rPr>
                <w:rFonts w:ascii="Times New Roman" w:hAnsi="Times New Roman"/>
                <w:b/>
                <w:sz w:val="28"/>
                <w:szCs w:val="28"/>
                <w:lang w:val="es-ES"/>
              </w:rPr>
              <w:t>PHÓ GIÁM ĐỐC SỞ Y TẾ</w:t>
            </w:r>
          </w:p>
          <w:p w:rsidR="004851FF" w:rsidRDefault="00B2316E" w:rsidP="000B6BF2">
            <w:pPr>
              <w:spacing w:line="276" w:lineRule="auto"/>
              <w:jc w:val="center"/>
              <w:rPr>
                <w:rFonts w:ascii="Times New Roman" w:hAnsi="Times New Roman"/>
                <w:b/>
                <w:sz w:val="28"/>
                <w:szCs w:val="28"/>
                <w:lang w:val="es-ES"/>
              </w:rPr>
            </w:pPr>
            <w:r>
              <w:rPr>
                <w:rFonts w:ascii="Times New Roman" w:hAnsi="Times New Roman"/>
                <w:b/>
                <w:sz w:val="28"/>
                <w:szCs w:val="28"/>
                <w:lang w:val="es-ES"/>
              </w:rPr>
              <w:t>Phan Thanh Hải</w:t>
            </w:r>
          </w:p>
          <w:p w:rsidR="00851444" w:rsidRPr="00B43262" w:rsidRDefault="00851444" w:rsidP="000B6BF2">
            <w:pPr>
              <w:spacing w:line="276" w:lineRule="auto"/>
              <w:jc w:val="center"/>
              <w:rPr>
                <w:rFonts w:ascii="Times New Roman" w:hAnsi="Times New Roman"/>
                <w:sz w:val="28"/>
                <w:szCs w:val="28"/>
                <w:lang w:val="it-IT"/>
              </w:rPr>
            </w:pPr>
          </w:p>
        </w:tc>
      </w:tr>
    </w:tbl>
    <w:p w:rsidR="00F44C91" w:rsidRDefault="00F44C91" w:rsidP="00AE721C">
      <w:pPr>
        <w:pStyle w:val="BodyText"/>
        <w:spacing w:before="0" w:after="360" w:line="276" w:lineRule="auto"/>
        <w:ind w:left="0" w:right="108" w:firstLine="0"/>
        <w:jc w:val="center"/>
        <w:outlineLvl w:val="1"/>
        <w:rPr>
          <w:rFonts w:eastAsia="Calibri"/>
          <w:b/>
          <w:color w:val="000000"/>
          <w:sz w:val="28"/>
          <w:szCs w:val="28"/>
        </w:rPr>
      </w:pPr>
      <w:r>
        <w:rPr>
          <w:rFonts w:eastAsia="Calibri"/>
          <w:b/>
          <w:color w:val="000000"/>
          <w:sz w:val="28"/>
          <w:szCs w:val="28"/>
        </w:rPr>
        <w:br w:type="page"/>
      </w:r>
    </w:p>
    <w:p w:rsidR="00626B97" w:rsidRPr="00AE721C" w:rsidRDefault="00AE721C" w:rsidP="00093D5F">
      <w:pPr>
        <w:pStyle w:val="BodyText"/>
        <w:spacing w:before="0" w:after="360" w:line="276" w:lineRule="auto"/>
        <w:ind w:left="0" w:right="108" w:firstLine="0"/>
        <w:jc w:val="center"/>
        <w:outlineLvl w:val="0"/>
        <w:rPr>
          <w:rFonts w:eastAsia="Calibri"/>
          <w:b/>
          <w:color w:val="000000"/>
          <w:sz w:val="28"/>
          <w:szCs w:val="28"/>
        </w:rPr>
      </w:pPr>
      <w:bookmarkStart w:id="272" w:name="_Toc113456863"/>
      <w:r w:rsidRPr="00AE721C">
        <w:rPr>
          <w:rFonts w:eastAsia="Calibri"/>
          <w:b/>
          <w:color w:val="000000"/>
          <w:sz w:val="28"/>
          <w:szCs w:val="28"/>
        </w:rPr>
        <w:lastRenderedPageBreak/>
        <w:t>TÀI LIỆU THAM KHẢO</w:t>
      </w:r>
      <w:bookmarkEnd w:id="272"/>
    </w:p>
    <w:p w:rsidR="003034D7" w:rsidRPr="003034D7" w:rsidRDefault="00626B97" w:rsidP="00093D5F">
      <w:pPr>
        <w:autoSpaceDE w:val="0"/>
        <w:autoSpaceDN w:val="0"/>
        <w:adjustRightInd w:val="0"/>
        <w:spacing w:before="120" w:after="120" w:line="276" w:lineRule="auto"/>
        <w:ind w:left="641" w:hanging="641"/>
        <w:jc w:val="both"/>
        <w:rPr>
          <w:rFonts w:ascii="Times New Roman" w:hAnsi="Times New Roman"/>
          <w:noProof/>
          <w:sz w:val="28"/>
          <w:szCs w:val="24"/>
        </w:rPr>
      </w:pPr>
      <w:r>
        <w:rPr>
          <w:color w:val="000000"/>
          <w:sz w:val="28"/>
          <w:szCs w:val="28"/>
        </w:rPr>
        <w:fldChar w:fldCharType="begin" w:fldLock="1"/>
      </w:r>
      <w:r>
        <w:rPr>
          <w:color w:val="000000"/>
          <w:sz w:val="28"/>
          <w:szCs w:val="28"/>
        </w:rPr>
        <w:instrText xml:space="preserve">ADDIN Mendeley Bibliography CSL_BIBLIOGRAPHY </w:instrText>
      </w:r>
      <w:r>
        <w:rPr>
          <w:color w:val="000000"/>
          <w:sz w:val="28"/>
          <w:szCs w:val="28"/>
        </w:rPr>
        <w:fldChar w:fldCharType="separate"/>
      </w:r>
      <w:r w:rsidR="003034D7" w:rsidRPr="003034D7">
        <w:rPr>
          <w:rFonts w:ascii="Times New Roman" w:hAnsi="Times New Roman"/>
          <w:noProof/>
          <w:sz w:val="28"/>
          <w:szCs w:val="24"/>
        </w:rPr>
        <w:t>[1]</w:t>
      </w:r>
      <w:r w:rsidR="003034D7" w:rsidRPr="003034D7">
        <w:rPr>
          <w:rFonts w:ascii="Times New Roman" w:hAnsi="Times New Roman"/>
          <w:noProof/>
          <w:sz w:val="28"/>
          <w:szCs w:val="24"/>
        </w:rPr>
        <w:tab/>
        <w:t>Tạp chí Ban tuyên giáo Trung ương (17/06/2020), “http://tuyengiao.vn/van-hoa-xa-hoi/xa-hoi/nuoc-sach-va-van-de-an-ninh-nguon-nuoc-khu-vuc-nong-thon-128336.”</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[2]</w:t>
      </w:r>
      <w:r w:rsidRPr="003034D7">
        <w:rPr>
          <w:rFonts w:ascii="Times New Roman" w:hAnsi="Times New Roman"/>
          <w:noProof/>
          <w:sz w:val="28"/>
          <w:szCs w:val="24"/>
        </w:rPr>
        <w:tab/>
        <w:t>“https://vi.wikipedia.org/wiki/Qu%E1%BA%A3ng_B%C3%ACnh.”</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[3]</w:t>
      </w:r>
      <w:r w:rsidRPr="003034D7">
        <w:rPr>
          <w:rFonts w:ascii="Times New Roman" w:hAnsi="Times New Roman"/>
          <w:noProof/>
          <w:sz w:val="28"/>
          <w:szCs w:val="24"/>
        </w:rPr>
        <w:tab/>
        <w:t>Thư viện thống kê (2020), “Http://www.thuvienthongke.com/nien-giam-thong-ke-quang-binh-2020/v7474.aspx.”</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[4]</w:t>
      </w:r>
      <w:r w:rsidRPr="003034D7">
        <w:rPr>
          <w:rFonts w:ascii="Times New Roman" w:hAnsi="Times New Roman"/>
          <w:noProof/>
          <w:sz w:val="28"/>
          <w:szCs w:val="24"/>
        </w:rPr>
        <w:tab/>
        <w:t>Trung tâm Kiểm soát bệnh tật tỉnh Quảng Bình (2020), “Báo cáo cơ sở cung cấp nước trên địa bàn Quảng Bình.”</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[5]</w:t>
      </w:r>
      <w:r w:rsidRPr="003034D7">
        <w:rPr>
          <w:rFonts w:ascii="Times New Roman" w:hAnsi="Times New Roman"/>
          <w:noProof/>
          <w:sz w:val="28"/>
          <w:szCs w:val="24"/>
        </w:rPr>
        <w:tab/>
        <w:t>Bộ Y tế (2018), “Thông tư số 41/2018/TT-BYT ngày 14/12/2018 về việc ban hành Quy chuẩn kỹ thuật quốc gia và quy định kiểm tra, giám sát chất lượng nước sạch sử dụng cho mục đích sinh hoạt.”</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[6]</w:t>
      </w:r>
      <w:r w:rsidRPr="003034D7">
        <w:rPr>
          <w:rFonts w:ascii="Times New Roman" w:hAnsi="Times New Roman"/>
          <w:noProof/>
          <w:sz w:val="28"/>
          <w:szCs w:val="24"/>
        </w:rPr>
        <w:tab/>
        <w:t>Bộ Y tế (2018), “QCVN 01-1:2018/BYT Quy chuẩn kỹ thuật quốc gia về chất lượng nước sạch sử dụng cho mục đích sinh hoạt.”</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[7]</w:t>
      </w:r>
      <w:r w:rsidRPr="003034D7">
        <w:rPr>
          <w:rFonts w:ascii="Times New Roman" w:hAnsi="Times New Roman"/>
          <w:noProof/>
          <w:sz w:val="28"/>
          <w:szCs w:val="24"/>
        </w:rPr>
        <w:tab/>
        <w:t>Cổng thông tin điện tử tỉnh Quảng Bình (3-2-2016), “https://quangbinh.gov.vn/chi-tiet-tin/-/view-article/1/13978710060297/</w:t>
      </w:r>
      <w:r w:rsidR="00BA54F8">
        <w:rPr>
          <w:rFonts w:ascii="Times New Roman" w:hAnsi="Times New Roman"/>
          <w:noProof/>
          <w:sz w:val="28"/>
          <w:szCs w:val="24"/>
        </w:rPr>
        <w:t xml:space="preserve"> </w:t>
      </w:r>
      <w:r w:rsidRPr="003034D7">
        <w:rPr>
          <w:rFonts w:ascii="Times New Roman" w:hAnsi="Times New Roman"/>
          <w:noProof/>
          <w:sz w:val="28"/>
          <w:szCs w:val="24"/>
        </w:rPr>
        <w:t>1453276996330.”</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[8]</w:t>
      </w:r>
      <w:r w:rsidRPr="003034D7">
        <w:rPr>
          <w:rFonts w:ascii="Times New Roman" w:hAnsi="Times New Roman"/>
          <w:noProof/>
          <w:sz w:val="28"/>
          <w:szCs w:val="24"/>
        </w:rPr>
        <w:tab/>
        <w:t>Sở NN&amp;PTNT tỉnh Quảng Bình (2021), “Báo cáo thống kê của Chi cục Thủy lợi (2021).”</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[9]</w:t>
      </w:r>
      <w:r w:rsidRPr="003034D7">
        <w:rPr>
          <w:rFonts w:ascii="Times New Roman" w:hAnsi="Times New Roman"/>
          <w:noProof/>
          <w:sz w:val="28"/>
          <w:szCs w:val="24"/>
        </w:rPr>
        <w:tab/>
        <w:t>Bộ Kế hoạch Đầu tư, “https://www.mpi.gov.vn/Pages/</w:t>
      </w:r>
      <w:r w:rsidR="00F5518B">
        <w:rPr>
          <w:rFonts w:ascii="Times New Roman" w:hAnsi="Times New Roman"/>
          <w:noProof/>
          <w:sz w:val="28"/>
          <w:szCs w:val="24"/>
        </w:rPr>
        <w:t xml:space="preserve"> </w:t>
      </w:r>
      <w:r w:rsidRPr="003034D7">
        <w:rPr>
          <w:rFonts w:ascii="Times New Roman" w:hAnsi="Times New Roman"/>
          <w:noProof/>
          <w:sz w:val="28"/>
          <w:szCs w:val="24"/>
        </w:rPr>
        <w:t>tinhthanhchitiet.aspx?idTinhThanh=63.”</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[10]</w:t>
      </w:r>
      <w:r w:rsidRPr="003034D7">
        <w:rPr>
          <w:rFonts w:ascii="Times New Roman" w:hAnsi="Times New Roman"/>
          <w:noProof/>
          <w:sz w:val="28"/>
          <w:szCs w:val="24"/>
        </w:rPr>
        <w:tab/>
        <w:t>Sở Tài nguyên và Môi trường Quảng Bình (2021), “Báo cáo của Sở TN&amp;MT tỉnh Quảng Bình.”</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[11]</w:t>
      </w:r>
      <w:r w:rsidRPr="003034D7">
        <w:rPr>
          <w:rFonts w:ascii="Times New Roman" w:hAnsi="Times New Roman"/>
          <w:noProof/>
          <w:sz w:val="28"/>
          <w:szCs w:val="24"/>
        </w:rPr>
        <w:tab/>
        <w:t>Trung tâm nước và Vệ sinh Môi trường Nông thôn (2021), “Báo cáo kết quả xét nghiệm chất lượng nước tại các hệ thống cấp nước năm 2018 - 2020.”</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[12]</w:t>
      </w:r>
      <w:r w:rsidRPr="003034D7">
        <w:rPr>
          <w:rFonts w:ascii="Times New Roman" w:hAnsi="Times New Roman"/>
          <w:noProof/>
          <w:sz w:val="28"/>
          <w:szCs w:val="24"/>
        </w:rPr>
        <w:tab/>
        <w:t>Công ty cổ phấp cấp nước Quảng Bình (2021), “Báo cáo kết quả xét nghiệm chất lượng nước tại các hệ thống cấp nước năm 2018 - 2020.”</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[13]</w:t>
      </w:r>
      <w:r w:rsidRPr="003034D7">
        <w:rPr>
          <w:rFonts w:ascii="Times New Roman" w:hAnsi="Times New Roman"/>
          <w:noProof/>
          <w:sz w:val="28"/>
          <w:szCs w:val="24"/>
        </w:rPr>
        <w:tab/>
        <w:t>Ban Quản lý các khu kinh tế tỉnh Quảng Bình, “Báo cáo của BQL các khu kinh tế.”</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[14]</w:t>
      </w:r>
      <w:r w:rsidRPr="003034D7">
        <w:rPr>
          <w:rFonts w:ascii="Times New Roman" w:hAnsi="Times New Roman"/>
          <w:noProof/>
          <w:sz w:val="28"/>
          <w:szCs w:val="24"/>
        </w:rPr>
        <w:tab/>
        <w:t>Sở Công thương Quảng Bình, “Báo cáo của Sở Công Thương tỉnh Quảng Bình.”</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[15]</w:t>
      </w:r>
      <w:r w:rsidRPr="003034D7">
        <w:rPr>
          <w:rFonts w:ascii="Times New Roman" w:hAnsi="Times New Roman"/>
          <w:noProof/>
          <w:sz w:val="28"/>
          <w:szCs w:val="24"/>
        </w:rPr>
        <w:tab/>
        <w:t>Sở NN&amp;PTNT tỉnh Quảng Bình (2021), “Báo cáo của Chi cục Trồng trọ</w:t>
      </w:r>
      <w:r w:rsidR="00874B8C">
        <w:rPr>
          <w:rFonts w:ascii="Times New Roman" w:hAnsi="Times New Roman"/>
          <w:noProof/>
          <w:sz w:val="28"/>
          <w:szCs w:val="24"/>
        </w:rPr>
        <w:t>t</w:t>
      </w:r>
      <w:r w:rsidRPr="003034D7">
        <w:rPr>
          <w:rFonts w:ascii="Times New Roman" w:hAnsi="Times New Roman"/>
          <w:noProof/>
          <w:sz w:val="28"/>
          <w:szCs w:val="24"/>
        </w:rPr>
        <w:t xml:space="preserve"> và Bảo vệ thực vật.”</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[16]</w:t>
      </w:r>
      <w:r w:rsidRPr="003034D7">
        <w:rPr>
          <w:rFonts w:ascii="Times New Roman" w:hAnsi="Times New Roman"/>
          <w:noProof/>
          <w:sz w:val="28"/>
          <w:szCs w:val="24"/>
        </w:rPr>
        <w:tab/>
        <w:t>“Báo cáo của Sở Du lịch Quảng Bình.”</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lastRenderedPageBreak/>
        <w:t>[17]</w:t>
      </w:r>
      <w:r w:rsidRPr="003034D7">
        <w:rPr>
          <w:rFonts w:ascii="Times New Roman" w:hAnsi="Times New Roman"/>
          <w:noProof/>
          <w:sz w:val="28"/>
          <w:szCs w:val="24"/>
        </w:rPr>
        <w:tab/>
        <w:t>WHO (2011), “Guidelines for Drinking Water Quality, 4th edtion.”</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[18]</w:t>
      </w:r>
      <w:r w:rsidRPr="003034D7">
        <w:rPr>
          <w:rFonts w:ascii="Times New Roman" w:hAnsi="Times New Roman"/>
          <w:noProof/>
          <w:sz w:val="28"/>
          <w:szCs w:val="24"/>
        </w:rPr>
        <w:tab/>
        <w:t>Bộ Y tế (2009)., “QCVN 01:2009/BYT Quy chuẩn kỹ thuật quốc gia về chất lượng nước ăn uống,” pp. 1–5, 2009.</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szCs w:val="24"/>
        </w:rPr>
      </w:pPr>
      <w:r w:rsidRPr="003034D7">
        <w:rPr>
          <w:rFonts w:ascii="Times New Roman" w:hAnsi="Times New Roman"/>
          <w:noProof/>
          <w:sz w:val="28"/>
          <w:szCs w:val="24"/>
        </w:rPr>
        <w:t>[19]</w:t>
      </w:r>
      <w:r w:rsidRPr="003034D7">
        <w:rPr>
          <w:rFonts w:ascii="Times New Roman" w:hAnsi="Times New Roman"/>
          <w:noProof/>
          <w:sz w:val="28"/>
          <w:szCs w:val="24"/>
        </w:rPr>
        <w:tab/>
        <w:t>H. W. (1963) McKee, J.E. and Wolf, “Water Quality Criteria. California State Water Quality Control Board Publication, 3-A, 548p.”</w:t>
      </w:r>
    </w:p>
    <w:p w:rsidR="003034D7" w:rsidRPr="003034D7" w:rsidRDefault="003034D7" w:rsidP="00093D5F">
      <w:pPr>
        <w:autoSpaceDE w:val="0"/>
        <w:autoSpaceDN w:val="0"/>
        <w:adjustRightInd w:val="0"/>
        <w:spacing w:before="120" w:after="120" w:line="276" w:lineRule="auto"/>
        <w:ind w:left="641" w:hanging="641"/>
        <w:jc w:val="both"/>
        <w:rPr>
          <w:rFonts w:ascii="Times New Roman" w:hAnsi="Times New Roman"/>
          <w:noProof/>
          <w:sz w:val="28"/>
        </w:rPr>
      </w:pPr>
      <w:r w:rsidRPr="003034D7">
        <w:rPr>
          <w:rFonts w:ascii="Times New Roman" w:hAnsi="Times New Roman"/>
          <w:noProof/>
          <w:sz w:val="28"/>
          <w:szCs w:val="24"/>
        </w:rPr>
        <w:t>[20]</w:t>
      </w:r>
      <w:r w:rsidRPr="003034D7">
        <w:rPr>
          <w:rFonts w:ascii="Times New Roman" w:hAnsi="Times New Roman"/>
          <w:noProof/>
          <w:sz w:val="28"/>
          <w:szCs w:val="24"/>
        </w:rPr>
        <w:tab/>
        <w:t>WHO (2007), “Chemical safety of drinking-water: Assessing priorities for risk management.”</w:t>
      </w:r>
    </w:p>
    <w:p w:rsidR="00626B97" w:rsidRDefault="00626B97" w:rsidP="006C2150">
      <w:pPr>
        <w:pStyle w:val="BodyText"/>
        <w:spacing w:before="120" w:after="120" w:line="276" w:lineRule="auto"/>
        <w:ind w:left="641" w:right="108" w:hanging="641"/>
        <w:jc w:val="both"/>
        <w:outlineLvl w:val="1"/>
        <w:rPr>
          <w:noProof/>
          <w:sz w:val="28"/>
          <w:szCs w:val="24"/>
        </w:rPr>
      </w:pPr>
      <w:r>
        <w:rPr>
          <w:rFonts w:eastAsia="Calibri"/>
          <w:color w:val="000000"/>
          <w:sz w:val="28"/>
          <w:szCs w:val="28"/>
        </w:rPr>
        <w:fldChar w:fldCharType="end"/>
      </w:r>
      <w:r w:rsidR="001E087A">
        <w:rPr>
          <w:noProof/>
          <w:sz w:val="28"/>
          <w:szCs w:val="24"/>
        </w:rPr>
        <w:t>[21</w:t>
      </w:r>
      <w:r w:rsidR="001E087A" w:rsidRPr="003034D7">
        <w:rPr>
          <w:noProof/>
          <w:sz w:val="28"/>
          <w:szCs w:val="24"/>
        </w:rPr>
        <w:t>]</w:t>
      </w:r>
      <w:r w:rsidR="006C2150" w:rsidRPr="006C2150">
        <w:rPr>
          <w:sz w:val="28"/>
          <w:szCs w:val="28"/>
        </w:rPr>
        <w:t xml:space="preserve"> </w:t>
      </w:r>
      <w:r w:rsidR="006C2150">
        <w:rPr>
          <w:sz w:val="28"/>
          <w:szCs w:val="28"/>
        </w:rPr>
        <w:tab/>
        <w:t>K</w:t>
      </w:r>
      <w:r w:rsidR="006C2150" w:rsidRPr="00756793">
        <w:rPr>
          <w:sz w:val="28"/>
          <w:szCs w:val="28"/>
        </w:rPr>
        <w:t>ết qua nghiên cứu đề tài khoa học Năm 2015, ThS. Phan Thanh Hà</w:t>
      </w:r>
      <w:r w:rsidR="006C2150">
        <w:rPr>
          <w:sz w:val="28"/>
          <w:szCs w:val="28"/>
        </w:rPr>
        <w:t xml:space="preserve"> và các thành viên </w:t>
      </w:r>
      <w:r w:rsidR="006C2150" w:rsidRPr="00756793">
        <w:rPr>
          <w:sz w:val="28"/>
          <w:szCs w:val="28"/>
        </w:rPr>
        <w:t xml:space="preserve">nhiệm vụ </w:t>
      </w:r>
      <w:r w:rsidR="006C2150">
        <w:rPr>
          <w:sz w:val="28"/>
          <w:szCs w:val="28"/>
        </w:rPr>
        <w:t>“</w:t>
      </w:r>
      <w:r w:rsidR="006C2150" w:rsidRPr="00756793">
        <w:rPr>
          <w:sz w:val="28"/>
          <w:szCs w:val="28"/>
          <w:lang w:val="nl-NL"/>
        </w:rPr>
        <w:t>Quan trắc và cảnh báo phóng xạ môi trường tỉnh Quảng Bình</w:t>
      </w:r>
      <w:r w:rsidR="006C2150">
        <w:rPr>
          <w:sz w:val="28"/>
          <w:szCs w:val="28"/>
          <w:lang w:val="nl-NL"/>
        </w:rPr>
        <w:t>”</w:t>
      </w:r>
    </w:p>
    <w:p w:rsidR="001E087A" w:rsidRDefault="001E087A" w:rsidP="006C2150">
      <w:pPr>
        <w:pStyle w:val="BodyText"/>
        <w:spacing w:before="120" w:after="120" w:line="276" w:lineRule="auto"/>
        <w:ind w:left="641" w:right="108" w:hanging="641"/>
        <w:jc w:val="both"/>
        <w:outlineLvl w:val="1"/>
        <w:rPr>
          <w:rFonts w:eastAsia="Calibri"/>
          <w:color w:val="000000"/>
          <w:sz w:val="28"/>
          <w:szCs w:val="28"/>
        </w:rPr>
      </w:pPr>
      <w:r>
        <w:rPr>
          <w:noProof/>
          <w:sz w:val="28"/>
          <w:szCs w:val="24"/>
        </w:rPr>
        <w:t>[22</w:t>
      </w:r>
      <w:r w:rsidRPr="003034D7">
        <w:rPr>
          <w:noProof/>
          <w:sz w:val="28"/>
          <w:szCs w:val="24"/>
        </w:rPr>
        <w:t>]</w:t>
      </w:r>
      <w:r w:rsidR="006C2150">
        <w:rPr>
          <w:noProof/>
          <w:sz w:val="28"/>
          <w:szCs w:val="24"/>
        </w:rPr>
        <w:tab/>
      </w:r>
      <w:r w:rsidR="006C2150" w:rsidRPr="00756793">
        <w:rPr>
          <w:sz w:val="28"/>
          <w:szCs w:val="28"/>
        </w:rPr>
        <w:t xml:space="preserve">Kết quả nghiên cứu, ThS.Võ Hồng Anh cùng các thành viên thực hiện nhiệm vụ </w:t>
      </w:r>
      <w:r w:rsidR="006C2150" w:rsidRPr="00756793">
        <w:rPr>
          <w:sz w:val="28"/>
          <w:szCs w:val="28"/>
          <w:lang w:val="nl-NL"/>
        </w:rPr>
        <w:t>“Quan trắc phóng xạ môi trườ</w:t>
      </w:r>
      <w:bookmarkStart w:id="273" w:name="_GoBack"/>
      <w:bookmarkEnd w:id="273"/>
      <w:r w:rsidR="006C2150" w:rsidRPr="00756793">
        <w:rPr>
          <w:sz w:val="28"/>
          <w:szCs w:val="28"/>
          <w:lang w:val="nl-NL"/>
        </w:rPr>
        <w:t>ng tỉnh Quảng Bình năm 2020</w:t>
      </w:r>
      <w:r w:rsidR="006C2150">
        <w:rPr>
          <w:sz w:val="28"/>
          <w:szCs w:val="28"/>
          <w:lang w:val="nl-NL"/>
        </w:rPr>
        <w:t>”</w:t>
      </w:r>
    </w:p>
    <w:sectPr w:rsidR="001E087A" w:rsidSect="00A2459C">
      <w:pgSz w:w="11907" w:h="16840" w:code="9"/>
      <w:pgMar w:top="992" w:right="992" w:bottom="992" w:left="1701" w:header="510" w:footer="510" w:gutter="0"/>
      <w:pgNumType w:start="4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C5F" w:rsidRDefault="00B17C5F">
      <w:r>
        <w:separator/>
      </w:r>
    </w:p>
  </w:endnote>
  <w:endnote w:type="continuationSeparator" w:id="0">
    <w:p w:rsidR="00B17C5F" w:rsidRDefault="00B1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00"/>
    <w:family w:val="swiss"/>
    <w:notTrueType/>
    <w:pitch w:val="default"/>
    <w:sig w:usb0="00000003" w:usb1="08070000" w:usb2="00000010" w:usb3="00000000" w:csb0="00020001"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E0" w:rsidRDefault="00C876E0" w:rsidP="007B248B">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E0" w:rsidRDefault="00C876E0" w:rsidP="00E759D2">
    <w:pPr>
      <w:pStyle w:val="Header"/>
      <w:jc w:val="center"/>
    </w:pPr>
    <w:r w:rsidRPr="0013433E">
      <w:rPr>
        <w:rFonts w:ascii="Times New Roman" w:hAnsi="Times New Roman"/>
        <w:sz w:val="28"/>
        <w:szCs w:val="28"/>
      </w:rPr>
      <w:fldChar w:fldCharType="begin"/>
    </w:r>
    <w:r w:rsidRPr="0013433E">
      <w:rPr>
        <w:rFonts w:ascii="Times New Roman" w:hAnsi="Times New Roman"/>
        <w:sz w:val="28"/>
        <w:szCs w:val="28"/>
      </w:rPr>
      <w:instrText xml:space="preserve"> PAGE   \* MERGEFORMAT </w:instrText>
    </w:r>
    <w:r w:rsidRPr="0013433E">
      <w:rPr>
        <w:rFonts w:ascii="Times New Roman" w:hAnsi="Times New Roman"/>
        <w:sz w:val="28"/>
        <w:szCs w:val="28"/>
      </w:rPr>
      <w:fldChar w:fldCharType="separate"/>
    </w:r>
    <w:r w:rsidR="00874B8C">
      <w:rPr>
        <w:rFonts w:ascii="Times New Roman" w:hAnsi="Times New Roman"/>
        <w:noProof/>
        <w:sz w:val="28"/>
        <w:szCs w:val="28"/>
      </w:rPr>
      <w:t>1</w:t>
    </w:r>
    <w:r w:rsidRPr="0013433E">
      <w:rPr>
        <w:rFonts w:ascii="Times New Roman" w:hAnsi="Times New Roman"/>
        <w:noProof/>
        <w:sz w:val="28"/>
        <w:szCs w:val="2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E0" w:rsidRPr="0013433E" w:rsidRDefault="00C876E0" w:rsidP="00E759D2">
    <w:pPr>
      <w:pStyle w:val="Header"/>
      <w:jc w:val="center"/>
      <w:rPr>
        <w:rFonts w:ascii="Times New Roman" w:hAnsi="Times New Roman"/>
        <w:sz w:val="28"/>
        <w:szCs w:val="28"/>
      </w:rPr>
    </w:pPr>
    <w:r w:rsidRPr="0013433E">
      <w:rPr>
        <w:rFonts w:ascii="Times New Roman" w:hAnsi="Times New Roman"/>
        <w:sz w:val="28"/>
        <w:szCs w:val="28"/>
      </w:rPr>
      <w:fldChar w:fldCharType="begin"/>
    </w:r>
    <w:r w:rsidRPr="0013433E">
      <w:rPr>
        <w:rFonts w:ascii="Times New Roman" w:hAnsi="Times New Roman"/>
        <w:sz w:val="28"/>
        <w:szCs w:val="28"/>
      </w:rPr>
      <w:instrText xml:space="preserve"> PAGE   \* MERGEFORMAT </w:instrText>
    </w:r>
    <w:r w:rsidRPr="0013433E">
      <w:rPr>
        <w:rFonts w:ascii="Times New Roman" w:hAnsi="Times New Roman"/>
        <w:sz w:val="28"/>
        <w:szCs w:val="28"/>
      </w:rPr>
      <w:fldChar w:fldCharType="separate"/>
    </w:r>
    <w:r w:rsidR="006C2150">
      <w:rPr>
        <w:rFonts w:ascii="Times New Roman" w:hAnsi="Times New Roman"/>
        <w:noProof/>
        <w:sz w:val="28"/>
        <w:szCs w:val="28"/>
      </w:rPr>
      <w:t>79</w:t>
    </w:r>
    <w:r w:rsidRPr="0013433E">
      <w:rPr>
        <w:rFonts w:ascii="Times New Roman" w:hAnsi="Times New Roman"/>
        <w:noProof/>
        <w:sz w:val="28"/>
        <w:szCs w:val="28"/>
      </w:rPr>
      <w:fldChar w:fldCharType="end"/>
    </w:r>
  </w:p>
  <w:p w:rsidR="00C876E0" w:rsidRDefault="00C876E0">
    <w:pPr>
      <w:spacing w:line="14" w:lineRule="auto"/>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C5F" w:rsidRDefault="00B17C5F">
      <w:r>
        <w:separator/>
      </w:r>
    </w:p>
  </w:footnote>
  <w:footnote w:type="continuationSeparator" w:id="0">
    <w:p w:rsidR="00B17C5F" w:rsidRDefault="00B17C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E0" w:rsidRDefault="00C876E0" w:rsidP="00A75976">
    <w:pPr>
      <w:pStyle w:val="Header"/>
      <w:tabs>
        <w:tab w:val="clear" w:pos="4680"/>
        <w:tab w:val="clear" w:pos="9360"/>
        <w:tab w:val="left" w:pos="5250"/>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E0" w:rsidRDefault="00C876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F465D2"/>
    <w:multiLevelType w:val="hybridMultilevel"/>
    <w:tmpl w:val="F1F0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156B9"/>
    <w:multiLevelType w:val="hybridMultilevel"/>
    <w:tmpl w:val="B7445FFC"/>
    <w:lvl w:ilvl="0" w:tplc="5568C9F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04EA9"/>
    <w:multiLevelType w:val="hybridMultilevel"/>
    <w:tmpl w:val="D69EF816"/>
    <w:lvl w:ilvl="0" w:tplc="55B0BE80">
      <w:start w:val="2"/>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E2303AC"/>
    <w:multiLevelType w:val="hybridMultilevel"/>
    <w:tmpl w:val="CD04AF5A"/>
    <w:lvl w:ilvl="0" w:tplc="EBFCACCE">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D6784"/>
    <w:multiLevelType w:val="hybridMultilevel"/>
    <w:tmpl w:val="AB209B3C"/>
    <w:lvl w:ilvl="0" w:tplc="B49C5F78">
      <w:start w:val="1"/>
      <w:numFmt w:val="decimal"/>
      <w:lvlText w:val="%1."/>
      <w:lvlJc w:val="right"/>
      <w:pPr>
        <w:ind w:left="7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5216D"/>
    <w:multiLevelType w:val="hybridMultilevel"/>
    <w:tmpl w:val="21B6B2EE"/>
    <w:lvl w:ilvl="0" w:tplc="8B9444F0">
      <w:numFmt w:val="bullet"/>
      <w:lvlText w:val="-"/>
      <w:lvlJc w:val="left"/>
      <w:pPr>
        <w:ind w:left="720" w:hanging="360"/>
      </w:pPr>
      <w:rPr>
        <w:rFonts w:ascii="Times New Roman" w:eastAsiaTheme="minorEastAsia" w:hAnsi="Times New Roman" w:cs="Times New Roman"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03433"/>
    <w:multiLevelType w:val="multilevel"/>
    <w:tmpl w:val="2C003433"/>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DA00404"/>
    <w:multiLevelType w:val="hybridMultilevel"/>
    <w:tmpl w:val="C8FC087A"/>
    <w:lvl w:ilvl="0" w:tplc="2A984D62">
      <w:start w:val="5"/>
      <w:numFmt w:val="lowerRoman"/>
      <w:lvlText w:val="%1"/>
      <w:lvlJc w:val="left"/>
      <w:pPr>
        <w:ind w:left="102" w:hanging="468"/>
      </w:pPr>
      <w:rPr>
        <w:rFonts w:cs="Times New Roman" w:hint="default"/>
      </w:rPr>
    </w:lvl>
    <w:lvl w:ilvl="1" w:tplc="3B5C80B2">
      <w:numFmt w:val="none"/>
      <w:lvlText w:val=""/>
      <w:lvlJc w:val="left"/>
      <w:pPr>
        <w:tabs>
          <w:tab w:val="num" w:pos="360"/>
        </w:tabs>
      </w:pPr>
      <w:rPr>
        <w:rFonts w:cs="Times New Roman"/>
      </w:rPr>
    </w:lvl>
    <w:lvl w:ilvl="2" w:tplc="B15CBA32">
      <w:start w:val="1"/>
      <w:numFmt w:val="decimal"/>
      <w:lvlText w:val="%3."/>
      <w:lvlJc w:val="left"/>
      <w:pPr>
        <w:ind w:left="734" w:hanging="356"/>
      </w:pPr>
      <w:rPr>
        <w:rFonts w:ascii="Times New Roman" w:eastAsia="Times New Roman" w:hAnsi="Times New Roman" w:cs="Times New Roman" w:hint="default"/>
        <w:w w:val="99"/>
        <w:sz w:val="26"/>
        <w:szCs w:val="26"/>
      </w:rPr>
    </w:lvl>
    <w:lvl w:ilvl="3" w:tplc="B9EE87C2">
      <w:start w:val="1"/>
      <w:numFmt w:val="bullet"/>
      <w:lvlText w:val="•"/>
      <w:lvlJc w:val="left"/>
      <w:pPr>
        <w:ind w:left="2617" w:hanging="356"/>
      </w:pPr>
      <w:rPr>
        <w:rFonts w:hint="default"/>
      </w:rPr>
    </w:lvl>
    <w:lvl w:ilvl="4" w:tplc="B7F006C6">
      <w:start w:val="1"/>
      <w:numFmt w:val="bullet"/>
      <w:lvlText w:val="•"/>
      <w:lvlJc w:val="left"/>
      <w:pPr>
        <w:ind w:left="3558" w:hanging="356"/>
      </w:pPr>
      <w:rPr>
        <w:rFonts w:hint="default"/>
      </w:rPr>
    </w:lvl>
    <w:lvl w:ilvl="5" w:tplc="47C493D4">
      <w:start w:val="1"/>
      <w:numFmt w:val="bullet"/>
      <w:lvlText w:val="•"/>
      <w:lvlJc w:val="left"/>
      <w:pPr>
        <w:ind w:left="4499" w:hanging="356"/>
      </w:pPr>
      <w:rPr>
        <w:rFonts w:hint="default"/>
      </w:rPr>
    </w:lvl>
    <w:lvl w:ilvl="6" w:tplc="C8005B48">
      <w:start w:val="1"/>
      <w:numFmt w:val="bullet"/>
      <w:lvlText w:val="•"/>
      <w:lvlJc w:val="left"/>
      <w:pPr>
        <w:ind w:left="5441" w:hanging="356"/>
      </w:pPr>
      <w:rPr>
        <w:rFonts w:hint="default"/>
      </w:rPr>
    </w:lvl>
    <w:lvl w:ilvl="7" w:tplc="596E6C6C">
      <w:start w:val="1"/>
      <w:numFmt w:val="bullet"/>
      <w:lvlText w:val="•"/>
      <w:lvlJc w:val="left"/>
      <w:pPr>
        <w:ind w:left="6382" w:hanging="356"/>
      </w:pPr>
      <w:rPr>
        <w:rFonts w:hint="default"/>
      </w:rPr>
    </w:lvl>
    <w:lvl w:ilvl="8" w:tplc="0986D91A">
      <w:start w:val="1"/>
      <w:numFmt w:val="bullet"/>
      <w:lvlText w:val="•"/>
      <w:lvlJc w:val="left"/>
      <w:pPr>
        <w:ind w:left="7323" w:hanging="356"/>
      </w:pPr>
      <w:rPr>
        <w:rFonts w:hint="default"/>
      </w:rPr>
    </w:lvl>
  </w:abstractNum>
  <w:abstractNum w:abstractNumId="9" w15:restartNumberingAfterBreak="0">
    <w:nsid w:val="32BB62F5"/>
    <w:multiLevelType w:val="hybridMultilevel"/>
    <w:tmpl w:val="4B26799E"/>
    <w:lvl w:ilvl="0" w:tplc="1FC41C8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6D10B51"/>
    <w:multiLevelType w:val="hybridMultilevel"/>
    <w:tmpl w:val="0292FF3C"/>
    <w:lvl w:ilvl="0" w:tplc="C8865F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55A0C"/>
    <w:multiLevelType w:val="hybridMultilevel"/>
    <w:tmpl w:val="AB1E1026"/>
    <w:lvl w:ilvl="0" w:tplc="950C548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DC18C8"/>
    <w:multiLevelType w:val="multilevel"/>
    <w:tmpl w:val="76DC18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5"/>
  </w:num>
  <w:num w:numId="4">
    <w:abstractNumId w:val="1"/>
  </w:num>
  <w:num w:numId="5">
    <w:abstractNumId w:val="2"/>
  </w:num>
  <w:num w:numId="6">
    <w:abstractNumId w:val="0"/>
  </w:num>
  <w:num w:numId="7">
    <w:abstractNumId w:val="12"/>
  </w:num>
  <w:num w:numId="8">
    <w:abstractNumId w:val="7"/>
  </w:num>
  <w:num w:numId="9">
    <w:abstractNumId w:val="3"/>
  </w:num>
  <w:num w:numId="10">
    <w:abstractNumId w:val="10"/>
  </w:num>
  <w:num w:numId="11">
    <w:abstractNumId w:val="4"/>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78"/>
    <w:rsid w:val="000000E1"/>
    <w:rsid w:val="00002925"/>
    <w:rsid w:val="00003C25"/>
    <w:rsid w:val="00005D07"/>
    <w:rsid w:val="00014FCC"/>
    <w:rsid w:val="0002032E"/>
    <w:rsid w:val="00021351"/>
    <w:rsid w:val="00021CB3"/>
    <w:rsid w:val="00021DB3"/>
    <w:rsid w:val="0002467C"/>
    <w:rsid w:val="00027456"/>
    <w:rsid w:val="00033A53"/>
    <w:rsid w:val="00034511"/>
    <w:rsid w:val="000367EE"/>
    <w:rsid w:val="00043726"/>
    <w:rsid w:val="000463C1"/>
    <w:rsid w:val="00047FEC"/>
    <w:rsid w:val="00053C62"/>
    <w:rsid w:val="00061485"/>
    <w:rsid w:val="0006530D"/>
    <w:rsid w:val="00070160"/>
    <w:rsid w:val="00071B85"/>
    <w:rsid w:val="00081C89"/>
    <w:rsid w:val="00083741"/>
    <w:rsid w:val="00084F67"/>
    <w:rsid w:val="000913F7"/>
    <w:rsid w:val="00091991"/>
    <w:rsid w:val="00091F4D"/>
    <w:rsid w:val="00093D5F"/>
    <w:rsid w:val="0009527B"/>
    <w:rsid w:val="00095356"/>
    <w:rsid w:val="00097107"/>
    <w:rsid w:val="000A2D4C"/>
    <w:rsid w:val="000A44B1"/>
    <w:rsid w:val="000A6DA9"/>
    <w:rsid w:val="000B6707"/>
    <w:rsid w:val="000B6BF2"/>
    <w:rsid w:val="000B749F"/>
    <w:rsid w:val="000C1610"/>
    <w:rsid w:val="000C1C15"/>
    <w:rsid w:val="000D1711"/>
    <w:rsid w:val="000D4834"/>
    <w:rsid w:val="000D7C0A"/>
    <w:rsid w:val="000E4E4A"/>
    <w:rsid w:val="000F2140"/>
    <w:rsid w:val="000F5761"/>
    <w:rsid w:val="0010285C"/>
    <w:rsid w:val="00106427"/>
    <w:rsid w:val="001316CA"/>
    <w:rsid w:val="00131E85"/>
    <w:rsid w:val="00134780"/>
    <w:rsid w:val="00142EA6"/>
    <w:rsid w:val="00144A11"/>
    <w:rsid w:val="001465CF"/>
    <w:rsid w:val="00147A9E"/>
    <w:rsid w:val="00147BCF"/>
    <w:rsid w:val="00151419"/>
    <w:rsid w:val="00151471"/>
    <w:rsid w:val="001557DD"/>
    <w:rsid w:val="00160477"/>
    <w:rsid w:val="001606C2"/>
    <w:rsid w:val="0016465B"/>
    <w:rsid w:val="00164A9C"/>
    <w:rsid w:val="0016507B"/>
    <w:rsid w:val="00165A79"/>
    <w:rsid w:val="00165F14"/>
    <w:rsid w:val="00166D74"/>
    <w:rsid w:val="00176D71"/>
    <w:rsid w:val="00177051"/>
    <w:rsid w:val="001809BB"/>
    <w:rsid w:val="00182B5E"/>
    <w:rsid w:val="00187362"/>
    <w:rsid w:val="00187A7E"/>
    <w:rsid w:val="00187C5A"/>
    <w:rsid w:val="00190BDD"/>
    <w:rsid w:val="001943FD"/>
    <w:rsid w:val="00197E6E"/>
    <w:rsid w:val="001A29D6"/>
    <w:rsid w:val="001A4615"/>
    <w:rsid w:val="001A6AA2"/>
    <w:rsid w:val="001B0D75"/>
    <w:rsid w:val="001C0B41"/>
    <w:rsid w:val="001C7D93"/>
    <w:rsid w:val="001D08C7"/>
    <w:rsid w:val="001D2A35"/>
    <w:rsid w:val="001D55B2"/>
    <w:rsid w:val="001E087A"/>
    <w:rsid w:val="001E31FD"/>
    <w:rsid w:val="001E6AD2"/>
    <w:rsid w:val="001F12D8"/>
    <w:rsid w:val="001F14E3"/>
    <w:rsid w:val="001F67FA"/>
    <w:rsid w:val="00201678"/>
    <w:rsid w:val="00204A1D"/>
    <w:rsid w:val="00212FCD"/>
    <w:rsid w:val="00215872"/>
    <w:rsid w:val="00215D6F"/>
    <w:rsid w:val="0021615F"/>
    <w:rsid w:val="00217107"/>
    <w:rsid w:val="00217A02"/>
    <w:rsid w:val="00220032"/>
    <w:rsid w:val="00221BB8"/>
    <w:rsid w:val="00221FAA"/>
    <w:rsid w:val="00234C8D"/>
    <w:rsid w:val="002359DC"/>
    <w:rsid w:val="00237C05"/>
    <w:rsid w:val="002411A2"/>
    <w:rsid w:val="00245A7B"/>
    <w:rsid w:val="00250197"/>
    <w:rsid w:val="00250ED7"/>
    <w:rsid w:val="002612B2"/>
    <w:rsid w:val="0026558C"/>
    <w:rsid w:val="00266A93"/>
    <w:rsid w:val="00276767"/>
    <w:rsid w:val="0028095F"/>
    <w:rsid w:val="00280EF5"/>
    <w:rsid w:val="00283DD6"/>
    <w:rsid w:val="00290D7D"/>
    <w:rsid w:val="002914AD"/>
    <w:rsid w:val="00294CAD"/>
    <w:rsid w:val="002A1A10"/>
    <w:rsid w:val="002A4D20"/>
    <w:rsid w:val="002A66F9"/>
    <w:rsid w:val="002B56B6"/>
    <w:rsid w:val="002C47D9"/>
    <w:rsid w:val="002C52CA"/>
    <w:rsid w:val="002C643C"/>
    <w:rsid w:val="002D273B"/>
    <w:rsid w:val="002D3453"/>
    <w:rsid w:val="002D3C41"/>
    <w:rsid w:val="002D7419"/>
    <w:rsid w:val="002E5BA2"/>
    <w:rsid w:val="002F063D"/>
    <w:rsid w:val="002F51C0"/>
    <w:rsid w:val="002F72CA"/>
    <w:rsid w:val="003034D7"/>
    <w:rsid w:val="003038C5"/>
    <w:rsid w:val="00303F4E"/>
    <w:rsid w:val="00306459"/>
    <w:rsid w:val="00314879"/>
    <w:rsid w:val="003162DE"/>
    <w:rsid w:val="00316ACA"/>
    <w:rsid w:val="00322E2B"/>
    <w:rsid w:val="00324934"/>
    <w:rsid w:val="003267EF"/>
    <w:rsid w:val="00327AA9"/>
    <w:rsid w:val="00334FB3"/>
    <w:rsid w:val="00342C48"/>
    <w:rsid w:val="00344649"/>
    <w:rsid w:val="003465C0"/>
    <w:rsid w:val="00350AAC"/>
    <w:rsid w:val="0035419A"/>
    <w:rsid w:val="00360DCB"/>
    <w:rsid w:val="00364680"/>
    <w:rsid w:val="00370A96"/>
    <w:rsid w:val="00370D09"/>
    <w:rsid w:val="00377173"/>
    <w:rsid w:val="00380A16"/>
    <w:rsid w:val="0038559C"/>
    <w:rsid w:val="00385BD6"/>
    <w:rsid w:val="0039054B"/>
    <w:rsid w:val="0039460D"/>
    <w:rsid w:val="00394A55"/>
    <w:rsid w:val="00397A7C"/>
    <w:rsid w:val="003A0BD9"/>
    <w:rsid w:val="003A53D8"/>
    <w:rsid w:val="003B4EBA"/>
    <w:rsid w:val="003B756E"/>
    <w:rsid w:val="003C5A58"/>
    <w:rsid w:val="003D2A85"/>
    <w:rsid w:val="003D727A"/>
    <w:rsid w:val="003D76B2"/>
    <w:rsid w:val="003E11AC"/>
    <w:rsid w:val="003E14D4"/>
    <w:rsid w:val="003E1E25"/>
    <w:rsid w:val="003E3E54"/>
    <w:rsid w:val="003E7FB3"/>
    <w:rsid w:val="003F0131"/>
    <w:rsid w:val="003F10B6"/>
    <w:rsid w:val="003F18F3"/>
    <w:rsid w:val="003F2452"/>
    <w:rsid w:val="003F586E"/>
    <w:rsid w:val="004059C3"/>
    <w:rsid w:val="004118DE"/>
    <w:rsid w:val="00420C18"/>
    <w:rsid w:val="0042525C"/>
    <w:rsid w:val="00431229"/>
    <w:rsid w:val="00432C23"/>
    <w:rsid w:val="00434693"/>
    <w:rsid w:val="00434B12"/>
    <w:rsid w:val="00442442"/>
    <w:rsid w:val="00443652"/>
    <w:rsid w:val="00444E82"/>
    <w:rsid w:val="00445CBB"/>
    <w:rsid w:val="00450B22"/>
    <w:rsid w:val="00452A9A"/>
    <w:rsid w:val="00453FA2"/>
    <w:rsid w:val="004577DF"/>
    <w:rsid w:val="004647DF"/>
    <w:rsid w:val="00467917"/>
    <w:rsid w:val="00473BA7"/>
    <w:rsid w:val="00477248"/>
    <w:rsid w:val="00477C21"/>
    <w:rsid w:val="004802B6"/>
    <w:rsid w:val="004807DD"/>
    <w:rsid w:val="004851FF"/>
    <w:rsid w:val="00486187"/>
    <w:rsid w:val="004866C9"/>
    <w:rsid w:val="00490F6B"/>
    <w:rsid w:val="00494121"/>
    <w:rsid w:val="004944AF"/>
    <w:rsid w:val="00494AE5"/>
    <w:rsid w:val="00494DAD"/>
    <w:rsid w:val="0049579A"/>
    <w:rsid w:val="004A2AEB"/>
    <w:rsid w:val="004A3D0F"/>
    <w:rsid w:val="004A6723"/>
    <w:rsid w:val="004B3469"/>
    <w:rsid w:val="004B6825"/>
    <w:rsid w:val="004C4EFB"/>
    <w:rsid w:val="004C590C"/>
    <w:rsid w:val="004C6B71"/>
    <w:rsid w:val="004C7562"/>
    <w:rsid w:val="004C7900"/>
    <w:rsid w:val="004D1A8D"/>
    <w:rsid w:val="004D7558"/>
    <w:rsid w:val="004E0B78"/>
    <w:rsid w:val="004E10DF"/>
    <w:rsid w:val="004E4C8E"/>
    <w:rsid w:val="004F5E36"/>
    <w:rsid w:val="004F74B7"/>
    <w:rsid w:val="005024C0"/>
    <w:rsid w:val="00503C7C"/>
    <w:rsid w:val="005044F4"/>
    <w:rsid w:val="00504510"/>
    <w:rsid w:val="00505493"/>
    <w:rsid w:val="0051057A"/>
    <w:rsid w:val="005106FF"/>
    <w:rsid w:val="005128FA"/>
    <w:rsid w:val="00512F69"/>
    <w:rsid w:val="0051478C"/>
    <w:rsid w:val="0052177E"/>
    <w:rsid w:val="005250FC"/>
    <w:rsid w:val="0052729B"/>
    <w:rsid w:val="00527CA3"/>
    <w:rsid w:val="005335CE"/>
    <w:rsid w:val="00535469"/>
    <w:rsid w:val="005360A9"/>
    <w:rsid w:val="00537975"/>
    <w:rsid w:val="00540196"/>
    <w:rsid w:val="00540C3E"/>
    <w:rsid w:val="00541E37"/>
    <w:rsid w:val="00542A2D"/>
    <w:rsid w:val="005440AE"/>
    <w:rsid w:val="0056352B"/>
    <w:rsid w:val="005636AD"/>
    <w:rsid w:val="00564F8C"/>
    <w:rsid w:val="00571C24"/>
    <w:rsid w:val="005720B7"/>
    <w:rsid w:val="005814C4"/>
    <w:rsid w:val="00584506"/>
    <w:rsid w:val="005848BF"/>
    <w:rsid w:val="00587AB0"/>
    <w:rsid w:val="00595F57"/>
    <w:rsid w:val="005A0E22"/>
    <w:rsid w:val="005A1FA9"/>
    <w:rsid w:val="005B0ED8"/>
    <w:rsid w:val="005B0F12"/>
    <w:rsid w:val="005B1BAC"/>
    <w:rsid w:val="005B25FB"/>
    <w:rsid w:val="005B5001"/>
    <w:rsid w:val="005B5E70"/>
    <w:rsid w:val="005C024E"/>
    <w:rsid w:val="005C2493"/>
    <w:rsid w:val="005C6070"/>
    <w:rsid w:val="005F3B05"/>
    <w:rsid w:val="005F41E2"/>
    <w:rsid w:val="005F5381"/>
    <w:rsid w:val="005F799E"/>
    <w:rsid w:val="00603649"/>
    <w:rsid w:val="00604211"/>
    <w:rsid w:val="006055A4"/>
    <w:rsid w:val="00606337"/>
    <w:rsid w:val="00607A13"/>
    <w:rsid w:val="00610EA4"/>
    <w:rsid w:val="00612A17"/>
    <w:rsid w:val="00613A20"/>
    <w:rsid w:val="006158BA"/>
    <w:rsid w:val="0061644F"/>
    <w:rsid w:val="00620641"/>
    <w:rsid w:val="0062229D"/>
    <w:rsid w:val="00624180"/>
    <w:rsid w:val="00625F54"/>
    <w:rsid w:val="00626A62"/>
    <w:rsid w:val="00626B97"/>
    <w:rsid w:val="00632C9F"/>
    <w:rsid w:val="00634055"/>
    <w:rsid w:val="00640B84"/>
    <w:rsid w:val="0064126E"/>
    <w:rsid w:val="00642C5B"/>
    <w:rsid w:val="006449FF"/>
    <w:rsid w:val="00646031"/>
    <w:rsid w:val="0064634C"/>
    <w:rsid w:val="006601E4"/>
    <w:rsid w:val="00662FA8"/>
    <w:rsid w:val="0068107E"/>
    <w:rsid w:val="00687FC5"/>
    <w:rsid w:val="0069405E"/>
    <w:rsid w:val="0069532B"/>
    <w:rsid w:val="006954FA"/>
    <w:rsid w:val="00697C83"/>
    <w:rsid w:val="006A6D58"/>
    <w:rsid w:val="006B0525"/>
    <w:rsid w:val="006C2150"/>
    <w:rsid w:val="006C73EB"/>
    <w:rsid w:val="006C76A0"/>
    <w:rsid w:val="006D6238"/>
    <w:rsid w:val="006F2BFF"/>
    <w:rsid w:val="006F6A47"/>
    <w:rsid w:val="00712BBD"/>
    <w:rsid w:val="00713678"/>
    <w:rsid w:val="00714870"/>
    <w:rsid w:val="00715F5A"/>
    <w:rsid w:val="007171E5"/>
    <w:rsid w:val="00723D7A"/>
    <w:rsid w:val="007249AB"/>
    <w:rsid w:val="007261E5"/>
    <w:rsid w:val="007269EE"/>
    <w:rsid w:val="0073128C"/>
    <w:rsid w:val="00731997"/>
    <w:rsid w:val="007334A9"/>
    <w:rsid w:val="007370D5"/>
    <w:rsid w:val="007402B2"/>
    <w:rsid w:val="00744486"/>
    <w:rsid w:val="007448F1"/>
    <w:rsid w:val="0074584A"/>
    <w:rsid w:val="007461E5"/>
    <w:rsid w:val="0074754C"/>
    <w:rsid w:val="00752EBE"/>
    <w:rsid w:val="007539DE"/>
    <w:rsid w:val="00755FA0"/>
    <w:rsid w:val="00756793"/>
    <w:rsid w:val="00763BAE"/>
    <w:rsid w:val="007646B0"/>
    <w:rsid w:val="0076526D"/>
    <w:rsid w:val="00774142"/>
    <w:rsid w:val="007751CE"/>
    <w:rsid w:val="0077614C"/>
    <w:rsid w:val="0077659E"/>
    <w:rsid w:val="00777E04"/>
    <w:rsid w:val="00780EC5"/>
    <w:rsid w:val="007836F6"/>
    <w:rsid w:val="00792AF9"/>
    <w:rsid w:val="007930CA"/>
    <w:rsid w:val="007956AC"/>
    <w:rsid w:val="00796A6E"/>
    <w:rsid w:val="00796F1A"/>
    <w:rsid w:val="007A073A"/>
    <w:rsid w:val="007A17F1"/>
    <w:rsid w:val="007A1C08"/>
    <w:rsid w:val="007B2351"/>
    <w:rsid w:val="007B248B"/>
    <w:rsid w:val="007B515E"/>
    <w:rsid w:val="007B5E1F"/>
    <w:rsid w:val="007B6173"/>
    <w:rsid w:val="007C21F0"/>
    <w:rsid w:val="007C3272"/>
    <w:rsid w:val="007C3D5F"/>
    <w:rsid w:val="007C5BE0"/>
    <w:rsid w:val="007D0DB7"/>
    <w:rsid w:val="007D343C"/>
    <w:rsid w:val="007D4F24"/>
    <w:rsid w:val="007D75C2"/>
    <w:rsid w:val="007E08EE"/>
    <w:rsid w:val="007E3C99"/>
    <w:rsid w:val="007E5F9C"/>
    <w:rsid w:val="007E670B"/>
    <w:rsid w:val="007E698E"/>
    <w:rsid w:val="007F010B"/>
    <w:rsid w:val="007F3555"/>
    <w:rsid w:val="007F420E"/>
    <w:rsid w:val="00801E26"/>
    <w:rsid w:val="00804945"/>
    <w:rsid w:val="00805D37"/>
    <w:rsid w:val="0080626D"/>
    <w:rsid w:val="00812B87"/>
    <w:rsid w:val="00821C26"/>
    <w:rsid w:val="00822BA9"/>
    <w:rsid w:val="008266AC"/>
    <w:rsid w:val="008274B2"/>
    <w:rsid w:val="00833E56"/>
    <w:rsid w:val="00836A02"/>
    <w:rsid w:val="008407CD"/>
    <w:rsid w:val="00845A9F"/>
    <w:rsid w:val="008470A8"/>
    <w:rsid w:val="00851444"/>
    <w:rsid w:val="00852655"/>
    <w:rsid w:val="00852940"/>
    <w:rsid w:val="00853800"/>
    <w:rsid w:val="00855B28"/>
    <w:rsid w:val="00871004"/>
    <w:rsid w:val="00873538"/>
    <w:rsid w:val="00874B8C"/>
    <w:rsid w:val="00874CDF"/>
    <w:rsid w:val="00875986"/>
    <w:rsid w:val="00876580"/>
    <w:rsid w:val="00877862"/>
    <w:rsid w:val="008803B7"/>
    <w:rsid w:val="00881A9E"/>
    <w:rsid w:val="008856CF"/>
    <w:rsid w:val="00885ACD"/>
    <w:rsid w:val="008978C8"/>
    <w:rsid w:val="008A39E3"/>
    <w:rsid w:val="008A3C58"/>
    <w:rsid w:val="008A6C87"/>
    <w:rsid w:val="008B03B5"/>
    <w:rsid w:val="008B0891"/>
    <w:rsid w:val="008B10D6"/>
    <w:rsid w:val="008B55F2"/>
    <w:rsid w:val="008B59C1"/>
    <w:rsid w:val="008B782A"/>
    <w:rsid w:val="008C0C7C"/>
    <w:rsid w:val="008C223E"/>
    <w:rsid w:val="008C6955"/>
    <w:rsid w:val="008D08A3"/>
    <w:rsid w:val="008D600D"/>
    <w:rsid w:val="008D7B40"/>
    <w:rsid w:val="008E268E"/>
    <w:rsid w:val="008E4524"/>
    <w:rsid w:val="008E4D0E"/>
    <w:rsid w:val="008E6307"/>
    <w:rsid w:val="008E6694"/>
    <w:rsid w:val="008F09D5"/>
    <w:rsid w:val="008F39A0"/>
    <w:rsid w:val="009041D1"/>
    <w:rsid w:val="0090554C"/>
    <w:rsid w:val="00922B18"/>
    <w:rsid w:val="009269BE"/>
    <w:rsid w:val="00934857"/>
    <w:rsid w:val="00941D27"/>
    <w:rsid w:val="00942E00"/>
    <w:rsid w:val="00951EC2"/>
    <w:rsid w:val="00954845"/>
    <w:rsid w:val="00962E99"/>
    <w:rsid w:val="00963AEA"/>
    <w:rsid w:val="00963FD5"/>
    <w:rsid w:val="009667DD"/>
    <w:rsid w:val="009721EF"/>
    <w:rsid w:val="00973639"/>
    <w:rsid w:val="009769E7"/>
    <w:rsid w:val="009830D1"/>
    <w:rsid w:val="00983698"/>
    <w:rsid w:val="00987B8A"/>
    <w:rsid w:val="00990B62"/>
    <w:rsid w:val="00993145"/>
    <w:rsid w:val="00994689"/>
    <w:rsid w:val="0099602E"/>
    <w:rsid w:val="009A0D8B"/>
    <w:rsid w:val="009A0FCE"/>
    <w:rsid w:val="009A74E8"/>
    <w:rsid w:val="009A7B81"/>
    <w:rsid w:val="009B3DCC"/>
    <w:rsid w:val="009B4A63"/>
    <w:rsid w:val="009C6CE7"/>
    <w:rsid w:val="009D0740"/>
    <w:rsid w:val="009D68F6"/>
    <w:rsid w:val="009E584D"/>
    <w:rsid w:val="009E7A91"/>
    <w:rsid w:val="009F08D0"/>
    <w:rsid w:val="009F0A10"/>
    <w:rsid w:val="009F1B48"/>
    <w:rsid w:val="009F79DF"/>
    <w:rsid w:val="00A06D01"/>
    <w:rsid w:val="00A22425"/>
    <w:rsid w:val="00A2256D"/>
    <w:rsid w:val="00A2459C"/>
    <w:rsid w:val="00A2516B"/>
    <w:rsid w:val="00A2641D"/>
    <w:rsid w:val="00A2649A"/>
    <w:rsid w:val="00A267BE"/>
    <w:rsid w:val="00A273FE"/>
    <w:rsid w:val="00A32ED1"/>
    <w:rsid w:val="00A4080C"/>
    <w:rsid w:val="00A41A34"/>
    <w:rsid w:val="00A51B03"/>
    <w:rsid w:val="00A57EDB"/>
    <w:rsid w:val="00A607E3"/>
    <w:rsid w:val="00A623C0"/>
    <w:rsid w:val="00A62CBC"/>
    <w:rsid w:val="00A6645C"/>
    <w:rsid w:val="00A7138B"/>
    <w:rsid w:val="00A715A2"/>
    <w:rsid w:val="00A7434A"/>
    <w:rsid w:val="00A7463D"/>
    <w:rsid w:val="00A75976"/>
    <w:rsid w:val="00A80670"/>
    <w:rsid w:val="00A869EB"/>
    <w:rsid w:val="00A926FF"/>
    <w:rsid w:val="00A93D86"/>
    <w:rsid w:val="00A9424E"/>
    <w:rsid w:val="00AA15D7"/>
    <w:rsid w:val="00AA307B"/>
    <w:rsid w:val="00AB72F2"/>
    <w:rsid w:val="00AC2CEB"/>
    <w:rsid w:val="00AC48DF"/>
    <w:rsid w:val="00AE3156"/>
    <w:rsid w:val="00AE5ED5"/>
    <w:rsid w:val="00AE6EC6"/>
    <w:rsid w:val="00AE721C"/>
    <w:rsid w:val="00AF1A0C"/>
    <w:rsid w:val="00AF2339"/>
    <w:rsid w:val="00AF5184"/>
    <w:rsid w:val="00B01468"/>
    <w:rsid w:val="00B12F6E"/>
    <w:rsid w:val="00B146F8"/>
    <w:rsid w:val="00B14FF1"/>
    <w:rsid w:val="00B17C5F"/>
    <w:rsid w:val="00B2316E"/>
    <w:rsid w:val="00B322B0"/>
    <w:rsid w:val="00B34B27"/>
    <w:rsid w:val="00B42FDC"/>
    <w:rsid w:val="00B44AB9"/>
    <w:rsid w:val="00B47B1B"/>
    <w:rsid w:val="00B50F8D"/>
    <w:rsid w:val="00B516A8"/>
    <w:rsid w:val="00B51C19"/>
    <w:rsid w:val="00B554EC"/>
    <w:rsid w:val="00B5785E"/>
    <w:rsid w:val="00B578AB"/>
    <w:rsid w:val="00B63F48"/>
    <w:rsid w:val="00B64654"/>
    <w:rsid w:val="00B6795E"/>
    <w:rsid w:val="00B717D1"/>
    <w:rsid w:val="00B73BD1"/>
    <w:rsid w:val="00B829D5"/>
    <w:rsid w:val="00B86538"/>
    <w:rsid w:val="00BA4B54"/>
    <w:rsid w:val="00BA54F8"/>
    <w:rsid w:val="00BB31DF"/>
    <w:rsid w:val="00BC798D"/>
    <w:rsid w:val="00BD4F5D"/>
    <w:rsid w:val="00BD5DF5"/>
    <w:rsid w:val="00BD6938"/>
    <w:rsid w:val="00BE1503"/>
    <w:rsid w:val="00BE1BB7"/>
    <w:rsid w:val="00BE2ABA"/>
    <w:rsid w:val="00BE67C1"/>
    <w:rsid w:val="00BE7661"/>
    <w:rsid w:val="00BE7C15"/>
    <w:rsid w:val="00BF0D25"/>
    <w:rsid w:val="00BF43C1"/>
    <w:rsid w:val="00BF618C"/>
    <w:rsid w:val="00BF74A7"/>
    <w:rsid w:val="00C014F4"/>
    <w:rsid w:val="00C01E25"/>
    <w:rsid w:val="00C03A14"/>
    <w:rsid w:val="00C056DA"/>
    <w:rsid w:val="00C062FB"/>
    <w:rsid w:val="00C12B2B"/>
    <w:rsid w:val="00C15B38"/>
    <w:rsid w:val="00C16FC4"/>
    <w:rsid w:val="00C2599A"/>
    <w:rsid w:val="00C30894"/>
    <w:rsid w:val="00C31BD9"/>
    <w:rsid w:val="00C3495D"/>
    <w:rsid w:val="00C41D72"/>
    <w:rsid w:val="00C444D2"/>
    <w:rsid w:val="00C544E9"/>
    <w:rsid w:val="00C57D3B"/>
    <w:rsid w:val="00C62CE4"/>
    <w:rsid w:val="00C63913"/>
    <w:rsid w:val="00C645E1"/>
    <w:rsid w:val="00C66057"/>
    <w:rsid w:val="00C719A8"/>
    <w:rsid w:val="00C77382"/>
    <w:rsid w:val="00C8101A"/>
    <w:rsid w:val="00C83BE9"/>
    <w:rsid w:val="00C85216"/>
    <w:rsid w:val="00C876E0"/>
    <w:rsid w:val="00C90AC7"/>
    <w:rsid w:val="00C95D18"/>
    <w:rsid w:val="00C97E9E"/>
    <w:rsid w:val="00CA45E6"/>
    <w:rsid w:val="00CA7672"/>
    <w:rsid w:val="00CB0867"/>
    <w:rsid w:val="00CB688A"/>
    <w:rsid w:val="00CC10B4"/>
    <w:rsid w:val="00CC3007"/>
    <w:rsid w:val="00CC30C6"/>
    <w:rsid w:val="00CC3CE2"/>
    <w:rsid w:val="00CC4204"/>
    <w:rsid w:val="00CD619F"/>
    <w:rsid w:val="00CD6E65"/>
    <w:rsid w:val="00CE0D12"/>
    <w:rsid w:val="00CE153D"/>
    <w:rsid w:val="00CE7A8F"/>
    <w:rsid w:val="00CF1424"/>
    <w:rsid w:val="00CF2F75"/>
    <w:rsid w:val="00CF3AA3"/>
    <w:rsid w:val="00CF5F48"/>
    <w:rsid w:val="00D00885"/>
    <w:rsid w:val="00D05690"/>
    <w:rsid w:val="00D05970"/>
    <w:rsid w:val="00D10C75"/>
    <w:rsid w:val="00D16A81"/>
    <w:rsid w:val="00D21957"/>
    <w:rsid w:val="00D37FDC"/>
    <w:rsid w:val="00D42564"/>
    <w:rsid w:val="00D43E5F"/>
    <w:rsid w:val="00D47990"/>
    <w:rsid w:val="00D50C65"/>
    <w:rsid w:val="00D529D0"/>
    <w:rsid w:val="00D57222"/>
    <w:rsid w:val="00D608C5"/>
    <w:rsid w:val="00D61ED3"/>
    <w:rsid w:val="00D7272C"/>
    <w:rsid w:val="00D764BD"/>
    <w:rsid w:val="00D776A0"/>
    <w:rsid w:val="00D83C45"/>
    <w:rsid w:val="00D92E17"/>
    <w:rsid w:val="00D95DB3"/>
    <w:rsid w:val="00D97660"/>
    <w:rsid w:val="00DA6E81"/>
    <w:rsid w:val="00DB231C"/>
    <w:rsid w:val="00DB53C4"/>
    <w:rsid w:val="00DB5F3B"/>
    <w:rsid w:val="00DC2B42"/>
    <w:rsid w:val="00DD1190"/>
    <w:rsid w:val="00DD3A03"/>
    <w:rsid w:val="00DD53BA"/>
    <w:rsid w:val="00DE6CD3"/>
    <w:rsid w:val="00DE7DB9"/>
    <w:rsid w:val="00DF0668"/>
    <w:rsid w:val="00DF10DE"/>
    <w:rsid w:val="00DF52A8"/>
    <w:rsid w:val="00E04278"/>
    <w:rsid w:val="00E05516"/>
    <w:rsid w:val="00E064F8"/>
    <w:rsid w:val="00E06DF2"/>
    <w:rsid w:val="00E10DF5"/>
    <w:rsid w:val="00E122F2"/>
    <w:rsid w:val="00E126FA"/>
    <w:rsid w:val="00E1370B"/>
    <w:rsid w:val="00E1685A"/>
    <w:rsid w:val="00E22720"/>
    <w:rsid w:val="00E24981"/>
    <w:rsid w:val="00E24C0D"/>
    <w:rsid w:val="00E278F2"/>
    <w:rsid w:val="00E36C1B"/>
    <w:rsid w:val="00E41310"/>
    <w:rsid w:val="00E42072"/>
    <w:rsid w:val="00E44C02"/>
    <w:rsid w:val="00E46DDD"/>
    <w:rsid w:val="00E55C19"/>
    <w:rsid w:val="00E56359"/>
    <w:rsid w:val="00E7384E"/>
    <w:rsid w:val="00E74101"/>
    <w:rsid w:val="00E759D2"/>
    <w:rsid w:val="00E75FBF"/>
    <w:rsid w:val="00E8249F"/>
    <w:rsid w:val="00E947C0"/>
    <w:rsid w:val="00EA039F"/>
    <w:rsid w:val="00EB3009"/>
    <w:rsid w:val="00EC172B"/>
    <w:rsid w:val="00EC3F9F"/>
    <w:rsid w:val="00EC5956"/>
    <w:rsid w:val="00ED3F5F"/>
    <w:rsid w:val="00ED6A1B"/>
    <w:rsid w:val="00EE1A71"/>
    <w:rsid w:val="00EE7D00"/>
    <w:rsid w:val="00EF1531"/>
    <w:rsid w:val="00EF4477"/>
    <w:rsid w:val="00F1616F"/>
    <w:rsid w:val="00F234DC"/>
    <w:rsid w:val="00F238EB"/>
    <w:rsid w:val="00F2498E"/>
    <w:rsid w:val="00F25762"/>
    <w:rsid w:val="00F27FDE"/>
    <w:rsid w:val="00F305B2"/>
    <w:rsid w:val="00F31A79"/>
    <w:rsid w:val="00F32810"/>
    <w:rsid w:val="00F333FA"/>
    <w:rsid w:val="00F34420"/>
    <w:rsid w:val="00F44B2C"/>
    <w:rsid w:val="00F44C91"/>
    <w:rsid w:val="00F467EF"/>
    <w:rsid w:val="00F47AF0"/>
    <w:rsid w:val="00F52B16"/>
    <w:rsid w:val="00F542D9"/>
    <w:rsid w:val="00F5518B"/>
    <w:rsid w:val="00F57D0C"/>
    <w:rsid w:val="00F60B67"/>
    <w:rsid w:val="00F63296"/>
    <w:rsid w:val="00F65EA2"/>
    <w:rsid w:val="00F672BD"/>
    <w:rsid w:val="00F71ECF"/>
    <w:rsid w:val="00F74B78"/>
    <w:rsid w:val="00F75231"/>
    <w:rsid w:val="00F9125F"/>
    <w:rsid w:val="00F932FC"/>
    <w:rsid w:val="00F93AED"/>
    <w:rsid w:val="00FA0B4A"/>
    <w:rsid w:val="00FA6938"/>
    <w:rsid w:val="00FB0EF2"/>
    <w:rsid w:val="00FB6604"/>
    <w:rsid w:val="00FB7F62"/>
    <w:rsid w:val="00FC0633"/>
    <w:rsid w:val="00FC2616"/>
    <w:rsid w:val="00FC4667"/>
    <w:rsid w:val="00FD0052"/>
    <w:rsid w:val="00FD06C0"/>
    <w:rsid w:val="00FD110C"/>
    <w:rsid w:val="00FD54AD"/>
    <w:rsid w:val="00FD5DA6"/>
    <w:rsid w:val="00FD6F08"/>
    <w:rsid w:val="00FE7433"/>
    <w:rsid w:val="00FE7513"/>
    <w:rsid w:val="00FF2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49F7C"/>
  <w15:docId w15:val="{3E95ECAE-88CC-48B1-8DA9-EB12C460B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E0B78"/>
    <w:pPr>
      <w:widowControl w:val="0"/>
      <w:spacing w:after="0" w:line="240" w:lineRule="auto"/>
    </w:pPr>
    <w:rPr>
      <w:rFonts w:ascii="Calibri" w:eastAsia="Calibri" w:hAnsi="Calibri" w:cs="Times New Roman"/>
      <w:sz w:val="22"/>
    </w:rPr>
  </w:style>
  <w:style w:type="paragraph" w:styleId="Heading1">
    <w:name w:val="heading 1"/>
    <w:aliases w:val="MUC LUC,BB,mll"/>
    <w:basedOn w:val="Normal"/>
    <w:link w:val="Heading1Char"/>
    <w:qFormat/>
    <w:rsid w:val="004E0B78"/>
    <w:pPr>
      <w:spacing w:before="66"/>
      <w:ind w:left="529"/>
      <w:outlineLvl w:val="0"/>
    </w:pPr>
    <w:rPr>
      <w:rFonts w:ascii="Times New Roman" w:eastAsia="Times New Roman" w:hAnsi="Times New Roman"/>
      <w:b/>
      <w:bCs/>
      <w:sz w:val="26"/>
      <w:szCs w:val="26"/>
    </w:rPr>
  </w:style>
  <w:style w:type="paragraph" w:styleId="Heading2">
    <w:name w:val="heading 2"/>
    <w:aliases w:val="BANG BIEU,ml,bang bieu"/>
    <w:basedOn w:val="Normal"/>
    <w:link w:val="Heading2Char"/>
    <w:qFormat/>
    <w:rsid w:val="004E0B78"/>
    <w:pPr>
      <w:spacing w:before="40"/>
      <w:ind w:left="1542" w:hanging="874"/>
      <w:outlineLvl w:val="1"/>
    </w:pPr>
    <w:rPr>
      <w:rFonts w:ascii="Times New Roman" w:eastAsia="Times New Roman" w:hAnsi="Times New Roman"/>
      <w:b/>
      <w:bCs/>
      <w:i/>
      <w:sz w:val="26"/>
      <w:szCs w:val="26"/>
    </w:rPr>
  </w:style>
  <w:style w:type="paragraph" w:styleId="Heading3">
    <w:name w:val="heading 3"/>
    <w:aliases w:val="BIEU DO,bb"/>
    <w:basedOn w:val="Normal"/>
    <w:next w:val="Normal"/>
    <w:link w:val="Heading3Char"/>
    <w:uiPriority w:val="9"/>
    <w:qFormat/>
    <w:rsid w:val="004E0B7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qFormat/>
    <w:rsid w:val="004E0B78"/>
    <w:pPr>
      <w:keepNext/>
      <w:spacing w:before="240" w:after="60"/>
      <w:outlineLvl w:val="3"/>
    </w:pPr>
    <w:rPr>
      <w:rFonts w:eastAsia="Times New Roman"/>
      <w:b/>
      <w:bCs/>
      <w:sz w:val="28"/>
      <w:szCs w:val="28"/>
    </w:rPr>
  </w:style>
  <w:style w:type="paragraph" w:styleId="Heading8">
    <w:name w:val="heading 8"/>
    <w:basedOn w:val="Normal"/>
    <w:next w:val="Normal"/>
    <w:link w:val="Heading8Char"/>
    <w:qFormat/>
    <w:rsid w:val="004E0B78"/>
    <w:pPr>
      <w:widowControl/>
      <w:spacing w:before="240" w:after="60"/>
      <w:outlineLvl w:val="7"/>
    </w:pPr>
    <w:rPr>
      <w:rFonts w:ascii="Times New Roman" w:eastAsia="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UC LUC Char,BB Char,mll Char"/>
    <w:basedOn w:val="DefaultParagraphFont"/>
    <w:link w:val="Heading1"/>
    <w:rsid w:val="004E0B78"/>
    <w:rPr>
      <w:rFonts w:eastAsia="Times New Roman" w:cs="Times New Roman"/>
      <w:b/>
      <w:bCs/>
      <w:sz w:val="26"/>
      <w:szCs w:val="26"/>
    </w:rPr>
  </w:style>
  <w:style w:type="character" w:customStyle="1" w:styleId="Heading2Char">
    <w:name w:val="Heading 2 Char"/>
    <w:aliases w:val="BANG BIEU Char,ml Char,bang bieu Char"/>
    <w:basedOn w:val="DefaultParagraphFont"/>
    <w:link w:val="Heading2"/>
    <w:rsid w:val="004E0B78"/>
    <w:rPr>
      <w:rFonts w:eastAsia="Times New Roman" w:cs="Times New Roman"/>
      <w:b/>
      <w:bCs/>
      <w:i/>
      <w:sz w:val="26"/>
      <w:szCs w:val="26"/>
    </w:rPr>
  </w:style>
  <w:style w:type="character" w:customStyle="1" w:styleId="Heading3Char">
    <w:name w:val="Heading 3 Char"/>
    <w:aliases w:val="BIEU DO Char,bb Char"/>
    <w:basedOn w:val="DefaultParagraphFont"/>
    <w:link w:val="Heading3"/>
    <w:uiPriority w:val="9"/>
    <w:rsid w:val="004E0B78"/>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4E0B78"/>
    <w:rPr>
      <w:rFonts w:ascii="Calibri" w:eastAsia="Times New Roman" w:hAnsi="Calibri" w:cs="Times New Roman"/>
      <w:b/>
      <w:bCs/>
      <w:sz w:val="28"/>
      <w:szCs w:val="28"/>
    </w:rPr>
  </w:style>
  <w:style w:type="character" w:customStyle="1" w:styleId="Heading8Char">
    <w:name w:val="Heading 8 Char"/>
    <w:basedOn w:val="DefaultParagraphFont"/>
    <w:link w:val="Heading8"/>
    <w:rsid w:val="004E0B78"/>
    <w:rPr>
      <w:rFonts w:eastAsia="Times New Roman" w:cs="Times New Roman"/>
      <w:i/>
      <w:iCs/>
      <w:szCs w:val="24"/>
    </w:rPr>
  </w:style>
  <w:style w:type="paragraph" w:styleId="TOC1">
    <w:name w:val="toc 1"/>
    <w:basedOn w:val="Normal"/>
    <w:uiPriority w:val="39"/>
    <w:qFormat/>
    <w:rsid w:val="004E0B78"/>
    <w:pPr>
      <w:spacing w:before="121"/>
      <w:ind w:left="102" w:hanging="900"/>
    </w:pPr>
    <w:rPr>
      <w:rFonts w:ascii="Times New Roman" w:eastAsia="Times New Roman" w:hAnsi="Times New Roman"/>
      <w:sz w:val="26"/>
      <w:szCs w:val="26"/>
    </w:rPr>
  </w:style>
  <w:style w:type="paragraph" w:styleId="TOC2">
    <w:name w:val="toc 2"/>
    <w:basedOn w:val="Normal"/>
    <w:uiPriority w:val="39"/>
    <w:qFormat/>
    <w:rsid w:val="004E0B78"/>
    <w:pPr>
      <w:spacing w:before="120"/>
      <w:ind w:left="982" w:hanging="700"/>
    </w:pPr>
    <w:rPr>
      <w:rFonts w:ascii="Times New Roman" w:eastAsia="Times New Roman" w:hAnsi="Times New Roman"/>
      <w:sz w:val="24"/>
      <w:szCs w:val="24"/>
    </w:rPr>
  </w:style>
  <w:style w:type="paragraph" w:styleId="TOC3">
    <w:name w:val="toc 3"/>
    <w:basedOn w:val="Normal"/>
    <w:uiPriority w:val="39"/>
    <w:qFormat/>
    <w:rsid w:val="004E0B78"/>
    <w:pPr>
      <w:spacing w:before="121"/>
      <w:ind w:left="1642" w:hanging="1020"/>
    </w:pPr>
    <w:rPr>
      <w:rFonts w:ascii="Times New Roman" w:eastAsia="Times New Roman" w:hAnsi="Times New Roman"/>
      <w:sz w:val="26"/>
      <w:szCs w:val="26"/>
    </w:rPr>
  </w:style>
  <w:style w:type="paragraph" w:styleId="BodyText">
    <w:name w:val="Body Text"/>
    <w:basedOn w:val="Normal"/>
    <w:link w:val="BodyTextChar"/>
    <w:qFormat/>
    <w:rsid w:val="004E0B78"/>
    <w:pPr>
      <w:spacing w:before="123"/>
      <w:ind w:left="102" w:firstLine="719"/>
    </w:pPr>
    <w:rPr>
      <w:rFonts w:ascii="Times New Roman" w:eastAsia="Times New Roman" w:hAnsi="Times New Roman"/>
      <w:sz w:val="26"/>
      <w:szCs w:val="26"/>
    </w:rPr>
  </w:style>
  <w:style w:type="character" w:customStyle="1" w:styleId="BodyTextChar">
    <w:name w:val="Body Text Char"/>
    <w:basedOn w:val="DefaultParagraphFont"/>
    <w:link w:val="BodyText"/>
    <w:rsid w:val="004E0B78"/>
    <w:rPr>
      <w:rFonts w:eastAsia="Times New Roman" w:cs="Times New Roman"/>
      <w:sz w:val="26"/>
      <w:szCs w:val="26"/>
    </w:rPr>
  </w:style>
  <w:style w:type="paragraph" w:styleId="ListParagraph">
    <w:name w:val="List Paragraph"/>
    <w:basedOn w:val="Normal"/>
    <w:link w:val="ListParagraphChar"/>
    <w:uiPriority w:val="34"/>
    <w:qFormat/>
    <w:rsid w:val="004E0B78"/>
  </w:style>
  <w:style w:type="paragraph" w:customStyle="1" w:styleId="TableParagraph">
    <w:name w:val="Table Paragraph"/>
    <w:basedOn w:val="Normal"/>
    <w:uiPriority w:val="1"/>
    <w:qFormat/>
    <w:rsid w:val="004E0B78"/>
  </w:style>
  <w:style w:type="paragraph" w:styleId="BalloonText">
    <w:name w:val="Balloon Text"/>
    <w:basedOn w:val="Normal"/>
    <w:link w:val="BalloonTextChar"/>
    <w:unhideWhenUsed/>
    <w:rsid w:val="004E0B78"/>
    <w:rPr>
      <w:rFonts w:ascii="Tahoma" w:hAnsi="Tahoma"/>
      <w:sz w:val="16"/>
      <w:szCs w:val="16"/>
    </w:rPr>
  </w:style>
  <w:style w:type="character" w:customStyle="1" w:styleId="BalloonTextChar">
    <w:name w:val="Balloon Text Char"/>
    <w:basedOn w:val="DefaultParagraphFont"/>
    <w:link w:val="BalloonText"/>
    <w:rsid w:val="004E0B78"/>
    <w:rPr>
      <w:rFonts w:ascii="Tahoma" w:eastAsia="Calibri" w:hAnsi="Tahoma" w:cs="Times New Roman"/>
      <w:sz w:val="16"/>
      <w:szCs w:val="16"/>
    </w:rPr>
  </w:style>
  <w:style w:type="paragraph" w:styleId="NormalWeb">
    <w:name w:val="Normal (Web)"/>
    <w:basedOn w:val="Normal"/>
    <w:link w:val="NormalWebChar"/>
    <w:uiPriority w:val="99"/>
    <w:unhideWhenUsed/>
    <w:rsid w:val="004E0B78"/>
    <w:pPr>
      <w:widowControl/>
      <w:spacing w:before="100" w:beforeAutospacing="1" w:after="100" w:afterAutospacing="1"/>
    </w:pPr>
    <w:rPr>
      <w:rFonts w:ascii="Times New Roman" w:eastAsia="Times New Roman" w:hAnsi="Times New Roman"/>
      <w:sz w:val="24"/>
      <w:szCs w:val="24"/>
    </w:rPr>
  </w:style>
  <w:style w:type="character" w:styleId="Hyperlink">
    <w:name w:val="Hyperlink"/>
    <w:uiPriority w:val="99"/>
    <w:unhideWhenUsed/>
    <w:rsid w:val="004E0B78"/>
    <w:rPr>
      <w:color w:val="0000FF"/>
      <w:u w:val="single"/>
    </w:rPr>
  </w:style>
  <w:style w:type="paragraph" w:styleId="BodyTextIndent">
    <w:name w:val="Body Text Indent"/>
    <w:basedOn w:val="Normal"/>
    <w:link w:val="BodyTextIndentChar"/>
    <w:rsid w:val="004E0B78"/>
    <w:pPr>
      <w:widowControl/>
      <w:spacing w:after="120"/>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4E0B78"/>
    <w:rPr>
      <w:rFonts w:eastAsia="Times New Roman" w:cs="Times New Roman"/>
      <w:szCs w:val="24"/>
    </w:rPr>
  </w:style>
  <w:style w:type="paragraph" w:styleId="Header">
    <w:name w:val="header"/>
    <w:aliases w:val="Tieude"/>
    <w:basedOn w:val="Normal"/>
    <w:link w:val="HeaderChar"/>
    <w:uiPriority w:val="99"/>
    <w:unhideWhenUsed/>
    <w:rsid w:val="004E0B78"/>
    <w:pPr>
      <w:tabs>
        <w:tab w:val="center" w:pos="4680"/>
        <w:tab w:val="right" w:pos="9360"/>
      </w:tabs>
    </w:pPr>
  </w:style>
  <w:style w:type="character" w:customStyle="1" w:styleId="HeaderChar">
    <w:name w:val="Header Char"/>
    <w:aliases w:val="Tieude Char"/>
    <w:basedOn w:val="DefaultParagraphFont"/>
    <w:link w:val="Header"/>
    <w:uiPriority w:val="99"/>
    <w:rsid w:val="004E0B78"/>
    <w:rPr>
      <w:rFonts w:ascii="Calibri" w:eastAsia="Calibri" w:hAnsi="Calibri" w:cs="Times New Roman"/>
      <w:sz w:val="22"/>
    </w:rPr>
  </w:style>
  <w:style w:type="paragraph" w:styleId="Footer">
    <w:name w:val="footer"/>
    <w:basedOn w:val="Normal"/>
    <w:link w:val="FooterChar"/>
    <w:unhideWhenUsed/>
    <w:rsid w:val="004E0B78"/>
    <w:pPr>
      <w:tabs>
        <w:tab w:val="center" w:pos="4680"/>
        <w:tab w:val="right" w:pos="9360"/>
      </w:tabs>
    </w:pPr>
  </w:style>
  <w:style w:type="character" w:customStyle="1" w:styleId="FooterChar">
    <w:name w:val="Footer Char"/>
    <w:basedOn w:val="DefaultParagraphFont"/>
    <w:link w:val="Footer"/>
    <w:rsid w:val="004E0B78"/>
    <w:rPr>
      <w:rFonts w:ascii="Calibri" w:eastAsia="Calibri" w:hAnsi="Calibri" w:cs="Times New Roman"/>
      <w:sz w:val="22"/>
    </w:rPr>
  </w:style>
  <w:style w:type="table" w:styleId="TableGrid">
    <w:name w:val="Table Grid"/>
    <w:basedOn w:val="TableNormal"/>
    <w:uiPriority w:val="59"/>
    <w:rsid w:val="004E0B7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B78"/>
    <w:pPr>
      <w:autoSpaceDE w:val="0"/>
      <w:autoSpaceDN w:val="0"/>
      <w:adjustRightInd w:val="0"/>
      <w:spacing w:after="0" w:line="240" w:lineRule="auto"/>
    </w:pPr>
    <w:rPr>
      <w:rFonts w:eastAsia="Times New Roman" w:cs="Times New Roman"/>
      <w:color w:val="000000"/>
      <w:szCs w:val="24"/>
      <w:lang w:val="vi-VN" w:eastAsia="vi-VN"/>
    </w:rPr>
  </w:style>
  <w:style w:type="character" w:styleId="PageNumber">
    <w:name w:val="page number"/>
    <w:basedOn w:val="DefaultParagraphFont"/>
    <w:rsid w:val="004E0B78"/>
  </w:style>
  <w:style w:type="paragraph" w:styleId="TOCHeading">
    <w:name w:val="TOC Heading"/>
    <w:basedOn w:val="Heading1"/>
    <w:next w:val="Normal"/>
    <w:uiPriority w:val="39"/>
    <w:qFormat/>
    <w:rsid w:val="004E0B78"/>
    <w:pPr>
      <w:keepNext/>
      <w:keepLines/>
      <w:widowControl/>
      <w:spacing w:before="240" w:line="259" w:lineRule="auto"/>
      <w:ind w:left="0"/>
      <w:outlineLvl w:val="9"/>
    </w:pPr>
    <w:rPr>
      <w:rFonts w:ascii="Calibri Light" w:hAnsi="Calibri Light"/>
      <w:b w:val="0"/>
      <w:bCs w:val="0"/>
      <w:color w:val="2E74B5"/>
      <w:sz w:val="32"/>
      <w:szCs w:val="32"/>
    </w:rPr>
  </w:style>
  <w:style w:type="character" w:styleId="Strong">
    <w:name w:val="Strong"/>
    <w:uiPriority w:val="22"/>
    <w:qFormat/>
    <w:rsid w:val="004E0B78"/>
    <w:rPr>
      <w:b/>
      <w:bCs/>
    </w:rPr>
  </w:style>
  <w:style w:type="character" w:styleId="Emphasis">
    <w:name w:val="Emphasis"/>
    <w:uiPriority w:val="20"/>
    <w:qFormat/>
    <w:rsid w:val="004E0B78"/>
    <w:rPr>
      <w:i/>
      <w:iCs/>
    </w:rPr>
  </w:style>
  <w:style w:type="character" w:customStyle="1" w:styleId="ListParagraphChar">
    <w:name w:val="List Paragraph Char"/>
    <w:link w:val="ListParagraph"/>
    <w:uiPriority w:val="99"/>
    <w:locked/>
    <w:rsid w:val="004E0B78"/>
    <w:rPr>
      <w:rFonts w:ascii="Calibri" w:eastAsia="Calibri" w:hAnsi="Calibri" w:cs="Times New Roman"/>
      <w:sz w:val="22"/>
    </w:rPr>
  </w:style>
  <w:style w:type="character" w:customStyle="1" w:styleId="apple-converted-space">
    <w:name w:val="apple-converted-space"/>
    <w:rsid w:val="004E0B78"/>
  </w:style>
  <w:style w:type="paragraph" w:styleId="TOC4">
    <w:name w:val="toc 4"/>
    <w:basedOn w:val="Normal"/>
    <w:next w:val="Normal"/>
    <w:autoRedefine/>
    <w:uiPriority w:val="39"/>
    <w:unhideWhenUsed/>
    <w:rsid w:val="004E0B78"/>
    <w:pPr>
      <w:widowControl/>
      <w:spacing w:after="100" w:line="259" w:lineRule="auto"/>
      <w:ind w:left="660"/>
    </w:pPr>
    <w:rPr>
      <w:rFonts w:eastAsia="Times New Roman"/>
    </w:rPr>
  </w:style>
  <w:style w:type="paragraph" w:styleId="TOC5">
    <w:name w:val="toc 5"/>
    <w:basedOn w:val="Normal"/>
    <w:next w:val="Normal"/>
    <w:autoRedefine/>
    <w:uiPriority w:val="39"/>
    <w:unhideWhenUsed/>
    <w:rsid w:val="004E0B78"/>
    <w:pPr>
      <w:widowControl/>
      <w:spacing w:after="100" w:line="259" w:lineRule="auto"/>
      <w:ind w:left="880"/>
    </w:pPr>
    <w:rPr>
      <w:rFonts w:eastAsia="Times New Roman"/>
    </w:rPr>
  </w:style>
  <w:style w:type="paragraph" w:styleId="TOC6">
    <w:name w:val="toc 6"/>
    <w:basedOn w:val="Normal"/>
    <w:next w:val="Normal"/>
    <w:autoRedefine/>
    <w:uiPriority w:val="39"/>
    <w:unhideWhenUsed/>
    <w:rsid w:val="004E0B78"/>
    <w:pPr>
      <w:widowControl/>
      <w:spacing w:after="100" w:line="259" w:lineRule="auto"/>
      <w:ind w:left="1100"/>
    </w:pPr>
    <w:rPr>
      <w:rFonts w:eastAsia="Times New Roman"/>
    </w:rPr>
  </w:style>
  <w:style w:type="paragraph" w:styleId="TOC7">
    <w:name w:val="toc 7"/>
    <w:basedOn w:val="Normal"/>
    <w:next w:val="Normal"/>
    <w:autoRedefine/>
    <w:uiPriority w:val="39"/>
    <w:unhideWhenUsed/>
    <w:rsid w:val="004E0B78"/>
    <w:pPr>
      <w:widowControl/>
      <w:spacing w:after="100" w:line="259" w:lineRule="auto"/>
      <w:ind w:left="1320"/>
    </w:pPr>
    <w:rPr>
      <w:rFonts w:eastAsia="Times New Roman"/>
    </w:rPr>
  </w:style>
  <w:style w:type="paragraph" w:styleId="TOC8">
    <w:name w:val="toc 8"/>
    <w:basedOn w:val="Normal"/>
    <w:next w:val="Normal"/>
    <w:autoRedefine/>
    <w:uiPriority w:val="39"/>
    <w:unhideWhenUsed/>
    <w:rsid w:val="004E0B78"/>
    <w:pPr>
      <w:widowControl/>
      <w:spacing w:after="100" w:line="259" w:lineRule="auto"/>
      <w:ind w:left="1540"/>
    </w:pPr>
    <w:rPr>
      <w:rFonts w:eastAsia="Times New Roman"/>
    </w:rPr>
  </w:style>
  <w:style w:type="paragraph" w:styleId="TOC9">
    <w:name w:val="toc 9"/>
    <w:basedOn w:val="Normal"/>
    <w:next w:val="Normal"/>
    <w:autoRedefine/>
    <w:uiPriority w:val="39"/>
    <w:unhideWhenUsed/>
    <w:rsid w:val="004E0B78"/>
    <w:pPr>
      <w:widowControl/>
      <w:spacing w:after="100" w:line="259" w:lineRule="auto"/>
      <w:ind w:left="1760"/>
    </w:pPr>
    <w:rPr>
      <w:rFonts w:eastAsia="Times New Roman"/>
    </w:rPr>
  </w:style>
  <w:style w:type="numbering" w:customStyle="1" w:styleId="NoList1">
    <w:name w:val="No List1"/>
    <w:next w:val="NoList"/>
    <w:uiPriority w:val="99"/>
    <w:semiHidden/>
    <w:unhideWhenUsed/>
    <w:rsid w:val="004E0B78"/>
  </w:style>
  <w:style w:type="table" w:customStyle="1" w:styleId="TableGrid1">
    <w:name w:val="Table Grid1"/>
    <w:basedOn w:val="TableNormal"/>
    <w:next w:val="TableGrid"/>
    <w:uiPriority w:val="59"/>
    <w:rsid w:val="004E0B78"/>
    <w:pPr>
      <w:widowControl w:val="0"/>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E0B78"/>
  </w:style>
  <w:style w:type="table" w:customStyle="1" w:styleId="TableGrid2">
    <w:name w:val="Table Grid2"/>
    <w:basedOn w:val="TableNormal"/>
    <w:next w:val="TableGrid"/>
    <w:uiPriority w:val="59"/>
    <w:rsid w:val="004E0B78"/>
    <w:pPr>
      <w:widowControl w:val="0"/>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n n?i dung_"/>
    <w:link w:val="Vnbnnidung1"/>
    <w:uiPriority w:val="99"/>
    <w:locked/>
    <w:rsid w:val="004E0B78"/>
    <w:rPr>
      <w:spacing w:val="3"/>
      <w:sz w:val="25"/>
      <w:szCs w:val="25"/>
      <w:shd w:val="clear" w:color="auto" w:fill="FFFFFF"/>
    </w:rPr>
  </w:style>
  <w:style w:type="paragraph" w:customStyle="1" w:styleId="Vnbnnidung1">
    <w:name w:val="Văn b?n n?i dung1"/>
    <w:basedOn w:val="Normal"/>
    <w:link w:val="Vnbnnidung"/>
    <w:uiPriority w:val="99"/>
    <w:rsid w:val="004E0B78"/>
    <w:pPr>
      <w:shd w:val="clear" w:color="auto" w:fill="FFFFFF"/>
      <w:spacing w:after="60" w:line="299" w:lineRule="exact"/>
      <w:jc w:val="both"/>
    </w:pPr>
    <w:rPr>
      <w:rFonts w:ascii="Times New Roman" w:eastAsiaTheme="minorHAnsi" w:hAnsi="Times New Roman" w:cstheme="minorBidi"/>
      <w:spacing w:val="3"/>
      <w:sz w:val="25"/>
      <w:szCs w:val="25"/>
    </w:rPr>
  </w:style>
  <w:style w:type="character" w:customStyle="1" w:styleId="NormalWebChar">
    <w:name w:val="Normal (Web) Char"/>
    <w:link w:val="NormalWeb"/>
    <w:rsid w:val="004E0B78"/>
    <w:rPr>
      <w:rFonts w:eastAsia="Times New Roman" w:cs="Times New Roman"/>
      <w:szCs w:val="24"/>
    </w:rPr>
  </w:style>
  <w:style w:type="paragraph" w:customStyle="1" w:styleId="Char">
    <w:name w:val="Char"/>
    <w:basedOn w:val="Normal"/>
    <w:rsid w:val="004E0B78"/>
    <w:pPr>
      <w:widowControl/>
      <w:spacing w:after="160" w:line="240" w:lineRule="exact"/>
    </w:pPr>
    <w:rPr>
      <w:rFonts w:ascii="Verdana" w:eastAsia="Times New Roman" w:hAnsi="Verdana" w:cs="Verdana"/>
      <w:sz w:val="20"/>
      <w:szCs w:val="20"/>
    </w:rPr>
  </w:style>
  <w:style w:type="character" w:customStyle="1" w:styleId="FigureCharChar2">
    <w:name w:val="Figure Char Char2"/>
    <w:rsid w:val="004E0B78"/>
    <w:rPr>
      <w:rFonts w:ascii="Arial" w:eastAsia="Arial Unicode MS" w:hAnsi="Arial" w:cs="Arial"/>
      <w:b/>
      <w:bCs/>
      <w:noProof w:val="0"/>
      <w:kern w:val="16"/>
      <w:szCs w:val="24"/>
      <w:lang w:val="en-US" w:eastAsia="en-US" w:bidi="ar-SA"/>
    </w:rPr>
  </w:style>
  <w:style w:type="paragraph" w:styleId="DocumentMap">
    <w:name w:val="Document Map"/>
    <w:basedOn w:val="Normal"/>
    <w:link w:val="DocumentMapChar"/>
    <w:rsid w:val="004E0B78"/>
    <w:pPr>
      <w:widowControl/>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rsid w:val="004E0B78"/>
    <w:rPr>
      <w:rFonts w:ascii="Tahoma" w:eastAsia="Times New Roman" w:hAnsi="Tahoma" w:cs="Tahoma"/>
      <w:sz w:val="20"/>
      <w:szCs w:val="20"/>
      <w:shd w:val="clear" w:color="auto" w:fill="000080"/>
    </w:rPr>
  </w:style>
  <w:style w:type="paragraph" w:customStyle="1" w:styleId="msolistparagraph0">
    <w:name w:val="msolistparagraph"/>
    <w:basedOn w:val="Normal"/>
    <w:rsid w:val="004E0B78"/>
    <w:pPr>
      <w:widowControl/>
      <w:spacing w:before="100" w:beforeAutospacing="1" w:after="100" w:afterAutospacing="1"/>
    </w:pPr>
    <w:rPr>
      <w:rFonts w:ascii="Times New Roman" w:eastAsia="Times New Roman" w:hAnsi="Times New Roman"/>
      <w:sz w:val="24"/>
      <w:szCs w:val="24"/>
    </w:rPr>
  </w:style>
  <w:style w:type="paragraph" w:customStyle="1" w:styleId="msolistparagraphcxspmiddle">
    <w:name w:val="msolistparagraphcxspmiddle"/>
    <w:basedOn w:val="Normal"/>
    <w:rsid w:val="004E0B78"/>
    <w:pPr>
      <w:widowControl/>
      <w:spacing w:before="100" w:beforeAutospacing="1" w:after="100" w:afterAutospacing="1"/>
    </w:pPr>
    <w:rPr>
      <w:rFonts w:ascii="Times New Roman" w:eastAsia="Times New Roman" w:hAnsi="Times New Roman"/>
      <w:sz w:val="24"/>
      <w:szCs w:val="24"/>
    </w:rPr>
  </w:style>
  <w:style w:type="paragraph" w:customStyle="1" w:styleId="msolistparagraphcxsplast">
    <w:name w:val="msolistparagraphcxsplast"/>
    <w:basedOn w:val="Normal"/>
    <w:rsid w:val="004E0B78"/>
    <w:pPr>
      <w:widowControl/>
      <w:spacing w:before="100" w:beforeAutospacing="1" w:after="100" w:afterAutospacing="1"/>
    </w:pPr>
    <w:rPr>
      <w:rFonts w:ascii="Times New Roman" w:eastAsia="Times New Roman" w:hAnsi="Times New Roman"/>
      <w:sz w:val="24"/>
      <w:szCs w:val="24"/>
    </w:rPr>
  </w:style>
  <w:style w:type="paragraph" w:customStyle="1" w:styleId="abc">
    <w:name w:val="abc"/>
    <w:basedOn w:val="Normal"/>
    <w:rsid w:val="004E0B78"/>
    <w:pPr>
      <w:widowControl/>
      <w:overflowPunct w:val="0"/>
      <w:autoSpaceDE w:val="0"/>
      <w:autoSpaceDN w:val="0"/>
      <w:adjustRightInd w:val="0"/>
      <w:textAlignment w:val="baseline"/>
    </w:pPr>
    <w:rPr>
      <w:rFonts w:ascii=".VnTime" w:eastAsia="Times New Roman" w:hAnsi=".VnTime"/>
      <w:sz w:val="24"/>
      <w:szCs w:val="20"/>
    </w:rPr>
  </w:style>
  <w:style w:type="paragraph" w:styleId="BodyText2">
    <w:name w:val="Body Text 2"/>
    <w:basedOn w:val="Normal"/>
    <w:link w:val="BodyText2Char"/>
    <w:rsid w:val="004E0B78"/>
    <w:pPr>
      <w:widowControl/>
      <w:jc w:val="both"/>
    </w:pPr>
    <w:rPr>
      <w:rFonts w:ascii=".VnTime" w:eastAsia="Times New Roman" w:hAnsi=".VnTime"/>
      <w:sz w:val="28"/>
      <w:szCs w:val="24"/>
    </w:rPr>
  </w:style>
  <w:style w:type="character" w:customStyle="1" w:styleId="BodyText2Char">
    <w:name w:val="Body Text 2 Char"/>
    <w:basedOn w:val="DefaultParagraphFont"/>
    <w:link w:val="BodyText2"/>
    <w:rsid w:val="004E0B78"/>
    <w:rPr>
      <w:rFonts w:ascii=".VnTime" w:eastAsia="Times New Roman" w:hAnsi=".VnTime" w:cs="Times New Roman"/>
      <w:sz w:val="28"/>
      <w:szCs w:val="24"/>
    </w:rPr>
  </w:style>
  <w:style w:type="paragraph" w:customStyle="1" w:styleId="StyleHeading1MUCLUCCondensedby03pt">
    <w:name w:val="Style Heading 1MUC LUC + Condensed by  03 pt"/>
    <w:basedOn w:val="Heading1"/>
    <w:link w:val="StyleHeading1MUCLUCCondensedby03ptChar"/>
    <w:rsid w:val="004E0B78"/>
    <w:pPr>
      <w:keepNext/>
      <w:widowControl/>
      <w:spacing w:before="0"/>
      <w:ind w:left="0"/>
    </w:pPr>
    <w:rPr>
      <w:rFonts w:cs="Arial"/>
      <w:spacing w:val="-6"/>
      <w:kern w:val="32"/>
      <w:sz w:val="28"/>
      <w:szCs w:val="32"/>
    </w:rPr>
  </w:style>
  <w:style w:type="character" w:customStyle="1" w:styleId="StyleHeading1MUCLUCCondensedby03ptChar">
    <w:name w:val="Style Heading 1MUC LUC + Condensed by  03 pt Char"/>
    <w:link w:val="StyleHeading1MUCLUCCondensedby03pt"/>
    <w:rsid w:val="004E0B78"/>
    <w:rPr>
      <w:rFonts w:eastAsia="Times New Roman" w:cs="Arial"/>
      <w:b/>
      <w:bCs/>
      <w:spacing w:val="-6"/>
      <w:kern w:val="32"/>
      <w:sz w:val="28"/>
      <w:szCs w:val="32"/>
    </w:rPr>
  </w:style>
  <w:style w:type="character" w:customStyle="1" w:styleId="BBCharChar">
    <w:name w:val="BB Char Char"/>
    <w:locked/>
    <w:rsid w:val="004E0B78"/>
    <w:rPr>
      <w:b/>
      <w:bCs/>
      <w:i/>
      <w:kern w:val="36"/>
      <w:sz w:val="26"/>
      <w:szCs w:val="48"/>
      <w:lang w:val="en-US" w:eastAsia="en-US" w:bidi="ar-SA"/>
    </w:rPr>
  </w:style>
  <w:style w:type="character" w:customStyle="1" w:styleId="CharChar4">
    <w:name w:val="Char Char4"/>
    <w:rsid w:val="004E0B78"/>
    <w:rPr>
      <w:rFonts w:ascii=".VnTime" w:hAnsi=".VnTime"/>
      <w:bCs/>
      <w:iCs/>
      <w:color w:val="000000"/>
      <w:kern w:val="16"/>
      <w:sz w:val="28"/>
      <w:szCs w:val="28"/>
      <w:lang w:val="en-US" w:eastAsia="en-US" w:bidi="ar-SA"/>
    </w:rPr>
  </w:style>
  <w:style w:type="character" w:customStyle="1" w:styleId="CharChar2">
    <w:name w:val="Char Char2"/>
    <w:rsid w:val="004E0B78"/>
    <w:rPr>
      <w:rFonts w:ascii=".VnTime" w:hAnsi=".VnTime"/>
      <w:b/>
      <w:sz w:val="28"/>
      <w:lang w:val="en-US" w:eastAsia="en-US" w:bidi="ar-SA"/>
    </w:rPr>
  </w:style>
  <w:style w:type="character" w:customStyle="1" w:styleId="CharChar1">
    <w:name w:val="Char Char1"/>
    <w:rsid w:val="004E0B78"/>
    <w:rPr>
      <w:rFonts w:ascii=".VnTime" w:hAnsi=".VnTime"/>
      <w:bCs/>
      <w:iCs/>
      <w:color w:val="000000"/>
      <w:kern w:val="16"/>
      <w:sz w:val="28"/>
      <w:szCs w:val="28"/>
      <w:lang w:val="en-US" w:eastAsia="en-US" w:bidi="ar-SA"/>
    </w:rPr>
  </w:style>
  <w:style w:type="character" w:customStyle="1" w:styleId="BodyText3Char">
    <w:name w:val="Body Text 3 Char"/>
    <w:link w:val="BodyText3"/>
    <w:rsid w:val="004E0B78"/>
    <w:rPr>
      <w:rFonts w:ascii=".VnTime" w:hAnsi=".VnTime"/>
      <w:bCs/>
      <w:iCs/>
      <w:color w:val="000000"/>
      <w:kern w:val="16"/>
      <w:szCs w:val="28"/>
    </w:rPr>
  </w:style>
  <w:style w:type="paragraph" w:styleId="BodyText3">
    <w:name w:val="Body Text 3"/>
    <w:basedOn w:val="Normal"/>
    <w:link w:val="BodyText3Char"/>
    <w:unhideWhenUsed/>
    <w:rsid w:val="004E0B78"/>
    <w:pPr>
      <w:widowControl/>
      <w:spacing w:before="60" w:after="120"/>
      <w:ind w:right="74"/>
      <w:jc w:val="both"/>
    </w:pPr>
    <w:rPr>
      <w:rFonts w:ascii=".VnTime" w:eastAsiaTheme="minorHAnsi" w:hAnsi=".VnTime" w:cstheme="minorBidi"/>
      <w:bCs/>
      <w:iCs/>
      <w:color w:val="000000"/>
      <w:kern w:val="16"/>
      <w:sz w:val="24"/>
      <w:szCs w:val="28"/>
    </w:rPr>
  </w:style>
  <w:style w:type="character" w:customStyle="1" w:styleId="BodyText3Char1">
    <w:name w:val="Body Text 3 Char1"/>
    <w:basedOn w:val="DefaultParagraphFont"/>
    <w:rsid w:val="004E0B78"/>
    <w:rPr>
      <w:rFonts w:ascii="Calibri" w:eastAsia="Calibri" w:hAnsi="Calibri" w:cs="Times New Roman"/>
      <w:sz w:val="16"/>
      <w:szCs w:val="16"/>
    </w:rPr>
  </w:style>
  <w:style w:type="character" w:customStyle="1" w:styleId="CharChar3">
    <w:name w:val="Char Char3"/>
    <w:locked/>
    <w:rsid w:val="004E0B78"/>
    <w:rPr>
      <w:rFonts w:ascii=".VnTime" w:hAnsi=".VnTime"/>
      <w:bCs/>
      <w:iCs/>
      <w:color w:val="000000"/>
      <w:kern w:val="16"/>
      <w:sz w:val="28"/>
      <w:szCs w:val="28"/>
      <w:lang w:val="en-US" w:eastAsia="en-US"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4E0B78"/>
    <w:pPr>
      <w:widowControl/>
      <w:spacing w:after="160" w:line="240" w:lineRule="exact"/>
    </w:pPr>
    <w:rPr>
      <w:rFonts w:ascii="Verdana" w:eastAsia="Times New Roman" w:hAnsi="Verdana"/>
      <w:sz w:val="20"/>
      <w:szCs w:val="20"/>
    </w:rPr>
  </w:style>
  <w:style w:type="character" w:customStyle="1" w:styleId="CharChar">
    <w:name w:val="Char Char"/>
    <w:locked/>
    <w:rsid w:val="004E0B78"/>
    <w:rPr>
      <w:rFonts w:ascii="Times New Roman" w:hAnsi="Times New Roman" w:cs="Times New Roman"/>
      <w:color w:val="000000"/>
      <w:kern w:val="16"/>
      <w:sz w:val="28"/>
      <w:szCs w:val="28"/>
      <w:lang w:val="en-US" w:eastAsia="en-US"/>
    </w:rPr>
  </w:style>
  <w:style w:type="paragraph" w:customStyle="1" w:styleId="Char1">
    <w:name w:val="Char1"/>
    <w:basedOn w:val="Normal"/>
    <w:rsid w:val="004E0B78"/>
    <w:pPr>
      <w:widowControl/>
      <w:spacing w:after="160" w:line="240" w:lineRule="exact"/>
    </w:pPr>
    <w:rPr>
      <w:rFonts w:ascii="Verdana" w:eastAsia="Times New Roman" w:hAnsi="Verdana" w:cs="Verdana"/>
      <w:sz w:val="20"/>
      <w:szCs w:val="20"/>
    </w:rPr>
  </w:style>
  <w:style w:type="paragraph" w:customStyle="1" w:styleId="CharCharCharChar">
    <w:name w:val="Char Char Char Char"/>
    <w:basedOn w:val="Normal"/>
    <w:rsid w:val="004E0B78"/>
    <w:pPr>
      <w:widowControl/>
      <w:spacing w:after="160" w:line="240" w:lineRule="exact"/>
    </w:pPr>
    <w:rPr>
      <w:rFonts w:ascii="Verdana" w:eastAsia="MS Mincho" w:hAnsi="Verdana"/>
      <w:sz w:val="20"/>
      <w:szCs w:val="20"/>
    </w:rPr>
  </w:style>
  <w:style w:type="paragraph" w:styleId="Caption">
    <w:name w:val="caption"/>
    <w:basedOn w:val="Normal"/>
    <w:next w:val="Normal"/>
    <w:qFormat/>
    <w:rsid w:val="004E0B78"/>
    <w:pPr>
      <w:widowControl/>
    </w:pPr>
    <w:rPr>
      <w:rFonts w:ascii="Times New Roman" w:eastAsia="Times New Roman" w:hAnsi="Times New Roman"/>
      <w:b/>
      <w:bCs/>
      <w:sz w:val="20"/>
      <w:szCs w:val="20"/>
    </w:rPr>
  </w:style>
  <w:style w:type="paragraph" w:styleId="TableofFigures">
    <w:name w:val="table of figures"/>
    <w:basedOn w:val="Normal"/>
    <w:next w:val="Normal"/>
    <w:uiPriority w:val="99"/>
    <w:rsid w:val="004E0B78"/>
    <w:pPr>
      <w:widowControl/>
    </w:pPr>
    <w:rPr>
      <w:rFonts w:ascii="Times New Roman" w:eastAsia="Times New Roman" w:hAnsi="Times New Roman"/>
      <w:i/>
      <w:sz w:val="28"/>
      <w:szCs w:val="24"/>
    </w:rPr>
  </w:style>
  <w:style w:type="paragraph" w:customStyle="1" w:styleId="CharCharCharCharCharCharCharCharChar1Char">
    <w:name w:val="Char Char Char Char Char Char Char Char Char1 Char"/>
    <w:basedOn w:val="Normal"/>
    <w:next w:val="Normal"/>
    <w:autoRedefine/>
    <w:semiHidden/>
    <w:rsid w:val="004E0B78"/>
    <w:pPr>
      <w:widowControl/>
      <w:spacing w:before="120" w:after="120" w:line="312" w:lineRule="auto"/>
    </w:pPr>
    <w:rPr>
      <w:rFonts w:ascii="Times New Roman" w:eastAsia="Times New Roman" w:hAnsi="Times New Roman"/>
      <w:sz w:val="28"/>
    </w:rPr>
  </w:style>
  <w:style w:type="paragraph" w:styleId="HTMLPreformatted">
    <w:name w:val="HTML Preformatted"/>
    <w:basedOn w:val="Normal"/>
    <w:link w:val="HTMLPreformattedChar"/>
    <w:rsid w:val="004E0B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4E0B78"/>
    <w:rPr>
      <w:rFonts w:ascii="Courier New" w:eastAsia="Times New Roman" w:hAnsi="Courier New" w:cs="Courier New"/>
      <w:sz w:val="20"/>
      <w:szCs w:val="20"/>
    </w:rPr>
  </w:style>
  <w:style w:type="character" w:customStyle="1" w:styleId="CharChar6">
    <w:name w:val="Char Char6"/>
    <w:rsid w:val="004E0B78"/>
    <w:rPr>
      <w:rFonts w:ascii=".VnTime" w:hAnsi=".VnTime"/>
      <w:sz w:val="28"/>
      <w:szCs w:val="24"/>
      <w:lang w:val="en-US" w:eastAsia="en-US" w:bidi="ar-SA"/>
    </w:rPr>
  </w:style>
  <w:style w:type="paragraph" w:customStyle="1" w:styleId="FirstParagraph">
    <w:name w:val="First Paragraph"/>
    <w:basedOn w:val="BodyText"/>
    <w:next w:val="BodyText"/>
    <w:qFormat/>
    <w:rsid w:val="004E0B78"/>
    <w:pPr>
      <w:widowControl/>
      <w:spacing w:before="180" w:after="180"/>
      <w:ind w:left="0" w:firstLine="0"/>
    </w:pPr>
    <w:rPr>
      <w:rFonts w:ascii="Calibri" w:eastAsia="Calibri" w:hAnsi="Calibri"/>
      <w:sz w:val="24"/>
      <w:szCs w:val="24"/>
    </w:rPr>
  </w:style>
  <w:style w:type="paragraph" w:customStyle="1" w:styleId="Compact">
    <w:name w:val="Compact"/>
    <w:basedOn w:val="BodyText"/>
    <w:qFormat/>
    <w:rsid w:val="004E0B78"/>
    <w:pPr>
      <w:widowControl/>
      <w:spacing w:before="36" w:after="36"/>
      <w:ind w:left="0" w:firstLine="0"/>
    </w:pPr>
    <w:rPr>
      <w:rFonts w:ascii="Calibri" w:eastAsia="Calibri" w:hAnsi="Calibri"/>
      <w:sz w:val="24"/>
      <w:szCs w:val="24"/>
    </w:rPr>
  </w:style>
  <w:style w:type="character" w:styleId="CommentReference">
    <w:name w:val="annotation reference"/>
    <w:rsid w:val="004E0B78"/>
    <w:rPr>
      <w:sz w:val="16"/>
      <w:szCs w:val="16"/>
    </w:rPr>
  </w:style>
  <w:style w:type="paragraph" w:styleId="CommentText">
    <w:name w:val="annotation text"/>
    <w:basedOn w:val="Normal"/>
    <w:link w:val="CommentTextChar"/>
    <w:rsid w:val="004E0B78"/>
    <w:pPr>
      <w:widowControl/>
    </w:pPr>
    <w:rPr>
      <w:rFonts w:ascii="Times New Roman" w:eastAsia="SimSun" w:hAnsi="Times New Roman"/>
      <w:sz w:val="20"/>
      <w:szCs w:val="20"/>
    </w:rPr>
  </w:style>
  <w:style w:type="character" w:customStyle="1" w:styleId="CommentTextChar">
    <w:name w:val="Comment Text Char"/>
    <w:basedOn w:val="DefaultParagraphFont"/>
    <w:link w:val="CommentText"/>
    <w:rsid w:val="004E0B78"/>
    <w:rPr>
      <w:rFonts w:eastAsia="SimSun" w:cs="Times New Roman"/>
      <w:sz w:val="20"/>
      <w:szCs w:val="20"/>
    </w:rPr>
  </w:style>
  <w:style w:type="paragraph" w:styleId="CommentSubject">
    <w:name w:val="annotation subject"/>
    <w:basedOn w:val="CommentText"/>
    <w:next w:val="CommentText"/>
    <w:link w:val="CommentSubjectChar"/>
    <w:rsid w:val="004E0B78"/>
    <w:rPr>
      <w:b/>
      <w:bCs/>
    </w:rPr>
  </w:style>
  <w:style w:type="character" w:customStyle="1" w:styleId="CommentSubjectChar">
    <w:name w:val="Comment Subject Char"/>
    <w:basedOn w:val="CommentTextChar"/>
    <w:link w:val="CommentSubject"/>
    <w:rsid w:val="004E0B78"/>
    <w:rPr>
      <w:rFonts w:eastAsia="SimSun" w:cs="Times New Roman"/>
      <w:b/>
      <w:bCs/>
      <w:sz w:val="20"/>
      <w:szCs w:val="20"/>
    </w:rPr>
  </w:style>
  <w:style w:type="paragraph" w:styleId="ListBullet">
    <w:name w:val="List Bullet"/>
    <w:basedOn w:val="Normal"/>
    <w:rsid w:val="004E0B78"/>
    <w:pPr>
      <w:widowControl/>
      <w:numPr>
        <w:numId w:val="6"/>
      </w:numPr>
      <w:tabs>
        <w:tab w:val="left" w:pos="360"/>
      </w:tabs>
    </w:pPr>
    <w:rPr>
      <w:rFonts w:ascii="Times New Roman" w:eastAsia="SimSun" w:hAnsi="Times New Roman"/>
      <w:sz w:val="24"/>
      <w:szCs w:val="24"/>
    </w:rPr>
  </w:style>
  <w:style w:type="character" w:customStyle="1" w:styleId="z-BottomofFormChar">
    <w:name w:val="z-Bottom of Form Char"/>
    <w:link w:val="z-BottomofForm"/>
    <w:uiPriority w:val="99"/>
    <w:rsid w:val="004E0B78"/>
    <w:rPr>
      <w:rFonts w:ascii="Arial" w:eastAsia="Times New Roman" w:hAnsi="Arial" w:cs="Arial"/>
      <w:vanish/>
      <w:sz w:val="16"/>
      <w:szCs w:val="16"/>
    </w:rPr>
  </w:style>
  <w:style w:type="paragraph" w:styleId="z-BottomofForm">
    <w:name w:val="HTML Bottom of Form"/>
    <w:basedOn w:val="Normal"/>
    <w:next w:val="Normal"/>
    <w:link w:val="z-BottomofFormChar"/>
    <w:uiPriority w:val="99"/>
    <w:unhideWhenUsed/>
    <w:rsid w:val="004E0B78"/>
    <w:pPr>
      <w:widowControl/>
      <w:pBdr>
        <w:top w:val="single" w:sz="6" w:space="1" w:color="auto"/>
      </w:pBdr>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4E0B78"/>
    <w:rPr>
      <w:rFonts w:ascii="Arial" w:eastAsia="Calibri" w:hAnsi="Arial" w:cs="Arial"/>
      <w:vanish/>
      <w:sz w:val="16"/>
      <w:szCs w:val="16"/>
    </w:rPr>
  </w:style>
  <w:style w:type="character" w:customStyle="1" w:styleId="notranslate">
    <w:name w:val="notranslate"/>
    <w:rsid w:val="004E0B78"/>
  </w:style>
  <w:style w:type="character" w:customStyle="1" w:styleId="mw-headline">
    <w:name w:val="mw-headline"/>
    <w:rsid w:val="004E0B78"/>
  </w:style>
  <w:style w:type="paragraph" w:customStyle="1" w:styleId="CharCharCharCharCharCharChar">
    <w:name w:val="Char Char Char Char Char Char Char"/>
    <w:rsid w:val="004E0B78"/>
    <w:pPr>
      <w:tabs>
        <w:tab w:val="left" w:pos="1152"/>
      </w:tabs>
      <w:spacing w:before="120" w:after="120" w:line="312" w:lineRule="auto"/>
    </w:pPr>
    <w:rPr>
      <w:rFonts w:ascii="Arial" w:eastAsia="SimSun" w:hAnsi="Arial" w:cs="Arial"/>
      <w:sz w:val="26"/>
      <w:szCs w:val="26"/>
    </w:rPr>
  </w:style>
  <w:style w:type="paragraph" w:styleId="Revision">
    <w:name w:val="Revision"/>
    <w:uiPriority w:val="99"/>
    <w:unhideWhenUsed/>
    <w:rsid w:val="004E0B78"/>
    <w:pPr>
      <w:spacing w:after="0" w:line="240" w:lineRule="auto"/>
    </w:pPr>
    <w:rPr>
      <w:rFonts w:eastAsia="SimSun" w:cs="Times New Roman"/>
      <w:szCs w:val="24"/>
    </w:rPr>
  </w:style>
  <w:style w:type="character" w:customStyle="1" w:styleId="fontstyle01">
    <w:name w:val="fontstyle01"/>
    <w:rsid w:val="004E0B78"/>
    <w:rPr>
      <w:rFonts w:ascii="ArialMT" w:hAnsi="ArialMT" w:hint="default"/>
      <w:b w:val="0"/>
      <w:bCs w:val="0"/>
      <w:i w:val="0"/>
      <w:iCs w:val="0"/>
      <w:color w:val="000000"/>
      <w:sz w:val="26"/>
      <w:szCs w:val="26"/>
    </w:rPr>
  </w:style>
  <w:style w:type="paragraph" w:customStyle="1" w:styleId="Ndung">
    <w:name w:val="_Ndung"/>
    <w:basedOn w:val="BodyTextIndent"/>
    <w:rsid w:val="001465CF"/>
    <w:pPr>
      <w:spacing w:before="60" w:after="60" w:line="288" w:lineRule="auto"/>
      <w:ind w:left="0" w:firstLine="720"/>
      <w:jc w:val="both"/>
    </w:pPr>
    <w:rPr>
      <w:rFonts w:ascii=".VnTime" w:hAnsi=".VnTime"/>
      <w:sz w:val="26"/>
      <w:szCs w:val="20"/>
    </w:rPr>
  </w:style>
  <w:style w:type="paragraph" w:customStyle="1" w:styleId="vanban">
    <w:name w:val="van ban"/>
    <w:basedOn w:val="BodyTextIndent"/>
    <w:rsid w:val="00C62CE4"/>
    <w:pPr>
      <w:widowControl w:val="0"/>
      <w:spacing w:before="60" w:after="60" w:line="312" w:lineRule="auto"/>
      <w:ind w:left="0" w:firstLine="720"/>
      <w:jc w:val="both"/>
      <w:outlineLvl w:val="0"/>
    </w:pPr>
    <w:rPr>
      <w:rFonts w:ascii=".VnTime" w:hAnsi=".VnTime"/>
      <w:sz w:val="26"/>
      <w:szCs w:val="20"/>
    </w:rPr>
  </w:style>
  <w:style w:type="paragraph" w:customStyle="1" w:styleId="vanbanphan111">
    <w:name w:val="van ban phan 1.1.1"/>
    <w:basedOn w:val="Normal"/>
    <w:rsid w:val="00F27FDE"/>
    <w:pPr>
      <w:widowControl/>
      <w:spacing w:before="60" w:after="60" w:line="312" w:lineRule="auto"/>
      <w:ind w:firstLine="709"/>
      <w:jc w:val="both"/>
    </w:pPr>
    <w:rPr>
      <w:rFonts w:ascii=".VnTime" w:eastAsia="Times New Roman" w:hAnsi=".VnTime"/>
      <w:bCs/>
      <w:i/>
      <w:iCs/>
      <w:kern w:val="28"/>
      <w:sz w:val="26"/>
      <w:szCs w:val="20"/>
    </w:rPr>
  </w:style>
  <w:style w:type="paragraph" w:customStyle="1" w:styleId="CONG2">
    <w:name w:val="CONG 2"/>
    <w:basedOn w:val="Normal"/>
    <w:rsid w:val="005B5001"/>
    <w:pPr>
      <w:widowControl/>
      <w:spacing w:before="120" w:line="264" w:lineRule="auto"/>
      <w:ind w:firstLine="567"/>
    </w:pPr>
    <w:rPr>
      <w:rFonts w:ascii="Times New Roman" w:eastAsia="Times New Roman" w:hAnsi="Times New Roman"/>
      <w:b/>
      <w:bCs/>
      <w:i/>
      <w:sz w:val="28"/>
      <w:szCs w:val="28"/>
    </w:rPr>
  </w:style>
  <w:style w:type="numbering" w:customStyle="1" w:styleId="NoList3">
    <w:name w:val="No List3"/>
    <w:next w:val="NoList"/>
    <w:uiPriority w:val="99"/>
    <w:semiHidden/>
    <w:unhideWhenUsed/>
    <w:rsid w:val="00B5785E"/>
  </w:style>
  <w:style w:type="character" w:styleId="FollowedHyperlink">
    <w:name w:val="FollowedHyperlink"/>
    <w:basedOn w:val="DefaultParagraphFont"/>
    <w:uiPriority w:val="99"/>
    <w:semiHidden/>
    <w:unhideWhenUsed/>
    <w:rsid w:val="00B5785E"/>
    <w:rPr>
      <w:color w:val="954F72"/>
      <w:u w:val="single"/>
    </w:rPr>
  </w:style>
  <w:style w:type="paragraph" w:customStyle="1" w:styleId="font5">
    <w:name w:val="font5"/>
    <w:basedOn w:val="Normal"/>
    <w:rsid w:val="00B5785E"/>
    <w:pPr>
      <w:widowControl/>
      <w:spacing w:before="100" w:beforeAutospacing="1" w:after="100" w:afterAutospacing="1"/>
    </w:pPr>
    <w:rPr>
      <w:rFonts w:ascii="Times New Roman" w:eastAsia="Times New Roman" w:hAnsi="Times New Roman"/>
      <w:color w:val="222222"/>
      <w:sz w:val="16"/>
      <w:szCs w:val="16"/>
    </w:rPr>
  </w:style>
  <w:style w:type="paragraph" w:customStyle="1" w:styleId="font6">
    <w:name w:val="font6"/>
    <w:basedOn w:val="Normal"/>
    <w:rsid w:val="00B5785E"/>
    <w:pPr>
      <w:widowControl/>
      <w:spacing w:before="100" w:beforeAutospacing="1" w:after="100" w:afterAutospacing="1"/>
    </w:pPr>
    <w:rPr>
      <w:rFonts w:ascii="Times New Roman" w:eastAsia="Times New Roman" w:hAnsi="Times New Roman"/>
      <w:color w:val="222222"/>
      <w:sz w:val="16"/>
      <w:szCs w:val="16"/>
    </w:rPr>
  </w:style>
  <w:style w:type="paragraph" w:customStyle="1" w:styleId="font7">
    <w:name w:val="font7"/>
    <w:basedOn w:val="Normal"/>
    <w:rsid w:val="00B5785E"/>
    <w:pPr>
      <w:widowControl/>
      <w:spacing w:before="100" w:beforeAutospacing="1" w:after="100" w:afterAutospacing="1"/>
    </w:pPr>
    <w:rPr>
      <w:rFonts w:ascii="Times New Roman" w:eastAsia="Times New Roman" w:hAnsi="Times New Roman"/>
      <w:color w:val="222222"/>
      <w:sz w:val="16"/>
      <w:szCs w:val="16"/>
    </w:rPr>
  </w:style>
  <w:style w:type="paragraph" w:customStyle="1" w:styleId="xl63">
    <w:name w:val="xl63"/>
    <w:basedOn w:val="Normal"/>
    <w:rsid w:val="00B5785E"/>
    <w:pPr>
      <w:widowControl/>
      <w:spacing w:before="100" w:beforeAutospacing="1" w:after="100" w:afterAutospacing="1"/>
      <w:jc w:val="center"/>
      <w:textAlignment w:val="center"/>
    </w:pPr>
    <w:rPr>
      <w:rFonts w:ascii="Times New Roman" w:eastAsia="Times New Roman" w:hAnsi="Times New Roman"/>
      <w:sz w:val="16"/>
      <w:szCs w:val="16"/>
    </w:rPr>
  </w:style>
  <w:style w:type="paragraph" w:customStyle="1" w:styleId="xl64">
    <w:name w:val="xl64"/>
    <w:basedOn w:val="Normal"/>
    <w:rsid w:val="00B5785E"/>
    <w:pPr>
      <w:widowControl/>
      <w:spacing w:before="100" w:beforeAutospacing="1" w:after="100" w:afterAutospacing="1"/>
    </w:pPr>
    <w:rPr>
      <w:rFonts w:ascii="Times New Roman" w:eastAsia="Times New Roman" w:hAnsi="Times New Roman"/>
      <w:sz w:val="16"/>
      <w:szCs w:val="16"/>
    </w:rPr>
  </w:style>
  <w:style w:type="paragraph" w:customStyle="1" w:styleId="xl65">
    <w:name w:val="xl65"/>
    <w:basedOn w:val="Normal"/>
    <w:rsid w:val="00B5785E"/>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center"/>
    </w:pPr>
    <w:rPr>
      <w:rFonts w:ascii="Times New Roman" w:eastAsia="Times New Roman" w:hAnsi="Times New Roman"/>
      <w:b/>
      <w:bCs/>
      <w:sz w:val="16"/>
      <w:szCs w:val="16"/>
    </w:rPr>
  </w:style>
  <w:style w:type="paragraph" w:customStyle="1" w:styleId="xl66">
    <w:name w:val="xl66"/>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rPr>
  </w:style>
  <w:style w:type="paragraph" w:customStyle="1" w:styleId="xl67">
    <w:name w:val="xl67"/>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222222"/>
      <w:sz w:val="16"/>
      <w:szCs w:val="16"/>
    </w:rPr>
  </w:style>
  <w:style w:type="paragraph" w:customStyle="1" w:styleId="xl68">
    <w:name w:val="xl68"/>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222222"/>
      <w:sz w:val="16"/>
      <w:szCs w:val="16"/>
    </w:rPr>
  </w:style>
  <w:style w:type="paragraph" w:customStyle="1" w:styleId="xl69">
    <w:name w:val="xl69"/>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222222"/>
      <w:sz w:val="16"/>
      <w:szCs w:val="16"/>
    </w:rPr>
  </w:style>
  <w:style w:type="paragraph" w:customStyle="1" w:styleId="xl70">
    <w:name w:val="xl70"/>
    <w:basedOn w:val="Normal"/>
    <w:rsid w:val="00B578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16"/>
      <w:szCs w:val="16"/>
    </w:rPr>
  </w:style>
  <w:style w:type="paragraph" w:customStyle="1" w:styleId="xl71">
    <w:name w:val="xl71"/>
    <w:basedOn w:val="Normal"/>
    <w:rsid w:val="00B578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olor w:val="222222"/>
      <w:sz w:val="16"/>
      <w:szCs w:val="16"/>
    </w:rPr>
  </w:style>
  <w:style w:type="paragraph" w:customStyle="1" w:styleId="xl72">
    <w:name w:val="xl72"/>
    <w:basedOn w:val="Normal"/>
    <w:rsid w:val="00B578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222222"/>
      <w:sz w:val="16"/>
      <w:szCs w:val="16"/>
    </w:rPr>
  </w:style>
  <w:style w:type="paragraph" w:customStyle="1" w:styleId="xl73">
    <w:name w:val="xl73"/>
    <w:basedOn w:val="Normal"/>
    <w:rsid w:val="00B5785E"/>
    <w:pPr>
      <w:widowControl/>
      <w:shd w:val="clear" w:color="000000" w:fill="FFFFFF"/>
      <w:spacing w:before="100" w:beforeAutospacing="1" w:after="100" w:afterAutospacing="1"/>
    </w:pPr>
    <w:rPr>
      <w:rFonts w:ascii="Times New Roman" w:eastAsia="Times New Roman" w:hAnsi="Times New Roman"/>
      <w:sz w:val="16"/>
      <w:szCs w:val="16"/>
    </w:rPr>
  </w:style>
  <w:style w:type="paragraph" w:customStyle="1" w:styleId="xl74">
    <w:name w:val="xl74"/>
    <w:basedOn w:val="Normal"/>
    <w:rsid w:val="00B5785E"/>
    <w:pPr>
      <w:widowControl/>
      <w:spacing w:before="100" w:beforeAutospacing="1" w:after="100" w:afterAutospacing="1"/>
    </w:pPr>
    <w:rPr>
      <w:rFonts w:ascii="Times New Roman" w:eastAsia="Times New Roman" w:hAnsi="Times New Roman"/>
      <w:sz w:val="16"/>
      <w:szCs w:val="16"/>
    </w:rPr>
  </w:style>
  <w:style w:type="paragraph" w:customStyle="1" w:styleId="xl75">
    <w:name w:val="xl75"/>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16"/>
      <w:szCs w:val="16"/>
    </w:rPr>
  </w:style>
  <w:style w:type="paragraph" w:customStyle="1" w:styleId="xl76">
    <w:name w:val="xl76"/>
    <w:basedOn w:val="Normal"/>
    <w:rsid w:val="00B5785E"/>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77">
    <w:name w:val="xl77"/>
    <w:basedOn w:val="Normal"/>
    <w:rsid w:val="00B5785E"/>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78">
    <w:name w:val="xl78"/>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79">
    <w:name w:val="xl79"/>
    <w:basedOn w:val="Normal"/>
    <w:rsid w:val="00B5785E"/>
    <w:pPr>
      <w:widowControl/>
      <w:spacing w:before="100" w:beforeAutospacing="1" w:after="100" w:afterAutospacing="1"/>
      <w:jc w:val="center"/>
    </w:pPr>
    <w:rPr>
      <w:rFonts w:ascii="Times New Roman" w:eastAsia="Times New Roman" w:hAnsi="Times New Roman"/>
      <w:b/>
      <w:bCs/>
      <w:sz w:val="16"/>
      <w:szCs w:val="16"/>
    </w:rPr>
  </w:style>
  <w:style w:type="paragraph" w:customStyle="1" w:styleId="xl80">
    <w:name w:val="xl80"/>
    <w:basedOn w:val="Normal"/>
    <w:rsid w:val="00B5785E"/>
    <w:pPr>
      <w:widowControl/>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81">
    <w:name w:val="xl81"/>
    <w:basedOn w:val="Normal"/>
    <w:rsid w:val="00B5785E"/>
    <w:pPr>
      <w:widowControl/>
      <w:shd w:val="clear" w:color="000000" w:fill="DDEBF7"/>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82">
    <w:name w:val="xl82"/>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16"/>
      <w:szCs w:val="16"/>
    </w:rPr>
  </w:style>
  <w:style w:type="paragraph" w:customStyle="1" w:styleId="xl83">
    <w:name w:val="xl83"/>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16"/>
      <w:szCs w:val="16"/>
    </w:rPr>
  </w:style>
  <w:style w:type="paragraph" w:customStyle="1" w:styleId="xl84">
    <w:name w:val="xl84"/>
    <w:basedOn w:val="Normal"/>
    <w:rsid w:val="00B5785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16"/>
      <w:szCs w:val="16"/>
    </w:rPr>
  </w:style>
  <w:style w:type="paragraph" w:customStyle="1" w:styleId="xl85">
    <w:name w:val="xl85"/>
    <w:basedOn w:val="Normal"/>
    <w:rsid w:val="00B5785E"/>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b/>
      <w:bCs/>
      <w:color w:val="FF0000"/>
      <w:sz w:val="16"/>
      <w:szCs w:val="16"/>
    </w:rPr>
  </w:style>
  <w:style w:type="paragraph" w:customStyle="1" w:styleId="xl86">
    <w:name w:val="xl86"/>
    <w:basedOn w:val="Normal"/>
    <w:rsid w:val="00B5785E"/>
    <w:pPr>
      <w:widowControl/>
      <w:spacing w:before="100" w:beforeAutospacing="1" w:after="100" w:afterAutospacing="1"/>
    </w:pPr>
    <w:rPr>
      <w:rFonts w:ascii="Times New Roman" w:eastAsia="Times New Roman" w:hAnsi="Times New Roman"/>
      <w:color w:val="FF0000"/>
      <w:sz w:val="16"/>
      <w:szCs w:val="16"/>
    </w:rPr>
  </w:style>
  <w:style w:type="paragraph" w:customStyle="1" w:styleId="xl87">
    <w:name w:val="xl87"/>
    <w:basedOn w:val="Normal"/>
    <w:rsid w:val="00B5785E"/>
    <w:pPr>
      <w:widowControl/>
      <w:pBdr>
        <w:top w:val="single" w:sz="4" w:space="0" w:color="auto"/>
        <w:left w:val="single" w:sz="4" w:space="0" w:color="auto"/>
        <w:bottom w:val="single" w:sz="4" w:space="0" w:color="auto"/>
      </w:pBdr>
      <w:shd w:val="clear" w:color="000000" w:fill="D9D9D9"/>
      <w:spacing w:before="100" w:beforeAutospacing="1" w:after="100" w:afterAutospacing="1"/>
    </w:pPr>
    <w:rPr>
      <w:rFonts w:ascii="Times New Roman" w:eastAsia="Times New Roman" w:hAnsi="Times New Roman"/>
      <w:i/>
      <w:iCs/>
      <w:sz w:val="16"/>
      <w:szCs w:val="16"/>
    </w:rPr>
  </w:style>
  <w:style w:type="paragraph" w:customStyle="1" w:styleId="xl88">
    <w:name w:val="xl88"/>
    <w:basedOn w:val="Normal"/>
    <w:rsid w:val="00B5785E"/>
    <w:pPr>
      <w:widowControl/>
      <w:pBdr>
        <w:top w:val="single" w:sz="4" w:space="0" w:color="auto"/>
        <w:bottom w:val="single" w:sz="4" w:space="0" w:color="auto"/>
      </w:pBdr>
      <w:shd w:val="clear" w:color="000000" w:fill="D9D9D9"/>
      <w:spacing w:before="100" w:beforeAutospacing="1" w:after="100" w:afterAutospacing="1"/>
    </w:pPr>
    <w:rPr>
      <w:rFonts w:ascii="Times New Roman" w:eastAsia="Times New Roman" w:hAnsi="Times New Roman"/>
      <w:i/>
      <w:iCs/>
      <w:sz w:val="16"/>
      <w:szCs w:val="16"/>
    </w:rPr>
  </w:style>
  <w:style w:type="paragraph" w:customStyle="1" w:styleId="xl89">
    <w:name w:val="xl89"/>
    <w:basedOn w:val="Normal"/>
    <w:rsid w:val="00B5785E"/>
    <w:pPr>
      <w:widowControl/>
      <w:pBdr>
        <w:top w:val="single" w:sz="4" w:space="0" w:color="auto"/>
        <w:left w:val="single" w:sz="4" w:space="0" w:color="auto"/>
        <w:bottom w:val="single" w:sz="4" w:space="0" w:color="auto"/>
      </w:pBdr>
      <w:shd w:val="clear" w:color="000000" w:fill="D9D9D9"/>
      <w:spacing w:before="100" w:beforeAutospacing="1" w:after="100" w:afterAutospacing="1"/>
    </w:pPr>
    <w:rPr>
      <w:rFonts w:ascii="Times New Roman" w:eastAsia="Times New Roman" w:hAnsi="Times New Roman"/>
      <w:b/>
      <w:bCs/>
      <w:sz w:val="16"/>
      <w:szCs w:val="16"/>
    </w:rPr>
  </w:style>
  <w:style w:type="paragraph" w:customStyle="1" w:styleId="xl90">
    <w:name w:val="xl90"/>
    <w:basedOn w:val="Normal"/>
    <w:rsid w:val="00B5785E"/>
    <w:pPr>
      <w:widowControl/>
      <w:pBdr>
        <w:top w:val="single" w:sz="4" w:space="0" w:color="auto"/>
        <w:bottom w:val="single" w:sz="4" w:space="0" w:color="auto"/>
      </w:pBdr>
      <w:shd w:val="clear" w:color="000000" w:fill="D9D9D9"/>
      <w:spacing w:before="100" w:beforeAutospacing="1" w:after="100" w:afterAutospacing="1"/>
    </w:pPr>
    <w:rPr>
      <w:rFonts w:ascii="Times New Roman" w:eastAsia="Times New Roman" w:hAnsi="Times New Roman"/>
      <w:b/>
      <w:bCs/>
      <w:sz w:val="16"/>
      <w:szCs w:val="16"/>
    </w:rPr>
  </w:style>
  <w:style w:type="paragraph" w:customStyle="1" w:styleId="xl91">
    <w:name w:val="xl91"/>
    <w:basedOn w:val="Normal"/>
    <w:rsid w:val="00B5785E"/>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92">
    <w:name w:val="xl92"/>
    <w:basedOn w:val="Normal"/>
    <w:rsid w:val="00B5785E"/>
    <w:pPr>
      <w:widowControl/>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b/>
      <w:bCs/>
      <w:sz w:val="16"/>
      <w:szCs w:val="16"/>
    </w:rPr>
  </w:style>
  <w:style w:type="paragraph" w:customStyle="1" w:styleId="xl93">
    <w:name w:val="xl93"/>
    <w:basedOn w:val="Normal"/>
    <w:rsid w:val="00B5785E"/>
    <w:pPr>
      <w:widowControl/>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b/>
      <w:bCs/>
      <w:i/>
      <w:iCs/>
      <w:color w:val="222222"/>
      <w:sz w:val="16"/>
      <w:szCs w:val="16"/>
    </w:rPr>
  </w:style>
  <w:style w:type="paragraph" w:customStyle="1" w:styleId="xl94">
    <w:name w:val="xl94"/>
    <w:basedOn w:val="Normal"/>
    <w:rsid w:val="00B5785E"/>
    <w:pPr>
      <w:widowControl/>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b/>
      <w:bCs/>
      <w:i/>
      <w:iCs/>
      <w:color w:val="222222"/>
      <w:sz w:val="16"/>
      <w:szCs w:val="16"/>
    </w:rPr>
  </w:style>
  <w:style w:type="paragraph" w:customStyle="1" w:styleId="xl95">
    <w:name w:val="xl95"/>
    <w:basedOn w:val="Normal"/>
    <w:rsid w:val="00B5785E"/>
    <w:pPr>
      <w:widowControl/>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i/>
      <w:iCs/>
      <w:color w:val="222222"/>
      <w:sz w:val="16"/>
      <w:szCs w:val="16"/>
    </w:rPr>
  </w:style>
  <w:style w:type="paragraph" w:customStyle="1" w:styleId="xl96">
    <w:name w:val="xl96"/>
    <w:basedOn w:val="Normal"/>
    <w:rsid w:val="00B5785E"/>
    <w:pPr>
      <w:widowControl/>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i/>
      <w:iCs/>
      <w:color w:val="222222"/>
      <w:sz w:val="16"/>
      <w:szCs w:val="16"/>
    </w:rPr>
  </w:style>
  <w:style w:type="paragraph" w:customStyle="1" w:styleId="xl97">
    <w:name w:val="xl97"/>
    <w:basedOn w:val="Normal"/>
    <w:rsid w:val="00B5785E"/>
    <w:pPr>
      <w:widowControl/>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i/>
      <w:iCs/>
      <w:color w:val="222222"/>
      <w:sz w:val="16"/>
      <w:szCs w:val="16"/>
    </w:rPr>
  </w:style>
  <w:style w:type="paragraph" w:customStyle="1" w:styleId="xl98">
    <w:name w:val="xl98"/>
    <w:basedOn w:val="Normal"/>
    <w:rsid w:val="00B5785E"/>
    <w:pPr>
      <w:widowControl/>
      <w:pBdr>
        <w:top w:val="single" w:sz="4" w:space="0" w:color="auto"/>
        <w:bottom w:val="single" w:sz="4" w:space="0" w:color="auto"/>
      </w:pBdr>
      <w:spacing w:before="100" w:beforeAutospacing="1" w:after="100" w:afterAutospacing="1"/>
      <w:textAlignment w:val="center"/>
    </w:pPr>
    <w:rPr>
      <w:rFonts w:ascii="Times New Roman" w:eastAsia="Times New Roman" w:hAnsi="Times New Roman"/>
      <w:i/>
      <w:iCs/>
      <w:color w:val="222222"/>
      <w:sz w:val="16"/>
      <w:szCs w:val="16"/>
    </w:rPr>
  </w:style>
  <w:style w:type="paragraph" w:customStyle="1" w:styleId="xl99">
    <w:name w:val="xl99"/>
    <w:basedOn w:val="Normal"/>
    <w:rsid w:val="00B5785E"/>
    <w:pPr>
      <w:widowControl/>
      <w:pBdr>
        <w:top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sz w:val="16"/>
      <w:szCs w:val="16"/>
    </w:rPr>
  </w:style>
  <w:style w:type="paragraph" w:customStyle="1" w:styleId="xl100">
    <w:name w:val="xl100"/>
    <w:basedOn w:val="Normal"/>
    <w:rsid w:val="00B5785E"/>
    <w:pPr>
      <w:widowControl/>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i/>
      <w:iCs/>
      <w:color w:val="222222"/>
      <w:sz w:val="16"/>
      <w:szCs w:val="16"/>
    </w:rPr>
  </w:style>
  <w:style w:type="paragraph" w:customStyle="1" w:styleId="xl101">
    <w:name w:val="xl101"/>
    <w:basedOn w:val="Normal"/>
    <w:rsid w:val="00B5785E"/>
    <w:pPr>
      <w:widowControl/>
      <w:pBdr>
        <w:top w:val="single" w:sz="4" w:space="0" w:color="auto"/>
        <w:left w:val="single" w:sz="4" w:space="0" w:color="auto"/>
        <w:bottom w:val="single" w:sz="4" w:space="0" w:color="auto"/>
      </w:pBdr>
      <w:shd w:val="clear" w:color="000000" w:fill="D9D9D9"/>
      <w:spacing w:before="100" w:beforeAutospacing="1" w:after="100" w:afterAutospacing="1"/>
    </w:pPr>
    <w:rPr>
      <w:rFonts w:ascii="Times New Roman" w:eastAsia="Times New Roman" w:hAnsi="Times New Roman"/>
      <w:b/>
      <w:bCs/>
      <w:i/>
      <w:iCs/>
      <w:color w:val="222222"/>
      <w:sz w:val="16"/>
      <w:szCs w:val="16"/>
    </w:rPr>
  </w:style>
  <w:style w:type="paragraph" w:customStyle="1" w:styleId="xl102">
    <w:name w:val="xl102"/>
    <w:basedOn w:val="Normal"/>
    <w:rsid w:val="00B5785E"/>
    <w:pPr>
      <w:widowControl/>
      <w:pBdr>
        <w:top w:val="single" w:sz="4" w:space="0" w:color="auto"/>
        <w:bottom w:val="single" w:sz="4" w:space="0" w:color="auto"/>
      </w:pBdr>
      <w:shd w:val="clear" w:color="000000" w:fill="D9D9D9"/>
      <w:spacing w:before="100" w:beforeAutospacing="1" w:after="100" w:afterAutospacing="1"/>
    </w:pPr>
    <w:rPr>
      <w:rFonts w:ascii="Times New Roman" w:eastAsia="Times New Roman" w:hAnsi="Times New Roman"/>
      <w:b/>
      <w:bCs/>
      <w:i/>
      <w:iCs/>
      <w:color w:val="222222"/>
      <w:sz w:val="16"/>
      <w:szCs w:val="16"/>
    </w:rPr>
  </w:style>
  <w:style w:type="paragraph" w:customStyle="1" w:styleId="xl103">
    <w:name w:val="xl103"/>
    <w:basedOn w:val="Normal"/>
    <w:rsid w:val="00B5785E"/>
    <w:pPr>
      <w:widowControl/>
      <w:pBdr>
        <w:top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i/>
      <w:iCs/>
      <w:color w:val="222222"/>
      <w:sz w:val="16"/>
      <w:szCs w:val="16"/>
    </w:rPr>
  </w:style>
  <w:style w:type="paragraph" w:customStyle="1" w:styleId="xl104">
    <w:name w:val="xl104"/>
    <w:basedOn w:val="Normal"/>
    <w:rsid w:val="00B5785E"/>
    <w:pPr>
      <w:widowControl/>
      <w:pBdr>
        <w:top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i/>
      <w:iCs/>
      <w:sz w:val="16"/>
      <w:szCs w:val="16"/>
    </w:rPr>
  </w:style>
  <w:style w:type="paragraph" w:customStyle="1" w:styleId="xl105">
    <w:name w:val="xl105"/>
    <w:basedOn w:val="Normal"/>
    <w:rsid w:val="00B5785E"/>
    <w:pPr>
      <w:widowControl/>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i/>
      <w:iCs/>
      <w:color w:val="222222"/>
      <w:sz w:val="16"/>
      <w:szCs w:val="16"/>
    </w:rPr>
  </w:style>
  <w:style w:type="paragraph" w:customStyle="1" w:styleId="xl106">
    <w:name w:val="xl106"/>
    <w:basedOn w:val="Normal"/>
    <w:rsid w:val="00B5785E"/>
    <w:pPr>
      <w:widowControl/>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i/>
      <w:iCs/>
      <w:color w:val="222222"/>
      <w:sz w:val="16"/>
      <w:szCs w:val="16"/>
    </w:rPr>
  </w:style>
  <w:style w:type="numbering" w:customStyle="1" w:styleId="NoList4">
    <w:name w:val="No List4"/>
    <w:next w:val="NoList"/>
    <w:uiPriority w:val="99"/>
    <w:semiHidden/>
    <w:unhideWhenUsed/>
    <w:rsid w:val="00537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08544">
      <w:bodyDiv w:val="1"/>
      <w:marLeft w:val="0"/>
      <w:marRight w:val="0"/>
      <w:marTop w:val="0"/>
      <w:marBottom w:val="0"/>
      <w:divBdr>
        <w:top w:val="none" w:sz="0" w:space="0" w:color="auto"/>
        <w:left w:val="none" w:sz="0" w:space="0" w:color="auto"/>
        <w:bottom w:val="none" w:sz="0" w:space="0" w:color="auto"/>
        <w:right w:val="none" w:sz="0" w:space="0" w:color="auto"/>
      </w:divBdr>
    </w:div>
    <w:div w:id="944655931">
      <w:bodyDiv w:val="1"/>
      <w:marLeft w:val="0"/>
      <w:marRight w:val="0"/>
      <w:marTop w:val="0"/>
      <w:marBottom w:val="0"/>
      <w:divBdr>
        <w:top w:val="none" w:sz="0" w:space="0" w:color="auto"/>
        <w:left w:val="none" w:sz="0" w:space="0" w:color="auto"/>
        <w:bottom w:val="none" w:sz="0" w:space="0" w:color="auto"/>
        <w:right w:val="none" w:sz="0" w:space="0" w:color="auto"/>
      </w:divBdr>
    </w:div>
    <w:div w:id="1139955460">
      <w:bodyDiv w:val="1"/>
      <w:marLeft w:val="0"/>
      <w:marRight w:val="0"/>
      <w:marTop w:val="0"/>
      <w:marBottom w:val="0"/>
      <w:divBdr>
        <w:top w:val="none" w:sz="0" w:space="0" w:color="auto"/>
        <w:left w:val="none" w:sz="0" w:space="0" w:color="auto"/>
        <w:bottom w:val="none" w:sz="0" w:space="0" w:color="auto"/>
        <w:right w:val="none" w:sz="0" w:space="0" w:color="auto"/>
      </w:divBdr>
    </w:div>
    <w:div w:id="1181356523">
      <w:bodyDiv w:val="1"/>
      <w:marLeft w:val="0"/>
      <w:marRight w:val="0"/>
      <w:marTop w:val="0"/>
      <w:marBottom w:val="0"/>
      <w:divBdr>
        <w:top w:val="none" w:sz="0" w:space="0" w:color="auto"/>
        <w:left w:val="none" w:sz="0" w:space="0" w:color="auto"/>
        <w:bottom w:val="none" w:sz="0" w:space="0" w:color="auto"/>
        <w:right w:val="none" w:sz="0" w:space="0" w:color="auto"/>
      </w:divBdr>
    </w:div>
    <w:div w:id="1718429875">
      <w:bodyDiv w:val="1"/>
      <w:marLeft w:val="0"/>
      <w:marRight w:val="0"/>
      <w:marTop w:val="0"/>
      <w:marBottom w:val="0"/>
      <w:divBdr>
        <w:top w:val="none" w:sz="0" w:space="0" w:color="auto"/>
        <w:left w:val="none" w:sz="0" w:space="0" w:color="auto"/>
        <w:bottom w:val="none" w:sz="0" w:space="0" w:color="auto"/>
        <w:right w:val="none" w:sz="0" w:space="0" w:color="auto"/>
      </w:divBdr>
    </w:div>
    <w:div w:id="207958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syngenta-us.com/" TargetMode="External"/><Relationship Id="rId2" Type="http://schemas.openxmlformats.org/officeDocument/2006/relationships/numbering" Target="numbering.xml"/><Relationship Id="rId16" Type="http://schemas.openxmlformats.org/officeDocument/2006/relationships/hyperlink" Target="http://aqualife.vn/ppm-la-gi-don-vi-ppm-duoc-dung-khi-na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aqualife.vn/tac-hai-cua-o-nhiem-nguon-nuoc-den-suc-khoe-con-nguoi/"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i.wikipedia.org/wiki/V%C3%B9ng_n%C6%B0%E1%BB%9B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C1A8C-F335-4C1D-82EA-88C5E870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81</Pages>
  <Words>28828</Words>
  <Characters>164323</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PC</cp:lastModifiedBy>
  <cp:revision>61</cp:revision>
  <cp:lastPrinted>2022-09-12T07:51:00Z</cp:lastPrinted>
  <dcterms:created xsi:type="dcterms:W3CDTF">2022-09-05T02:52:00Z</dcterms:created>
  <dcterms:modified xsi:type="dcterms:W3CDTF">2022-09-13T03:44:00Z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38abdbce-c062-3569-95a2-3a743b073340</vt:lpwstr>
  </property>
</Properties>
</file>